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B023268" w14:textId="1A6A5FDE" w:rsidR="00FA5D85" w:rsidRDefault="00C768CE" w:rsidP="00745121">
      <w:r>
        <w:rPr>
          <w:b/>
          <w:sz w:val="41"/>
          <w:szCs w:val="41"/>
        </w:rPr>
        <w:t>Individualised variable-interval</w:t>
      </w:r>
      <w:r w:rsidR="00FA5D85" w:rsidRPr="00C97496">
        <w:rPr>
          <w:b/>
          <w:sz w:val="41"/>
          <w:szCs w:val="41"/>
        </w:rPr>
        <w:t xml:space="preserve"> risk</w:t>
      </w:r>
      <w:r w:rsidR="00355969">
        <w:rPr>
          <w:b/>
          <w:sz w:val="41"/>
          <w:szCs w:val="41"/>
        </w:rPr>
        <w:t>-</w:t>
      </w:r>
      <w:r w:rsidR="00FA5D85" w:rsidRPr="00C97496">
        <w:rPr>
          <w:b/>
          <w:sz w:val="41"/>
          <w:szCs w:val="41"/>
        </w:rPr>
        <w:t xml:space="preserve">based </w:t>
      </w:r>
      <w:r>
        <w:rPr>
          <w:b/>
          <w:sz w:val="41"/>
          <w:szCs w:val="41"/>
        </w:rPr>
        <w:t>screening</w:t>
      </w:r>
      <w:r w:rsidRPr="00C97496">
        <w:rPr>
          <w:b/>
          <w:sz w:val="41"/>
          <w:szCs w:val="41"/>
        </w:rPr>
        <w:t xml:space="preserve"> </w:t>
      </w:r>
      <w:r w:rsidR="00FA5D85" w:rsidRPr="00C97496">
        <w:rPr>
          <w:b/>
          <w:sz w:val="41"/>
          <w:szCs w:val="41"/>
        </w:rPr>
        <w:t xml:space="preserve">in </w:t>
      </w:r>
      <w:r w:rsidR="009E0E38" w:rsidRPr="00C97496">
        <w:rPr>
          <w:b/>
          <w:sz w:val="41"/>
          <w:szCs w:val="41"/>
        </w:rPr>
        <w:t>diabetic retinopathy</w:t>
      </w:r>
      <w:r w:rsidR="00FA5D85" w:rsidRPr="00C97496">
        <w:rPr>
          <w:b/>
          <w:sz w:val="41"/>
          <w:szCs w:val="41"/>
        </w:rPr>
        <w:t xml:space="preserve">: </w:t>
      </w:r>
      <w:r>
        <w:rPr>
          <w:b/>
          <w:sz w:val="41"/>
          <w:szCs w:val="41"/>
        </w:rPr>
        <w:t xml:space="preserve">the </w:t>
      </w:r>
      <w:proofErr w:type="spellStart"/>
      <w:r>
        <w:rPr>
          <w:b/>
          <w:sz w:val="41"/>
          <w:szCs w:val="41"/>
        </w:rPr>
        <w:t>ISDR</w:t>
      </w:r>
      <w:proofErr w:type="spellEnd"/>
      <w:r>
        <w:rPr>
          <w:b/>
          <w:sz w:val="41"/>
          <w:szCs w:val="41"/>
        </w:rPr>
        <w:t xml:space="preserve"> research programme </w:t>
      </w:r>
      <w:r w:rsidR="000947C0">
        <w:rPr>
          <w:b/>
          <w:sz w:val="41"/>
          <w:szCs w:val="41"/>
        </w:rPr>
        <w:t xml:space="preserve">and </w:t>
      </w:r>
      <w:proofErr w:type="spellStart"/>
      <w:r w:rsidR="000947C0">
        <w:rPr>
          <w:b/>
          <w:sz w:val="41"/>
          <w:szCs w:val="41"/>
        </w:rPr>
        <w:t>RCT</w:t>
      </w:r>
      <w:proofErr w:type="spellEnd"/>
      <w:r w:rsidR="000947C0">
        <w:rPr>
          <w:b/>
          <w:sz w:val="41"/>
          <w:szCs w:val="41"/>
        </w:rPr>
        <w:t xml:space="preserve"> </w:t>
      </w:r>
      <w:r>
        <w:rPr>
          <w:b/>
          <w:sz w:val="41"/>
          <w:szCs w:val="41"/>
        </w:rPr>
        <w:t xml:space="preserve">of </w:t>
      </w:r>
      <w:r w:rsidR="00FA5D85" w:rsidRPr="00C97496">
        <w:rPr>
          <w:b/>
          <w:sz w:val="41"/>
          <w:szCs w:val="41"/>
        </w:rPr>
        <w:t>safety, cost</w:t>
      </w:r>
      <w:r w:rsidR="009E7605">
        <w:rPr>
          <w:b/>
          <w:sz w:val="41"/>
          <w:szCs w:val="41"/>
        </w:rPr>
        <w:t xml:space="preserve"> </w:t>
      </w:r>
      <w:r w:rsidR="00FA5D85" w:rsidRPr="00C97496">
        <w:rPr>
          <w:b/>
          <w:sz w:val="41"/>
          <w:szCs w:val="41"/>
        </w:rPr>
        <w:t>effectiveness and patient experience</w:t>
      </w:r>
      <w:r w:rsidR="003F266D">
        <w:rPr>
          <w:b/>
          <w:sz w:val="41"/>
          <w:szCs w:val="41"/>
        </w:rPr>
        <w:t xml:space="preserve"> </w:t>
      </w:r>
    </w:p>
    <w:p w14:paraId="466C8E8C" w14:textId="77777777" w:rsidR="00745121" w:rsidRDefault="00745121" w:rsidP="00377C7B">
      <w:pPr>
        <w:pStyle w:val="Heading20"/>
      </w:pPr>
    </w:p>
    <w:p w14:paraId="3EE814D5" w14:textId="1F6D7D4C" w:rsidR="00C768CE" w:rsidRPr="00745121" w:rsidRDefault="00C768CE" w:rsidP="00745121">
      <w:pPr>
        <w:pStyle w:val="Heading10"/>
        <w:rPr>
          <w:sz w:val="32"/>
          <w:szCs w:val="38"/>
        </w:rPr>
      </w:pPr>
      <w:bookmarkStart w:id="0" w:name="_Toc104910224"/>
      <w:r w:rsidRPr="00745121">
        <w:rPr>
          <w:sz w:val="32"/>
          <w:szCs w:val="38"/>
        </w:rPr>
        <w:t>Headline</w:t>
      </w:r>
      <w:bookmarkEnd w:id="0"/>
    </w:p>
    <w:p w14:paraId="75351A52" w14:textId="6ECB961D" w:rsidR="00E1463C" w:rsidRDefault="00E1463C" w:rsidP="00C768CE">
      <w:pPr>
        <w:spacing w:after="165" w:line="345" w:lineRule="atLeast"/>
        <w:rPr>
          <w:rFonts w:ascii="Lato" w:hAnsi="Lato"/>
          <w:color w:val="000000"/>
          <w:sz w:val="21"/>
          <w:szCs w:val="21"/>
        </w:rPr>
      </w:pPr>
      <w:r>
        <w:rPr>
          <w:rFonts w:ascii="Lato" w:hAnsi="Lato"/>
          <w:color w:val="000000"/>
          <w:sz w:val="21"/>
          <w:szCs w:val="21"/>
        </w:rPr>
        <w:t xml:space="preserve">This research programme developed </w:t>
      </w:r>
      <w:r w:rsidR="001A1813">
        <w:rPr>
          <w:rFonts w:ascii="Lato" w:hAnsi="Lato"/>
          <w:color w:val="000000"/>
          <w:sz w:val="21"/>
          <w:szCs w:val="21"/>
        </w:rPr>
        <w:t xml:space="preserve">variable-interval </w:t>
      </w:r>
      <w:r>
        <w:rPr>
          <w:rFonts w:ascii="Lato" w:hAnsi="Lato"/>
          <w:color w:val="000000"/>
          <w:sz w:val="21"/>
          <w:szCs w:val="21"/>
        </w:rPr>
        <w:t>risk-based diabetic retinopathy screening</w:t>
      </w:r>
      <w:r w:rsidR="001D501C">
        <w:rPr>
          <w:rFonts w:ascii="Lato" w:hAnsi="Lato"/>
          <w:color w:val="000000"/>
          <w:sz w:val="21"/>
          <w:szCs w:val="21"/>
        </w:rPr>
        <w:t xml:space="preserve">, </w:t>
      </w:r>
      <w:r w:rsidR="00066A63">
        <w:rPr>
          <w:rFonts w:ascii="Lato" w:hAnsi="Lato"/>
          <w:color w:val="000000"/>
          <w:sz w:val="21"/>
          <w:szCs w:val="21"/>
        </w:rPr>
        <w:t xml:space="preserve">showing </w:t>
      </w:r>
      <w:r>
        <w:rPr>
          <w:rFonts w:ascii="Lato" w:hAnsi="Lato"/>
          <w:color w:val="000000"/>
          <w:sz w:val="21"/>
          <w:szCs w:val="21"/>
        </w:rPr>
        <w:t>feasib</w:t>
      </w:r>
      <w:r w:rsidR="00745121">
        <w:rPr>
          <w:rFonts w:ascii="Lato" w:hAnsi="Lato"/>
          <w:color w:val="000000"/>
          <w:sz w:val="21"/>
          <w:szCs w:val="21"/>
        </w:rPr>
        <w:t>i</w:t>
      </w:r>
      <w:r>
        <w:rPr>
          <w:rFonts w:ascii="Lato" w:hAnsi="Lato"/>
          <w:color w:val="000000"/>
          <w:sz w:val="21"/>
          <w:szCs w:val="21"/>
        </w:rPr>
        <w:t>l</w:t>
      </w:r>
      <w:r w:rsidR="00745121">
        <w:rPr>
          <w:rFonts w:ascii="Lato" w:hAnsi="Lato"/>
          <w:color w:val="000000"/>
          <w:sz w:val="21"/>
          <w:szCs w:val="21"/>
        </w:rPr>
        <w:t>ity,</w:t>
      </w:r>
      <w:r>
        <w:rPr>
          <w:rFonts w:ascii="Lato" w:hAnsi="Lato"/>
          <w:color w:val="000000"/>
          <w:sz w:val="21"/>
          <w:szCs w:val="21"/>
        </w:rPr>
        <w:t xml:space="preserve"> acceptab</w:t>
      </w:r>
      <w:r w:rsidR="00745121">
        <w:rPr>
          <w:rFonts w:ascii="Lato" w:hAnsi="Lato"/>
          <w:color w:val="000000"/>
          <w:sz w:val="21"/>
          <w:szCs w:val="21"/>
        </w:rPr>
        <w:t>i</w:t>
      </w:r>
      <w:r>
        <w:rPr>
          <w:rFonts w:ascii="Lato" w:hAnsi="Lato"/>
          <w:color w:val="000000"/>
          <w:sz w:val="21"/>
          <w:szCs w:val="21"/>
        </w:rPr>
        <w:t>l</w:t>
      </w:r>
      <w:r w:rsidR="00745121">
        <w:rPr>
          <w:rFonts w:ascii="Lato" w:hAnsi="Lato"/>
          <w:color w:val="000000"/>
          <w:sz w:val="21"/>
          <w:szCs w:val="21"/>
        </w:rPr>
        <w:t>ity</w:t>
      </w:r>
      <w:r w:rsidR="00066A63">
        <w:rPr>
          <w:rFonts w:ascii="Lato" w:hAnsi="Lato"/>
          <w:color w:val="000000"/>
          <w:sz w:val="21"/>
          <w:szCs w:val="21"/>
        </w:rPr>
        <w:t xml:space="preserve"> and safe</w:t>
      </w:r>
      <w:r w:rsidR="00745121">
        <w:rPr>
          <w:rFonts w:ascii="Lato" w:hAnsi="Lato"/>
          <w:color w:val="000000"/>
          <w:sz w:val="21"/>
          <w:szCs w:val="21"/>
        </w:rPr>
        <w:t>ty</w:t>
      </w:r>
      <w:r w:rsidR="00066A63">
        <w:rPr>
          <w:rFonts w:ascii="Lato" w:hAnsi="Lato"/>
          <w:color w:val="000000"/>
          <w:sz w:val="21"/>
          <w:szCs w:val="21"/>
        </w:rPr>
        <w:t xml:space="preserve"> </w:t>
      </w:r>
      <w:r w:rsidR="001D501C">
        <w:rPr>
          <w:rFonts w:ascii="Lato" w:hAnsi="Lato"/>
          <w:color w:val="000000"/>
          <w:sz w:val="21"/>
          <w:szCs w:val="21"/>
        </w:rPr>
        <w:t>in established screening programmes</w:t>
      </w:r>
      <w:r w:rsidR="00066A63">
        <w:rPr>
          <w:rFonts w:ascii="Lato" w:hAnsi="Lato"/>
          <w:color w:val="000000"/>
          <w:sz w:val="21"/>
          <w:szCs w:val="21"/>
        </w:rPr>
        <w:t>,</w:t>
      </w:r>
      <w:r w:rsidR="001D501C">
        <w:rPr>
          <w:rFonts w:ascii="Lato" w:hAnsi="Lato"/>
          <w:color w:val="000000"/>
          <w:sz w:val="21"/>
          <w:szCs w:val="21"/>
        </w:rPr>
        <w:t xml:space="preserve"> </w:t>
      </w:r>
      <w:r w:rsidR="001A1813">
        <w:rPr>
          <w:rFonts w:ascii="Lato" w:hAnsi="Lato"/>
          <w:color w:val="000000"/>
          <w:sz w:val="21"/>
          <w:szCs w:val="21"/>
        </w:rPr>
        <w:t xml:space="preserve">potential </w:t>
      </w:r>
      <w:r w:rsidR="002D3CA3">
        <w:rPr>
          <w:rFonts w:ascii="Lato" w:hAnsi="Lato"/>
          <w:color w:val="000000"/>
          <w:sz w:val="21"/>
          <w:szCs w:val="21"/>
        </w:rPr>
        <w:t>cost</w:t>
      </w:r>
      <w:r w:rsidR="001A1813" w:rsidRPr="001A1813">
        <w:rPr>
          <w:rFonts w:ascii="Lato" w:hAnsi="Lato"/>
          <w:color w:val="000000"/>
          <w:sz w:val="21"/>
          <w:szCs w:val="21"/>
        </w:rPr>
        <w:t xml:space="preserve"> </w:t>
      </w:r>
      <w:r w:rsidR="001A1813">
        <w:rPr>
          <w:rFonts w:ascii="Lato" w:hAnsi="Lato"/>
          <w:color w:val="000000"/>
          <w:sz w:val="21"/>
          <w:szCs w:val="21"/>
        </w:rPr>
        <w:t>reduction</w:t>
      </w:r>
      <w:r w:rsidR="00066A63">
        <w:rPr>
          <w:rFonts w:ascii="Lato" w:hAnsi="Lato"/>
          <w:color w:val="000000"/>
          <w:sz w:val="21"/>
          <w:szCs w:val="21"/>
        </w:rPr>
        <w:t xml:space="preserve">, </w:t>
      </w:r>
      <w:r w:rsidR="001D501C">
        <w:rPr>
          <w:rFonts w:ascii="Lato" w:hAnsi="Lato"/>
          <w:color w:val="000000"/>
          <w:sz w:val="21"/>
          <w:szCs w:val="21"/>
        </w:rPr>
        <w:t>and read</w:t>
      </w:r>
      <w:r w:rsidR="00745121">
        <w:rPr>
          <w:rFonts w:ascii="Lato" w:hAnsi="Lato"/>
          <w:color w:val="000000"/>
          <w:sz w:val="21"/>
          <w:szCs w:val="21"/>
        </w:rPr>
        <w:t>iness</w:t>
      </w:r>
      <w:r w:rsidR="001D501C">
        <w:rPr>
          <w:rFonts w:ascii="Lato" w:hAnsi="Lato"/>
          <w:color w:val="000000"/>
          <w:sz w:val="21"/>
          <w:szCs w:val="21"/>
        </w:rPr>
        <w:t xml:space="preserve"> for </w:t>
      </w:r>
      <w:r w:rsidR="00066A63">
        <w:rPr>
          <w:rFonts w:ascii="Lato" w:hAnsi="Lato"/>
          <w:color w:val="000000"/>
          <w:sz w:val="21"/>
          <w:szCs w:val="21"/>
        </w:rPr>
        <w:t xml:space="preserve">testing and </w:t>
      </w:r>
      <w:r w:rsidR="001D501C">
        <w:rPr>
          <w:rFonts w:ascii="Lato" w:hAnsi="Lato"/>
          <w:color w:val="000000"/>
          <w:sz w:val="21"/>
          <w:szCs w:val="21"/>
        </w:rPr>
        <w:t>scale-up</w:t>
      </w:r>
      <w:r w:rsidR="00745121">
        <w:rPr>
          <w:rFonts w:ascii="Lato" w:hAnsi="Lato"/>
          <w:color w:val="000000"/>
          <w:sz w:val="21"/>
          <w:szCs w:val="21"/>
        </w:rPr>
        <w:t xml:space="preserve"> in larger populations</w:t>
      </w:r>
      <w:r w:rsidR="001D501C">
        <w:rPr>
          <w:rFonts w:ascii="Lato" w:hAnsi="Lato"/>
          <w:color w:val="000000"/>
          <w:sz w:val="21"/>
          <w:szCs w:val="21"/>
        </w:rPr>
        <w:t>.</w:t>
      </w:r>
      <w:r>
        <w:rPr>
          <w:rFonts w:ascii="Lato" w:hAnsi="Lato"/>
          <w:color w:val="000000"/>
          <w:sz w:val="21"/>
          <w:szCs w:val="21"/>
        </w:rPr>
        <w:t xml:space="preserve"> </w:t>
      </w:r>
    </w:p>
    <w:p w14:paraId="2D2BC7FD" w14:textId="77777777" w:rsidR="00C768CE" w:rsidRPr="00C97496" w:rsidRDefault="00C768CE" w:rsidP="003004F7">
      <w:pPr>
        <w:pStyle w:val="Text"/>
        <w:spacing w:after="0"/>
      </w:pPr>
    </w:p>
    <w:p w14:paraId="6E5472CE" w14:textId="18376987" w:rsidR="00FA5D85" w:rsidRPr="003004F7" w:rsidRDefault="00FA5D85" w:rsidP="003004F7">
      <w:pPr>
        <w:rPr>
          <w:i/>
          <w:iCs/>
          <w:color w:val="008000"/>
          <w:sz w:val="32"/>
          <w:szCs w:val="36"/>
        </w:rPr>
      </w:pPr>
      <w:r w:rsidRPr="003004F7">
        <w:rPr>
          <w:i/>
          <w:iCs/>
          <w:color w:val="008000"/>
          <w:sz w:val="32"/>
          <w:szCs w:val="36"/>
        </w:rPr>
        <w:t>Simon Harding,</w:t>
      </w:r>
      <w:r w:rsidRPr="003004F7">
        <w:rPr>
          <w:i/>
          <w:iCs/>
          <w:color w:val="008000"/>
          <w:sz w:val="32"/>
          <w:szCs w:val="36"/>
          <w:vertAlign w:val="superscript"/>
        </w:rPr>
        <w:t xml:space="preserve">1,2* </w:t>
      </w:r>
      <w:proofErr w:type="spellStart"/>
      <w:r w:rsidR="00CB65EF" w:rsidRPr="003004F7">
        <w:rPr>
          <w:i/>
          <w:iCs/>
          <w:color w:val="008000"/>
          <w:sz w:val="32"/>
          <w:szCs w:val="36"/>
        </w:rPr>
        <w:t>Ayesh</w:t>
      </w:r>
      <w:proofErr w:type="spellEnd"/>
      <w:r w:rsidR="00CB65EF" w:rsidRPr="003004F7">
        <w:rPr>
          <w:i/>
          <w:iCs/>
          <w:color w:val="008000"/>
          <w:sz w:val="32"/>
          <w:szCs w:val="36"/>
        </w:rPr>
        <w:t xml:space="preserve"> Alshukri,</w:t>
      </w:r>
      <w:r w:rsidR="00CB65EF" w:rsidRPr="003004F7">
        <w:rPr>
          <w:i/>
          <w:iCs/>
          <w:color w:val="008000"/>
          <w:sz w:val="32"/>
          <w:szCs w:val="36"/>
          <w:vertAlign w:val="superscript"/>
        </w:rPr>
        <w:t xml:space="preserve">1 </w:t>
      </w:r>
      <w:r w:rsidRPr="003004F7">
        <w:rPr>
          <w:i/>
          <w:iCs/>
          <w:color w:val="008000"/>
          <w:sz w:val="32"/>
          <w:szCs w:val="36"/>
        </w:rPr>
        <w:t>D</w:t>
      </w:r>
      <w:r w:rsidR="00793AE0" w:rsidRPr="003004F7">
        <w:rPr>
          <w:i/>
          <w:iCs/>
          <w:color w:val="008000"/>
          <w:sz w:val="32"/>
          <w:szCs w:val="36"/>
        </w:rPr>
        <w:t>uncan</w:t>
      </w:r>
      <w:r w:rsidRPr="003004F7">
        <w:rPr>
          <w:i/>
          <w:iCs/>
          <w:color w:val="008000"/>
          <w:sz w:val="32"/>
          <w:szCs w:val="36"/>
        </w:rPr>
        <w:t xml:space="preserve"> Appelbe,</w:t>
      </w:r>
      <w:r w:rsidRPr="003004F7">
        <w:rPr>
          <w:i/>
          <w:iCs/>
          <w:color w:val="008000"/>
          <w:sz w:val="32"/>
          <w:szCs w:val="36"/>
          <w:vertAlign w:val="superscript"/>
        </w:rPr>
        <w:t>3</w:t>
      </w:r>
      <w:r w:rsidRPr="003004F7">
        <w:rPr>
          <w:i/>
          <w:iCs/>
          <w:color w:val="008000"/>
          <w:sz w:val="32"/>
          <w:szCs w:val="36"/>
        </w:rPr>
        <w:t xml:space="preserve"> Deborah Broadbent,</w:t>
      </w:r>
      <w:r w:rsidRPr="003004F7">
        <w:rPr>
          <w:i/>
          <w:iCs/>
          <w:color w:val="008000"/>
          <w:sz w:val="32"/>
          <w:szCs w:val="36"/>
          <w:vertAlign w:val="superscript"/>
        </w:rPr>
        <w:t>1,2</w:t>
      </w:r>
      <w:r w:rsidRPr="003004F7">
        <w:rPr>
          <w:i/>
          <w:iCs/>
          <w:color w:val="008000"/>
          <w:sz w:val="32"/>
          <w:szCs w:val="36"/>
        </w:rPr>
        <w:t xml:space="preserve"> </w:t>
      </w:r>
      <w:r w:rsidR="009C38DA">
        <w:rPr>
          <w:i/>
          <w:iCs/>
          <w:color w:val="008000"/>
          <w:sz w:val="32"/>
          <w:szCs w:val="36"/>
        </w:rPr>
        <w:t>Philip Burgess,</w:t>
      </w:r>
      <w:r w:rsidR="00355969">
        <w:rPr>
          <w:i/>
          <w:iCs/>
          <w:color w:val="008000"/>
          <w:sz w:val="32"/>
          <w:szCs w:val="36"/>
          <w:vertAlign w:val="superscript"/>
        </w:rPr>
        <w:t>1</w:t>
      </w:r>
      <w:r w:rsidR="001D501C">
        <w:rPr>
          <w:i/>
          <w:iCs/>
          <w:color w:val="008000"/>
          <w:sz w:val="32"/>
          <w:szCs w:val="36"/>
          <w:vertAlign w:val="superscript"/>
        </w:rPr>
        <w:t>,2</w:t>
      </w:r>
      <w:r w:rsidR="00355969">
        <w:rPr>
          <w:i/>
          <w:iCs/>
          <w:color w:val="008000"/>
          <w:sz w:val="32"/>
          <w:szCs w:val="36"/>
        </w:rPr>
        <w:t xml:space="preserve"> </w:t>
      </w:r>
      <w:r w:rsidRPr="003004F7">
        <w:rPr>
          <w:i/>
          <w:iCs/>
          <w:color w:val="008000"/>
          <w:sz w:val="32"/>
          <w:szCs w:val="36"/>
        </w:rPr>
        <w:t>Paula Byrne,</w:t>
      </w:r>
      <w:r w:rsidR="00473C5D" w:rsidRPr="003004F7">
        <w:rPr>
          <w:i/>
          <w:iCs/>
          <w:color w:val="008000"/>
          <w:sz w:val="32"/>
          <w:szCs w:val="36"/>
          <w:vertAlign w:val="superscript"/>
        </w:rPr>
        <w:t>4</w:t>
      </w:r>
      <w:r w:rsidRPr="003004F7">
        <w:rPr>
          <w:i/>
          <w:iCs/>
          <w:color w:val="008000"/>
          <w:sz w:val="32"/>
          <w:szCs w:val="36"/>
        </w:rPr>
        <w:t xml:space="preserve"> Christopher Cheyne,</w:t>
      </w:r>
      <w:r w:rsidRPr="003004F7">
        <w:rPr>
          <w:i/>
          <w:iCs/>
          <w:color w:val="008000"/>
          <w:sz w:val="32"/>
          <w:szCs w:val="36"/>
          <w:vertAlign w:val="superscript"/>
        </w:rPr>
        <w:t>3</w:t>
      </w:r>
      <w:r w:rsidRPr="003004F7">
        <w:rPr>
          <w:i/>
          <w:iCs/>
          <w:color w:val="008000"/>
          <w:sz w:val="32"/>
          <w:szCs w:val="36"/>
        </w:rPr>
        <w:t xml:space="preserve"> Antonio Eleuteri,</w:t>
      </w:r>
      <w:r w:rsidR="00E245F2" w:rsidRPr="003004F7">
        <w:rPr>
          <w:i/>
          <w:iCs/>
          <w:color w:val="008000"/>
          <w:sz w:val="32"/>
          <w:szCs w:val="36"/>
          <w:vertAlign w:val="superscript"/>
        </w:rPr>
        <w:t>5</w:t>
      </w:r>
      <w:r w:rsidRPr="003004F7">
        <w:rPr>
          <w:i/>
          <w:iCs/>
          <w:color w:val="008000"/>
          <w:sz w:val="32"/>
          <w:szCs w:val="36"/>
        </w:rPr>
        <w:t xml:space="preserve"> Anthony Fisher,</w:t>
      </w:r>
      <w:r w:rsidR="00473C5D" w:rsidRPr="003004F7">
        <w:rPr>
          <w:i/>
          <w:iCs/>
          <w:color w:val="008000"/>
          <w:sz w:val="32"/>
          <w:szCs w:val="36"/>
          <w:vertAlign w:val="superscript"/>
        </w:rPr>
        <w:t>5</w:t>
      </w:r>
      <w:r w:rsidRPr="003004F7">
        <w:rPr>
          <w:i/>
          <w:iCs/>
          <w:color w:val="008000"/>
          <w:sz w:val="32"/>
          <w:szCs w:val="36"/>
        </w:rPr>
        <w:t xml:space="preserve"> Marta Garc</w:t>
      </w:r>
      <w:r w:rsidR="003F7B8E" w:rsidRPr="003004F7">
        <w:rPr>
          <w:i/>
          <w:iCs/>
          <w:color w:val="008000"/>
          <w:sz w:val="32"/>
          <w:szCs w:val="36"/>
        </w:rPr>
        <w:t>í</w:t>
      </w:r>
      <w:r w:rsidRPr="003004F7">
        <w:rPr>
          <w:i/>
          <w:iCs/>
          <w:color w:val="008000"/>
          <w:sz w:val="32"/>
          <w:szCs w:val="36"/>
        </w:rPr>
        <w:t>a-Fi</w:t>
      </w:r>
      <w:r w:rsidR="003F7B8E" w:rsidRPr="003004F7">
        <w:rPr>
          <w:i/>
          <w:iCs/>
          <w:color w:val="008000"/>
          <w:sz w:val="32"/>
          <w:szCs w:val="36"/>
        </w:rPr>
        <w:t>ñ</w:t>
      </w:r>
      <w:r w:rsidRPr="003004F7">
        <w:rPr>
          <w:i/>
          <w:iCs/>
          <w:color w:val="008000"/>
          <w:sz w:val="32"/>
          <w:szCs w:val="36"/>
        </w:rPr>
        <w:t>ana,</w:t>
      </w:r>
      <w:r w:rsidRPr="003004F7">
        <w:rPr>
          <w:i/>
          <w:iCs/>
          <w:color w:val="008000"/>
          <w:sz w:val="32"/>
          <w:szCs w:val="36"/>
          <w:vertAlign w:val="superscript"/>
        </w:rPr>
        <w:t>3</w:t>
      </w:r>
      <w:r w:rsidRPr="003004F7">
        <w:rPr>
          <w:i/>
          <w:iCs/>
          <w:color w:val="008000"/>
          <w:sz w:val="32"/>
          <w:szCs w:val="36"/>
        </w:rPr>
        <w:t xml:space="preserve"> Mark Gabbay,</w:t>
      </w:r>
      <w:r w:rsidR="00473C5D" w:rsidRPr="003004F7">
        <w:rPr>
          <w:i/>
          <w:iCs/>
          <w:color w:val="008000"/>
          <w:sz w:val="32"/>
          <w:szCs w:val="36"/>
          <w:vertAlign w:val="superscript"/>
        </w:rPr>
        <w:t>4</w:t>
      </w:r>
      <w:r w:rsidRPr="003004F7">
        <w:rPr>
          <w:i/>
          <w:iCs/>
          <w:color w:val="008000"/>
          <w:sz w:val="32"/>
          <w:szCs w:val="36"/>
          <w:vertAlign w:val="superscript"/>
        </w:rPr>
        <w:t xml:space="preserve"> </w:t>
      </w:r>
      <w:r w:rsidRPr="003004F7">
        <w:rPr>
          <w:i/>
          <w:iCs/>
          <w:color w:val="008000"/>
          <w:sz w:val="32"/>
          <w:szCs w:val="36"/>
        </w:rPr>
        <w:t>Marilyn James,</w:t>
      </w:r>
      <w:r w:rsidR="00473C5D" w:rsidRPr="003004F7">
        <w:rPr>
          <w:i/>
          <w:iCs/>
          <w:color w:val="008000"/>
          <w:sz w:val="32"/>
          <w:szCs w:val="36"/>
          <w:vertAlign w:val="superscript"/>
        </w:rPr>
        <w:t>6</w:t>
      </w:r>
      <w:r w:rsidRPr="003004F7">
        <w:rPr>
          <w:i/>
          <w:iCs/>
          <w:color w:val="008000"/>
          <w:sz w:val="32"/>
          <w:szCs w:val="36"/>
        </w:rPr>
        <w:t xml:space="preserve"> James Lathe,</w:t>
      </w:r>
      <w:r w:rsidR="00473C5D" w:rsidRPr="003004F7">
        <w:rPr>
          <w:i/>
          <w:iCs/>
          <w:color w:val="008000"/>
          <w:sz w:val="32"/>
          <w:szCs w:val="36"/>
          <w:vertAlign w:val="superscript"/>
        </w:rPr>
        <w:t>6</w:t>
      </w:r>
      <w:r w:rsidRPr="003004F7">
        <w:rPr>
          <w:i/>
          <w:iCs/>
          <w:color w:val="008000"/>
          <w:sz w:val="32"/>
          <w:szCs w:val="36"/>
        </w:rPr>
        <w:t xml:space="preserve"> Tracy Moitt,</w:t>
      </w:r>
      <w:r w:rsidRPr="003004F7">
        <w:rPr>
          <w:i/>
          <w:iCs/>
          <w:color w:val="008000"/>
          <w:sz w:val="32"/>
          <w:szCs w:val="36"/>
          <w:vertAlign w:val="superscript"/>
        </w:rPr>
        <w:t>3</w:t>
      </w:r>
      <w:r w:rsidRPr="003004F7">
        <w:rPr>
          <w:i/>
          <w:iCs/>
          <w:color w:val="008000"/>
          <w:sz w:val="32"/>
          <w:szCs w:val="36"/>
        </w:rPr>
        <w:t xml:space="preserve"> M</w:t>
      </w:r>
      <w:r w:rsidR="0097070F" w:rsidRPr="003004F7">
        <w:rPr>
          <w:i/>
          <w:iCs/>
          <w:color w:val="008000"/>
          <w:sz w:val="32"/>
          <w:szCs w:val="36"/>
        </w:rPr>
        <w:t>ehrdad</w:t>
      </w:r>
      <w:r w:rsidRPr="003004F7">
        <w:rPr>
          <w:i/>
          <w:iCs/>
          <w:color w:val="008000"/>
          <w:sz w:val="32"/>
          <w:szCs w:val="36"/>
        </w:rPr>
        <w:t xml:space="preserve"> </w:t>
      </w:r>
      <w:proofErr w:type="spellStart"/>
      <w:r w:rsidRPr="003004F7">
        <w:rPr>
          <w:i/>
          <w:iCs/>
          <w:color w:val="008000"/>
          <w:sz w:val="32"/>
          <w:szCs w:val="36"/>
        </w:rPr>
        <w:t>Mobayen</w:t>
      </w:r>
      <w:proofErr w:type="spellEnd"/>
      <w:r w:rsidRPr="003004F7">
        <w:rPr>
          <w:i/>
          <w:iCs/>
          <w:color w:val="008000"/>
          <w:sz w:val="32"/>
          <w:szCs w:val="36"/>
        </w:rPr>
        <w:t xml:space="preserve"> Rahni,</w:t>
      </w:r>
      <w:r w:rsidRPr="003004F7">
        <w:rPr>
          <w:i/>
          <w:iCs/>
          <w:color w:val="008000"/>
          <w:sz w:val="32"/>
          <w:szCs w:val="36"/>
          <w:vertAlign w:val="superscript"/>
        </w:rPr>
        <w:t>1</w:t>
      </w:r>
      <w:r w:rsidRPr="003004F7">
        <w:rPr>
          <w:i/>
          <w:iCs/>
          <w:color w:val="008000"/>
          <w:sz w:val="32"/>
          <w:szCs w:val="36"/>
        </w:rPr>
        <w:t xml:space="preserve"> John Roberts,</w:t>
      </w:r>
      <w:r w:rsidR="00E245F2" w:rsidRPr="003004F7">
        <w:rPr>
          <w:i/>
          <w:iCs/>
          <w:color w:val="008000"/>
          <w:sz w:val="32"/>
          <w:szCs w:val="36"/>
          <w:vertAlign w:val="superscript"/>
        </w:rPr>
        <w:t>7</w:t>
      </w:r>
      <w:r w:rsidRPr="003004F7">
        <w:rPr>
          <w:i/>
          <w:iCs/>
          <w:color w:val="008000"/>
          <w:sz w:val="32"/>
          <w:szCs w:val="36"/>
        </w:rPr>
        <w:t xml:space="preserve"> </w:t>
      </w:r>
      <w:r w:rsidR="007747AD" w:rsidRPr="003004F7">
        <w:rPr>
          <w:i/>
          <w:iCs/>
          <w:color w:val="008000"/>
          <w:sz w:val="32"/>
          <w:szCs w:val="36"/>
        </w:rPr>
        <w:t>Christopher Sampson,</w:t>
      </w:r>
      <w:r w:rsidR="00473C5D" w:rsidRPr="003004F7">
        <w:rPr>
          <w:i/>
          <w:iCs/>
          <w:color w:val="008000"/>
          <w:sz w:val="32"/>
          <w:szCs w:val="36"/>
          <w:vertAlign w:val="superscript"/>
        </w:rPr>
        <w:t>6</w:t>
      </w:r>
      <w:r w:rsidR="007747AD" w:rsidRPr="003004F7">
        <w:rPr>
          <w:i/>
          <w:iCs/>
          <w:color w:val="008000"/>
          <w:sz w:val="32"/>
          <w:szCs w:val="36"/>
        </w:rPr>
        <w:t xml:space="preserve"> </w:t>
      </w:r>
      <w:r w:rsidRPr="003004F7">
        <w:rPr>
          <w:i/>
          <w:iCs/>
          <w:color w:val="008000"/>
          <w:sz w:val="32"/>
          <w:szCs w:val="36"/>
        </w:rPr>
        <w:t>Daniel Seddon,</w:t>
      </w:r>
      <w:r w:rsidR="00E245F2" w:rsidRPr="003004F7">
        <w:rPr>
          <w:i/>
          <w:iCs/>
          <w:color w:val="008000"/>
          <w:sz w:val="32"/>
          <w:szCs w:val="36"/>
          <w:vertAlign w:val="superscript"/>
        </w:rPr>
        <w:t>8</w:t>
      </w:r>
      <w:r w:rsidRPr="003004F7">
        <w:rPr>
          <w:i/>
          <w:iCs/>
          <w:color w:val="008000"/>
          <w:sz w:val="32"/>
          <w:szCs w:val="36"/>
          <w:vertAlign w:val="superscript"/>
        </w:rPr>
        <w:t xml:space="preserve"> </w:t>
      </w:r>
      <w:r w:rsidRPr="003004F7">
        <w:rPr>
          <w:i/>
          <w:iCs/>
          <w:color w:val="008000"/>
          <w:sz w:val="32"/>
          <w:szCs w:val="36"/>
        </w:rPr>
        <w:t>Irene Stratton,</w:t>
      </w:r>
      <w:r w:rsidR="00E245F2" w:rsidRPr="003004F7">
        <w:rPr>
          <w:i/>
          <w:iCs/>
          <w:color w:val="008000"/>
          <w:sz w:val="32"/>
          <w:szCs w:val="36"/>
          <w:vertAlign w:val="superscript"/>
        </w:rPr>
        <w:t>9</w:t>
      </w:r>
      <w:r w:rsidRPr="003004F7">
        <w:rPr>
          <w:i/>
          <w:iCs/>
          <w:color w:val="008000"/>
          <w:sz w:val="32"/>
          <w:szCs w:val="36"/>
        </w:rPr>
        <w:t xml:space="preserve"> </w:t>
      </w:r>
      <w:r w:rsidR="007747AD" w:rsidRPr="003004F7">
        <w:rPr>
          <w:i/>
          <w:iCs/>
          <w:color w:val="008000"/>
          <w:sz w:val="32"/>
          <w:szCs w:val="36"/>
        </w:rPr>
        <w:t>Clare Thetford,</w:t>
      </w:r>
      <w:r w:rsidR="007747AD" w:rsidRPr="003004F7">
        <w:rPr>
          <w:i/>
          <w:iCs/>
          <w:color w:val="008000"/>
          <w:sz w:val="32"/>
          <w:szCs w:val="36"/>
          <w:vertAlign w:val="superscript"/>
        </w:rPr>
        <w:t xml:space="preserve"> </w:t>
      </w:r>
      <w:r w:rsidR="00473C5D" w:rsidRPr="003004F7">
        <w:rPr>
          <w:i/>
          <w:iCs/>
          <w:color w:val="008000"/>
          <w:sz w:val="32"/>
          <w:szCs w:val="36"/>
          <w:vertAlign w:val="superscript"/>
        </w:rPr>
        <w:t>4</w:t>
      </w:r>
      <w:r w:rsidR="007747AD" w:rsidRPr="003004F7">
        <w:rPr>
          <w:i/>
          <w:iCs/>
          <w:color w:val="008000"/>
          <w:sz w:val="32"/>
          <w:szCs w:val="36"/>
        </w:rPr>
        <w:t xml:space="preserve"> </w:t>
      </w:r>
      <w:r w:rsidRPr="003004F7">
        <w:rPr>
          <w:i/>
          <w:iCs/>
          <w:color w:val="008000"/>
          <w:sz w:val="32"/>
          <w:szCs w:val="36"/>
        </w:rPr>
        <w:t>Pilar Vazquez-Arango,</w:t>
      </w:r>
      <w:r w:rsidRPr="003004F7">
        <w:rPr>
          <w:i/>
          <w:iCs/>
          <w:color w:val="008000"/>
          <w:sz w:val="32"/>
          <w:szCs w:val="36"/>
          <w:vertAlign w:val="superscript"/>
        </w:rPr>
        <w:t>1</w:t>
      </w:r>
      <w:r w:rsidRPr="003004F7">
        <w:rPr>
          <w:i/>
          <w:iCs/>
          <w:color w:val="008000"/>
          <w:sz w:val="32"/>
          <w:szCs w:val="36"/>
        </w:rPr>
        <w:t xml:space="preserve"> </w:t>
      </w:r>
      <w:proofErr w:type="spellStart"/>
      <w:r w:rsidRPr="003004F7">
        <w:rPr>
          <w:i/>
          <w:iCs/>
          <w:color w:val="008000"/>
          <w:sz w:val="32"/>
          <w:szCs w:val="36"/>
        </w:rPr>
        <w:t>Jiten</w:t>
      </w:r>
      <w:proofErr w:type="spellEnd"/>
      <w:r w:rsidRPr="003004F7">
        <w:rPr>
          <w:i/>
          <w:iCs/>
          <w:color w:val="008000"/>
          <w:sz w:val="32"/>
          <w:szCs w:val="36"/>
        </w:rPr>
        <w:t xml:space="preserve"> Vora,</w:t>
      </w:r>
      <w:r w:rsidR="00E245F2" w:rsidRPr="003004F7">
        <w:rPr>
          <w:i/>
          <w:iCs/>
          <w:color w:val="008000"/>
          <w:sz w:val="32"/>
          <w:szCs w:val="36"/>
          <w:vertAlign w:val="superscript"/>
        </w:rPr>
        <w:t>10</w:t>
      </w:r>
      <w:r w:rsidRPr="003004F7">
        <w:rPr>
          <w:i/>
          <w:iCs/>
          <w:color w:val="008000"/>
          <w:sz w:val="32"/>
          <w:szCs w:val="36"/>
        </w:rPr>
        <w:t xml:space="preserve"> Amu Wang,</w:t>
      </w:r>
      <w:r w:rsidRPr="003004F7">
        <w:rPr>
          <w:i/>
          <w:iCs/>
          <w:color w:val="008000"/>
          <w:sz w:val="32"/>
          <w:szCs w:val="36"/>
          <w:vertAlign w:val="superscript"/>
        </w:rPr>
        <w:t>1</w:t>
      </w:r>
      <w:r w:rsidRPr="003004F7">
        <w:rPr>
          <w:i/>
          <w:iCs/>
          <w:color w:val="008000"/>
          <w:sz w:val="32"/>
          <w:szCs w:val="36"/>
        </w:rPr>
        <w:t xml:space="preserve"> Paula Williamson.</w:t>
      </w:r>
      <w:r w:rsidRPr="003004F7">
        <w:rPr>
          <w:i/>
          <w:iCs/>
          <w:color w:val="008000"/>
          <w:sz w:val="32"/>
          <w:szCs w:val="36"/>
          <w:vertAlign w:val="superscript"/>
        </w:rPr>
        <w:t>3</w:t>
      </w:r>
      <w:r w:rsidRPr="003004F7">
        <w:rPr>
          <w:i/>
          <w:iCs/>
          <w:color w:val="008000"/>
          <w:sz w:val="32"/>
          <w:szCs w:val="36"/>
        </w:rPr>
        <w:t xml:space="preserve"> </w:t>
      </w:r>
      <w:r w:rsidR="00C768CE">
        <w:rPr>
          <w:i/>
          <w:iCs/>
          <w:color w:val="008000"/>
          <w:sz w:val="32"/>
          <w:szCs w:val="36"/>
        </w:rPr>
        <w:t xml:space="preserve">The </w:t>
      </w:r>
      <w:proofErr w:type="spellStart"/>
      <w:r w:rsidR="00C768CE">
        <w:rPr>
          <w:i/>
          <w:iCs/>
          <w:color w:val="008000"/>
          <w:sz w:val="32"/>
          <w:szCs w:val="36"/>
        </w:rPr>
        <w:t>ISDR</w:t>
      </w:r>
      <w:proofErr w:type="spellEnd"/>
      <w:r w:rsidR="00C768CE">
        <w:rPr>
          <w:i/>
          <w:iCs/>
          <w:color w:val="008000"/>
          <w:sz w:val="32"/>
          <w:szCs w:val="36"/>
        </w:rPr>
        <w:t xml:space="preserve"> Study Group</w:t>
      </w:r>
    </w:p>
    <w:p w14:paraId="38C53D6D" w14:textId="77777777" w:rsidR="00FA5D85" w:rsidRPr="003004F7" w:rsidRDefault="00FA5D85" w:rsidP="003004F7">
      <w:pPr>
        <w:pStyle w:val="Text"/>
        <w:spacing w:after="0"/>
        <w:rPr>
          <w:sz w:val="23"/>
          <w:szCs w:val="23"/>
        </w:rPr>
      </w:pPr>
    </w:p>
    <w:p w14:paraId="01D24A5B" w14:textId="4405ACD9" w:rsidR="00FA5D85" w:rsidRPr="003004F7" w:rsidRDefault="00FA5D85" w:rsidP="00FA5D85">
      <w:pPr>
        <w:rPr>
          <w:sz w:val="23"/>
          <w:szCs w:val="23"/>
        </w:rPr>
      </w:pPr>
      <w:r w:rsidRPr="003004F7">
        <w:rPr>
          <w:sz w:val="23"/>
          <w:szCs w:val="23"/>
          <w:vertAlign w:val="superscript"/>
        </w:rPr>
        <w:t xml:space="preserve">1 </w:t>
      </w:r>
      <w:r w:rsidRPr="003004F7">
        <w:rPr>
          <w:sz w:val="23"/>
          <w:szCs w:val="23"/>
        </w:rPr>
        <w:t>Department of Eye and Vision Science, University of Liverpool, part of Liverpool Health Partners</w:t>
      </w:r>
      <w:r w:rsidR="00732CBE" w:rsidRPr="003004F7">
        <w:rPr>
          <w:sz w:val="23"/>
          <w:szCs w:val="23"/>
        </w:rPr>
        <w:t xml:space="preserve">, </w:t>
      </w:r>
      <w:r w:rsidR="00970AC7" w:rsidRPr="003004F7">
        <w:rPr>
          <w:sz w:val="23"/>
          <w:szCs w:val="23"/>
        </w:rPr>
        <w:t>William Henry Duncan Building, 6 West Derby Street, Liverpool L7 8TX, UK</w:t>
      </w:r>
    </w:p>
    <w:p w14:paraId="7B7B2AAB" w14:textId="70DC6D11" w:rsidR="00FA5D85" w:rsidRPr="003004F7" w:rsidRDefault="00FA5D85" w:rsidP="00FA5D85">
      <w:pPr>
        <w:rPr>
          <w:b/>
          <w:sz w:val="23"/>
          <w:szCs w:val="23"/>
        </w:rPr>
      </w:pPr>
      <w:r w:rsidRPr="003004F7">
        <w:rPr>
          <w:sz w:val="23"/>
          <w:szCs w:val="23"/>
          <w:vertAlign w:val="superscript"/>
        </w:rPr>
        <w:t>2</w:t>
      </w:r>
      <w:r w:rsidRPr="003004F7">
        <w:rPr>
          <w:sz w:val="23"/>
          <w:szCs w:val="23"/>
        </w:rPr>
        <w:t xml:space="preserve"> St. Pauls Eye Unit, Liverpool University Hospital</w:t>
      </w:r>
      <w:r w:rsidR="00355969">
        <w:rPr>
          <w:sz w:val="23"/>
          <w:szCs w:val="23"/>
        </w:rPr>
        <w:t>s NHS Foundation Trust</w:t>
      </w:r>
      <w:r w:rsidRPr="003004F7">
        <w:rPr>
          <w:sz w:val="23"/>
          <w:szCs w:val="23"/>
        </w:rPr>
        <w:t>, part of Liverpool Health Partners</w:t>
      </w:r>
      <w:r w:rsidR="00587A65" w:rsidRPr="003004F7">
        <w:rPr>
          <w:sz w:val="23"/>
          <w:szCs w:val="23"/>
        </w:rPr>
        <w:t xml:space="preserve">, </w:t>
      </w:r>
      <w:r w:rsidR="00970AC7" w:rsidRPr="003004F7">
        <w:rPr>
          <w:sz w:val="23"/>
          <w:szCs w:val="23"/>
        </w:rPr>
        <w:t>Prescot Street, Liverpool L7 8XP, UK</w:t>
      </w:r>
    </w:p>
    <w:p w14:paraId="3F20E95F" w14:textId="2E85F4CA" w:rsidR="00FA5D85" w:rsidRPr="003004F7" w:rsidRDefault="00FA5D85" w:rsidP="00FA5D85">
      <w:pPr>
        <w:rPr>
          <w:b/>
          <w:sz w:val="23"/>
          <w:szCs w:val="23"/>
        </w:rPr>
      </w:pPr>
      <w:r w:rsidRPr="003004F7">
        <w:rPr>
          <w:sz w:val="23"/>
          <w:szCs w:val="23"/>
          <w:vertAlign w:val="superscript"/>
        </w:rPr>
        <w:t xml:space="preserve">3 </w:t>
      </w:r>
      <w:r w:rsidRPr="003004F7">
        <w:rPr>
          <w:sz w:val="23"/>
          <w:szCs w:val="23"/>
        </w:rPr>
        <w:t>Clinical Trials Research Centre, University of Liverpool, UK and Department of Biostatistics, University of Liverpool, part of Liverpool Health Partners</w:t>
      </w:r>
      <w:r w:rsidR="00C20AA2" w:rsidRPr="003004F7">
        <w:rPr>
          <w:sz w:val="23"/>
          <w:szCs w:val="23"/>
        </w:rPr>
        <w:t xml:space="preserve">, </w:t>
      </w:r>
      <w:r w:rsidR="00970AC7" w:rsidRPr="003004F7">
        <w:rPr>
          <w:sz w:val="23"/>
          <w:szCs w:val="23"/>
        </w:rPr>
        <w:t>Crown Street, Liverpool L69 3BX, UK</w:t>
      </w:r>
    </w:p>
    <w:p w14:paraId="5A3DEFA6" w14:textId="1E9FEF7C" w:rsidR="00473C5D" w:rsidRPr="003004F7" w:rsidRDefault="00473C5D" w:rsidP="00FA5D85">
      <w:pPr>
        <w:rPr>
          <w:sz w:val="23"/>
          <w:szCs w:val="23"/>
          <w:vertAlign w:val="superscript"/>
        </w:rPr>
      </w:pPr>
      <w:r w:rsidRPr="003004F7">
        <w:rPr>
          <w:sz w:val="23"/>
          <w:szCs w:val="23"/>
          <w:vertAlign w:val="superscript"/>
        </w:rPr>
        <w:t>4</w:t>
      </w:r>
      <w:r w:rsidRPr="003004F7">
        <w:rPr>
          <w:sz w:val="23"/>
          <w:szCs w:val="23"/>
        </w:rPr>
        <w:t xml:space="preserve"> Dep</w:t>
      </w:r>
      <w:r w:rsidR="007E5987" w:rsidRPr="003004F7">
        <w:rPr>
          <w:sz w:val="23"/>
          <w:szCs w:val="23"/>
        </w:rPr>
        <w:t>ar</w:t>
      </w:r>
      <w:r w:rsidRPr="003004F7">
        <w:rPr>
          <w:sz w:val="23"/>
          <w:szCs w:val="23"/>
        </w:rPr>
        <w:t>t</w:t>
      </w:r>
      <w:r w:rsidR="007E5987" w:rsidRPr="003004F7">
        <w:rPr>
          <w:sz w:val="23"/>
          <w:szCs w:val="23"/>
        </w:rPr>
        <w:t>ment</w:t>
      </w:r>
      <w:r w:rsidRPr="003004F7">
        <w:rPr>
          <w:sz w:val="23"/>
          <w:szCs w:val="23"/>
        </w:rPr>
        <w:t xml:space="preserve"> of Health Services Research, University of Liverpool</w:t>
      </w:r>
      <w:r w:rsidR="007E5987" w:rsidRPr="003004F7">
        <w:rPr>
          <w:sz w:val="23"/>
          <w:szCs w:val="23"/>
        </w:rPr>
        <w:t xml:space="preserve">, </w:t>
      </w:r>
      <w:r w:rsidRPr="003004F7">
        <w:rPr>
          <w:sz w:val="23"/>
          <w:szCs w:val="23"/>
        </w:rPr>
        <w:t>part of Liverpool Health Partners</w:t>
      </w:r>
      <w:r w:rsidR="00281F2C" w:rsidRPr="003004F7">
        <w:rPr>
          <w:sz w:val="23"/>
          <w:szCs w:val="23"/>
        </w:rPr>
        <w:t xml:space="preserve">, </w:t>
      </w:r>
      <w:r w:rsidR="00970AC7" w:rsidRPr="003004F7">
        <w:rPr>
          <w:sz w:val="23"/>
          <w:szCs w:val="23"/>
        </w:rPr>
        <w:t>Waterhouse Building, Block B, Brownlow Street, Liverpool L69 3GL, UK</w:t>
      </w:r>
    </w:p>
    <w:p w14:paraId="5EA89B6A" w14:textId="71925228" w:rsidR="00473C5D" w:rsidRPr="003004F7" w:rsidRDefault="00FA5D85" w:rsidP="00FA5D85">
      <w:pPr>
        <w:rPr>
          <w:sz w:val="23"/>
          <w:szCs w:val="23"/>
          <w:vertAlign w:val="superscript"/>
        </w:rPr>
      </w:pPr>
      <w:r w:rsidRPr="003004F7">
        <w:rPr>
          <w:sz w:val="23"/>
          <w:szCs w:val="23"/>
          <w:vertAlign w:val="superscript"/>
        </w:rPr>
        <w:t xml:space="preserve">5 </w:t>
      </w:r>
      <w:r w:rsidR="00473C5D" w:rsidRPr="003004F7">
        <w:rPr>
          <w:sz w:val="23"/>
          <w:szCs w:val="23"/>
        </w:rPr>
        <w:t>Department of Medical Physics and Clinical Engineering, Royal Liverpool University Hospital, part of Liverpool Health Partners</w:t>
      </w:r>
      <w:r w:rsidR="00303C39" w:rsidRPr="003004F7">
        <w:rPr>
          <w:sz w:val="23"/>
          <w:szCs w:val="23"/>
        </w:rPr>
        <w:t xml:space="preserve">, Duncan Building, </w:t>
      </w:r>
      <w:proofErr w:type="spellStart"/>
      <w:r w:rsidR="00970AC7" w:rsidRPr="003004F7">
        <w:rPr>
          <w:sz w:val="23"/>
          <w:szCs w:val="23"/>
        </w:rPr>
        <w:t>Daulby</w:t>
      </w:r>
      <w:proofErr w:type="spellEnd"/>
      <w:r w:rsidR="00970AC7" w:rsidRPr="003004F7">
        <w:rPr>
          <w:sz w:val="23"/>
          <w:szCs w:val="23"/>
        </w:rPr>
        <w:t xml:space="preserve"> Street, Liverpool L69 3GA, UK</w:t>
      </w:r>
    </w:p>
    <w:p w14:paraId="2581EEDE" w14:textId="26C8229B" w:rsidR="00FA5D85" w:rsidRPr="003004F7" w:rsidRDefault="00FA5D85" w:rsidP="00FA5D85">
      <w:pPr>
        <w:rPr>
          <w:sz w:val="23"/>
          <w:szCs w:val="23"/>
        </w:rPr>
      </w:pPr>
      <w:r w:rsidRPr="003004F7">
        <w:rPr>
          <w:sz w:val="23"/>
          <w:szCs w:val="23"/>
          <w:vertAlign w:val="superscript"/>
        </w:rPr>
        <w:t>6</w:t>
      </w:r>
      <w:r w:rsidRPr="003004F7">
        <w:rPr>
          <w:sz w:val="23"/>
          <w:szCs w:val="23"/>
        </w:rPr>
        <w:t xml:space="preserve"> </w:t>
      </w:r>
      <w:r w:rsidR="009E7605">
        <w:rPr>
          <w:sz w:val="23"/>
          <w:szCs w:val="23"/>
        </w:rPr>
        <w:t>Nottingham Clinical Trials Unit</w:t>
      </w:r>
      <w:r w:rsidR="00473C5D" w:rsidRPr="003004F7">
        <w:rPr>
          <w:sz w:val="23"/>
          <w:szCs w:val="23"/>
        </w:rPr>
        <w:t>, School of Medicine, University of Nottingham,</w:t>
      </w:r>
      <w:r w:rsidR="00303C39" w:rsidRPr="003004F7">
        <w:rPr>
          <w:sz w:val="23"/>
          <w:szCs w:val="23"/>
        </w:rPr>
        <w:t xml:space="preserve"> </w:t>
      </w:r>
      <w:r w:rsidR="00970AC7" w:rsidRPr="003004F7">
        <w:rPr>
          <w:sz w:val="23"/>
          <w:szCs w:val="23"/>
        </w:rPr>
        <w:t>Queen’s Medical Centre, Derby Road, Nottingham NG7 2UH, UK</w:t>
      </w:r>
    </w:p>
    <w:p w14:paraId="7C88A0F1" w14:textId="19B2859A" w:rsidR="00E245F2" w:rsidRPr="003004F7" w:rsidRDefault="00FA5D85" w:rsidP="00FA5D85">
      <w:pPr>
        <w:rPr>
          <w:sz w:val="23"/>
          <w:szCs w:val="23"/>
          <w:vertAlign w:val="superscript"/>
        </w:rPr>
      </w:pPr>
      <w:r w:rsidRPr="003004F7">
        <w:rPr>
          <w:sz w:val="23"/>
          <w:szCs w:val="23"/>
          <w:vertAlign w:val="superscript"/>
        </w:rPr>
        <w:t xml:space="preserve">7 </w:t>
      </w:r>
      <w:r w:rsidR="00E245F2" w:rsidRPr="003004F7">
        <w:rPr>
          <w:sz w:val="23"/>
          <w:szCs w:val="23"/>
        </w:rPr>
        <w:t>Mersey</w:t>
      </w:r>
      <w:r w:rsidR="00BA586B">
        <w:rPr>
          <w:sz w:val="23"/>
          <w:szCs w:val="23"/>
        </w:rPr>
        <w:t>side</w:t>
      </w:r>
      <w:r w:rsidR="00E245F2" w:rsidRPr="003004F7">
        <w:rPr>
          <w:sz w:val="23"/>
          <w:szCs w:val="23"/>
        </w:rPr>
        <w:t xml:space="preserve"> Diabetes</w:t>
      </w:r>
      <w:r w:rsidR="00A02679" w:rsidRPr="003004F7">
        <w:rPr>
          <w:sz w:val="23"/>
          <w:szCs w:val="23"/>
        </w:rPr>
        <w:t xml:space="preserve"> Support</w:t>
      </w:r>
      <w:r w:rsidR="00E245F2" w:rsidRPr="003004F7">
        <w:rPr>
          <w:sz w:val="23"/>
          <w:szCs w:val="23"/>
        </w:rPr>
        <w:t xml:space="preserve"> Group</w:t>
      </w:r>
    </w:p>
    <w:p w14:paraId="6660D346" w14:textId="6DDA2A29" w:rsidR="00E245F2" w:rsidRPr="003004F7" w:rsidRDefault="00E245F2" w:rsidP="002E1EEB">
      <w:pPr>
        <w:rPr>
          <w:sz w:val="23"/>
          <w:szCs w:val="23"/>
        </w:rPr>
      </w:pPr>
      <w:r w:rsidRPr="003004F7">
        <w:rPr>
          <w:sz w:val="23"/>
          <w:szCs w:val="23"/>
          <w:vertAlign w:val="superscript"/>
        </w:rPr>
        <w:t>8</w:t>
      </w:r>
      <w:r w:rsidRPr="003004F7">
        <w:rPr>
          <w:sz w:val="23"/>
          <w:szCs w:val="23"/>
        </w:rPr>
        <w:t xml:space="preserve"> Public Health England</w:t>
      </w:r>
      <w:r w:rsidR="002E1EEB">
        <w:rPr>
          <w:sz w:val="23"/>
          <w:szCs w:val="23"/>
        </w:rPr>
        <w:t xml:space="preserve"> and NHS England</w:t>
      </w:r>
      <w:r w:rsidRPr="003004F7">
        <w:rPr>
          <w:sz w:val="23"/>
          <w:szCs w:val="23"/>
        </w:rPr>
        <w:t xml:space="preserve">, Cheshire and Merseyside Screening and Immunisation Team, </w:t>
      </w:r>
      <w:r w:rsidR="00970AC7" w:rsidRPr="002E1EEB">
        <w:rPr>
          <w:sz w:val="23"/>
          <w:szCs w:val="23"/>
        </w:rPr>
        <w:t>2</w:t>
      </w:r>
      <w:r w:rsidR="00970AC7" w:rsidRPr="002E1EEB">
        <w:rPr>
          <w:sz w:val="23"/>
          <w:szCs w:val="23"/>
          <w:vertAlign w:val="superscript"/>
        </w:rPr>
        <w:t>nd</w:t>
      </w:r>
      <w:r w:rsidR="00970AC7" w:rsidRPr="002E1EEB">
        <w:rPr>
          <w:sz w:val="23"/>
          <w:szCs w:val="23"/>
        </w:rPr>
        <w:t xml:space="preserve"> Floor, Regatta Place,</w:t>
      </w:r>
      <w:r w:rsidR="00970AC7">
        <w:rPr>
          <w:sz w:val="23"/>
          <w:szCs w:val="23"/>
        </w:rPr>
        <w:t xml:space="preserve"> </w:t>
      </w:r>
      <w:r w:rsidR="00970AC7" w:rsidRPr="002E1EEB">
        <w:rPr>
          <w:sz w:val="23"/>
          <w:szCs w:val="23"/>
        </w:rPr>
        <w:t>Brunswick Business Park</w:t>
      </w:r>
      <w:r w:rsidR="00970AC7">
        <w:rPr>
          <w:sz w:val="23"/>
          <w:szCs w:val="23"/>
        </w:rPr>
        <w:t xml:space="preserve">, </w:t>
      </w:r>
      <w:r w:rsidR="00970AC7" w:rsidRPr="002E1EEB">
        <w:rPr>
          <w:sz w:val="23"/>
          <w:szCs w:val="23"/>
        </w:rPr>
        <w:t>Liverpool L3</w:t>
      </w:r>
      <w:r w:rsidR="00970AC7">
        <w:rPr>
          <w:sz w:val="23"/>
          <w:szCs w:val="23"/>
        </w:rPr>
        <w:t xml:space="preserve"> 4BL</w:t>
      </w:r>
      <w:r w:rsidR="00970AC7" w:rsidRPr="003004F7">
        <w:rPr>
          <w:sz w:val="23"/>
          <w:szCs w:val="23"/>
        </w:rPr>
        <w:t>, UK</w:t>
      </w:r>
    </w:p>
    <w:p w14:paraId="7CFEECC3" w14:textId="5F96D48E" w:rsidR="00E245F2" w:rsidRPr="003004F7" w:rsidRDefault="00E245F2" w:rsidP="00E245F2">
      <w:pPr>
        <w:rPr>
          <w:sz w:val="23"/>
          <w:szCs w:val="23"/>
        </w:rPr>
      </w:pPr>
      <w:r w:rsidRPr="003004F7">
        <w:rPr>
          <w:sz w:val="23"/>
          <w:szCs w:val="23"/>
          <w:vertAlign w:val="superscript"/>
        </w:rPr>
        <w:t>9</w:t>
      </w:r>
      <w:r w:rsidRPr="003004F7">
        <w:rPr>
          <w:sz w:val="23"/>
          <w:szCs w:val="23"/>
        </w:rPr>
        <w:t xml:space="preserve"> Gloucestershire Retinal Research Group, Cheltenham General Hospital, </w:t>
      </w:r>
      <w:r w:rsidR="00970AC7" w:rsidRPr="003004F7">
        <w:rPr>
          <w:sz w:val="23"/>
          <w:szCs w:val="23"/>
        </w:rPr>
        <w:t>Sandford Road, Cheltenham GL53 7AN, UK</w:t>
      </w:r>
    </w:p>
    <w:p w14:paraId="58DFF824" w14:textId="66EECE86" w:rsidR="00FA5D85" w:rsidRPr="003004F7" w:rsidRDefault="00E245F2" w:rsidP="00FA5D85">
      <w:pPr>
        <w:rPr>
          <w:b/>
          <w:sz w:val="23"/>
          <w:szCs w:val="23"/>
        </w:rPr>
      </w:pPr>
      <w:r w:rsidRPr="003004F7">
        <w:rPr>
          <w:sz w:val="23"/>
          <w:szCs w:val="23"/>
          <w:vertAlign w:val="superscript"/>
        </w:rPr>
        <w:t>10</w:t>
      </w:r>
      <w:r w:rsidRPr="003004F7">
        <w:rPr>
          <w:sz w:val="23"/>
          <w:szCs w:val="23"/>
        </w:rPr>
        <w:t xml:space="preserve"> </w:t>
      </w:r>
      <w:r w:rsidR="00FA5D85" w:rsidRPr="003004F7">
        <w:rPr>
          <w:sz w:val="23"/>
          <w:szCs w:val="23"/>
        </w:rPr>
        <w:t>Department of Diabetes and Endocrinology, Royal Liverpool University Hospital</w:t>
      </w:r>
      <w:r w:rsidR="007E5987" w:rsidRPr="003004F7">
        <w:rPr>
          <w:sz w:val="23"/>
          <w:szCs w:val="23"/>
        </w:rPr>
        <w:t>, part of Liverpool Health Partners</w:t>
      </w:r>
      <w:r w:rsidR="006B377D" w:rsidRPr="003004F7">
        <w:rPr>
          <w:sz w:val="23"/>
          <w:szCs w:val="23"/>
        </w:rPr>
        <w:t xml:space="preserve">, </w:t>
      </w:r>
      <w:r w:rsidR="00970AC7" w:rsidRPr="003004F7">
        <w:rPr>
          <w:sz w:val="23"/>
          <w:szCs w:val="23"/>
        </w:rPr>
        <w:t>Prescot Street, Liverpool L7 8XP, UK</w:t>
      </w:r>
    </w:p>
    <w:p w14:paraId="233F68D4" w14:textId="07DB3F15" w:rsidR="00FA5D85" w:rsidRDefault="00FA5D85" w:rsidP="003004F7"/>
    <w:p w14:paraId="010FB823" w14:textId="134ACB34" w:rsidR="00AC71CE" w:rsidRDefault="00AC71CE" w:rsidP="003004F7">
      <w:r>
        <w:lastRenderedPageBreak/>
        <w:t xml:space="preserve">Members of the </w:t>
      </w:r>
      <w:proofErr w:type="spellStart"/>
      <w:r>
        <w:t>ISDR</w:t>
      </w:r>
      <w:proofErr w:type="spellEnd"/>
      <w:r>
        <w:t xml:space="preserve"> Study Group </w:t>
      </w:r>
      <w:r w:rsidR="00110532">
        <w:t xml:space="preserve">who are </w:t>
      </w:r>
      <w:r>
        <w:t xml:space="preserve">not </w:t>
      </w:r>
      <w:r w:rsidR="001D501C">
        <w:t xml:space="preserve">included </w:t>
      </w:r>
      <w:r>
        <w:t xml:space="preserve">as </w:t>
      </w:r>
      <w:r w:rsidR="00110532">
        <w:t xml:space="preserve">primary authors are listed </w:t>
      </w:r>
      <w:r>
        <w:t xml:space="preserve">in </w:t>
      </w:r>
      <w:r w:rsidR="00696568">
        <w:rPr>
          <w:i/>
          <w:iCs/>
        </w:rPr>
        <w:t>Supplementary Material 1</w:t>
      </w:r>
    </w:p>
    <w:p w14:paraId="5E595C49" w14:textId="77777777" w:rsidR="00AC71CE" w:rsidRPr="00C97496" w:rsidRDefault="00AC71CE" w:rsidP="003004F7"/>
    <w:p w14:paraId="52A54822" w14:textId="1F20C68F" w:rsidR="00FA5D85" w:rsidRPr="00C97496" w:rsidRDefault="00FA5D85" w:rsidP="00FA5D85">
      <w:pPr>
        <w:rPr>
          <w:sz w:val="20"/>
          <w:szCs w:val="20"/>
        </w:rPr>
      </w:pPr>
      <w:r w:rsidRPr="00C97496">
        <w:rPr>
          <w:color w:val="000000"/>
          <w:sz w:val="20"/>
          <w:szCs w:val="20"/>
        </w:rPr>
        <w:t xml:space="preserve">*Corresponding author </w:t>
      </w:r>
      <w:r w:rsidRPr="00C97496">
        <w:rPr>
          <w:color w:val="62B547"/>
          <w:sz w:val="20"/>
          <w:szCs w:val="20"/>
        </w:rPr>
        <w:t>s.p.harding@liverpool.ac.uk</w:t>
      </w:r>
      <w:r w:rsidR="00641F1C">
        <w:rPr>
          <w:color w:val="62B547"/>
          <w:sz w:val="20"/>
          <w:szCs w:val="20"/>
        </w:rPr>
        <w:t xml:space="preserve">; </w:t>
      </w:r>
      <w:r w:rsidR="009C38DA">
        <w:rPr>
          <w:color w:val="62B547"/>
          <w:sz w:val="20"/>
          <w:szCs w:val="20"/>
        </w:rPr>
        <w:t xml:space="preserve">Tel: </w:t>
      </w:r>
      <w:r w:rsidR="009C38DA" w:rsidRPr="00641F1C">
        <w:rPr>
          <w:color w:val="62B547"/>
          <w:sz w:val="20"/>
          <w:szCs w:val="20"/>
        </w:rPr>
        <w:t>0151 794 9051</w:t>
      </w:r>
      <w:r w:rsidR="009C38DA">
        <w:rPr>
          <w:color w:val="62B547"/>
          <w:sz w:val="20"/>
          <w:szCs w:val="20"/>
        </w:rPr>
        <w:t>; 07770 517204</w:t>
      </w:r>
    </w:p>
    <w:p w14:paraId="686C50BE" w14:textId="77777777" w:rsidR="00526DA9" w:rsidRDefault="00FA5D85" w:rsidP="00FA5D85">
      <w:pPr>
        <w:autoSpaceDE w:val="0"/>
        <w:autoSpaceDN w:val="0"/>
        <w:adjustRightInd w:val="0"/>
        <w:rPr>
          <w:sz w:val="20"/>
          <w:szCs w:val="20"/>
        </w:rPr>
      </w:pPr>
      <w:r w:rsidRPr="00C97496">
        <w:rPr>
          <w:b/>
          <w:sz w:val="20"/>
          <w:szCs w:val="20"/>
        </w:rPr>
        <w:t>Declared competing interests of authors:</w:t>
      </w:r>
      <w:r w:rsidRPr="00C97496">
        <w:rPr>
          <w:sz w:val="20"/>
          <w:szCs w:val="20"/>
        </w:rPr>
        <w:t xml:space="preserve"> </w:t>
      </w:r>
    </w:p>
    <w:p w14:paraId="3B895400" w14:textId="37623653" w:rsidR="004A5C70" w:rsidRPr="00C97496" w:rsidRDefault="00526DA9" w:rsidP="00872293">
      <w:pPr>
        <w:rPr>
          <w:sz w:val="20"/>
          <w:szCs w:val="20"/>
        </w:rPr>
      </w:pPr>
      <w:proofErr w:type="spellStart"/>
      <w:r w:rsidRPr="00526DA9">
        <w:rPr>
          <w:sz w:val="20"/>
          <w:szCs w:val="20"/>
        </w:rPr>
        <w:t>Gabbay</w:t>
      </w:r>
      <w:proofErr w:type="spellEnd"/>
      <w:r w:rsidRPr="00526DA9">
        <w:rPr>
          <w:sz w:val="20"/>
          <w:szCs w:val="20"/>
        </w:rPr>
        <w:t xml:space="preserve"> M reports Director </w:t>
      </w:r>
      <w:proofErr w:type="spellStart"/>
      <w:r w:rsidRPr="00526DA9">
        <w:rPr>
          <w:sz w:val="20"/>
          <w:szCs w:val="20"/>
        </w:rPr>
        <w:t>NIHR</w:t>
      </w:r>
      <w:proofErr w:type="spellEnd"/>
      <w:r w:rsidRPr="00526DA9">
        <w:rPr>
          <w:sz w:val="20"/>
          <w:szCs w:val="20"/>
        </w:rPr>
        <w:t xml:space="preserve"> Applied Research Collaboration </w:t>
      </w:r>
      <w:proofErr w:type="spellStart"/>
      <w:r w:rsidRPr="00526DA9">
        <w:rPr>
          <w:sz w:val="20"/>
          <w:szCs w:val="20"/>
        </w:rPr>
        <w:t>NWC</w:t>
      </w:r>
      <w:proofErr w:type="spellEnd"/>
      <w:r w:rsidRPr="00526DA9">
        <w:rPr>
          <w:sz w:val="20"/>
          <w:szCs w:val="20"/>
        </w:rPr>
        <w:t xml:space="preserve"> 2019-24, Associate Director </w:t>
      </w:r>
      <w:proofErr w:type="spellStart"/>
      <w:r w:rsidRPr="00526DA9">
        <w:rPr>
          <w:sz w:val="20"/>
          <w:szCs w:val="20"/>
        </w:rPr>
        <w:t>NIHR</w:t>
      </w:r>
      <w:proofErr w:type="spellEnd"/>
      <w:r w:rsidRPr="00526DA9">
        <w:rPr>
          <w:sz w:val="20"/>
          <w:szCs w:val="20"/>
        </w:rPr>
        <w:t xml:space="preserve"> Research Design Service NW 2013-22, Director </w:t>
      </w:r>
      <w:proofErr w:type="spellStart"/>
      <w:r w:rsidRPr="00526DA9">
        <w:rPr>
          <w:sz w:val="20"/>
          <w:szCs w:val="20"/>
        </w:rPr>
        <w:t>NIHR</w:t>
      </w:r>
      <w:proofErr w:type="spellEnd"/>
      <w:r w:rsidRPr="00526DA9">
        <w:rPr>
          <w:sz w:val="20"/>
          <w:szCs w:val="20"/>
        </w:rPr>
        <w:t xml:space="preserve"> Collaborations for Leadership in Health Research and Care </w:t>
      </w:r>
      <w:proofErr w:type="spellStart"/>
      <w:r w:rsidRPr="00526DA9">
        <w:rPr>
          <w:sz w:val="20"/>
          <w:szCs w:val="20"/>
        </w:rPr>
        <w:t>NWC</w:t>
      </w:r>
      <w:proofErr w:type="spellEnd"/>
      <w:r w:rsidRPr="00526DA9">
        <w:rPr>
          <w:sz w:val="20"/>
          <w:szCs w:val="20"/>
        </w:rPr>
        <w:t xml:space="preserve"> 2014-19, </w:t>
      </w:r>
      <w:proofErr w:type="spellStart"/>
      <w:r w:rsidRPr="00526DA9">
        <w:rPr>
          <w:sz w:val="20"/>
          <w:szCs w:val="20"/>
        </w:rPr>
        <w:t>NIHR</w:t>
      </w:r>
      <w:proofErr w:type="spellEnd"/>
      <w:r w:rsidRPr="00526DA9">
        <w:rPr>
          <w:sz w:val="20"/>
          <w:szCs w:val="20"/>
        </w:rPr>
        <w:t xml:space="preserve"> </w:t>
      </w:r>
      <w:proofErr w:type="spellStart"/>
      <w:r w:rsidRPr="00526DA9">
        <w:rPr>
          <w:sz w:val="20"/>
          <w:szCs w:val="20"/>
        </w:rPr>
        <w:t>RfPB</w:t>
      </w:r>
      <w:proofErr w:type="spellEnd"/>
      <w:r w:rsidRPr="00526DA9">
        <w:rPr>
          <w:sz w:val="20"/>
          <w:szCs w:val="20"/>
        </w:rPr>
        <w:t xml:space="preserve"> COPES Trial Co-I 2019-22 and membership of the HTA IP Prioritisation Committee 2016</w:t>
      </w:r>
      <w:r w:rsidR="00E81622">
        <w:rPr>
          <w:sz w:val="20"/>
          <w:szCs w:val="20"/>
        </w:rPr>
        <w:t>-</w:t>
      </w:r>
      <w:r w:rsidRPr="00526DA9">
        <w:rPr>
          <w:sz w:val="20"/>
          <w:szCs w:val="20"/>
        </w:rPr>
        <w:t>2020</w:t>
      </w:r>
      <w:r w:rsidR="009C38DA">
        <w:rPr>
          <w:sz w:val="20"/>
          <w:szCs w:val="20"/>
        </w:rPr>
        <w:t xml:space="preserve">. Sampson C reports </w:t>
      </w:r>
      <w:r w:rsidR="009C38DA" w:rsidRPr="00F35ABC">
        <w:rPr>
          <w:sz w:val="20"/>
          <w:szCs w:val="20"/>
        </w:rPr>
        <w:t>employment from T</w:t>
      </w:r>
      <w:r w:rsidR="009C38DA">
        <w:rPr>
          <w:sz w:val="20"/>
          <w:szCs w:val="20"/>
        </w:rPr>
        <w:t>he Office of Health Economics outside the submitted work.</w:t>
      </w:r>
      <w:r w:rsidR="004A5C70">
        <w:rPr>
          <w:sz w:val="20"/>
          <w:szCs w:val="20"/>
        </w:rPr>
        <w:t xml:space="preserve"> </w:t>
      </w:r>
      <w:proofErr w:type="gramStart"/>
      <w:r w:rsidR="004A5C70">
        <w:rPr>
          <w:sz w:val="20"/>
          <w:szCs w:val="20"/>
        </w:rPr>
        <w:t>Stratton</w:t>
      </w:r>
      <w:proofErr w:type="gramEnd"/>
      <w:r w:rsidR="004A5C70">
        <w:rPr>
          <w:sz w:val="20"/>
          <w:szCs w:val="20"/>
        </w:rPr>
        <w:t xml:space="preserve"> I reports fees paid to employer, Gloucester NHS Foundation Trust, from Public Health England outside the submitted work. Williamson P </w:t>
      </w:r>
      <w:r w:rsidR="00872293" w:rsidRPr="00872293">
        <w:rPr>
          <w:sz w:val="20"/>
          <w:szCs w:val="20"/>
        </w:rPr>
        <w:t xml:space="preserve">reports Directorship of Liverpool Clinical Trials Centre (formerly Clinical Trials Research Centre) April 2005-December 2018, which received funding from </w:t>
      </w:r>
      <w:proofErr w:type="spellStart"/>
      <w:r w:rsidR="00872293" w:rsidRPr="00872293">
        <w:rPr>
          <w:sz w:val="20"/>
          <w:szCs w:val="20"/>
        </w:rPr>
        <w:t>NIHR</w:t>
      </w:r>
      <w:proofErr w:type="spellEnd"/>
      <w:r w:rsidR="00872293" w:rsidRPr="00872293">
        <w:rPr>
          <w:sz w:val="20"/>
          <w:szCs w:val="20"/>
        </w:rPr>
        <w:t xml:space="preserve"> (end date 31</w:t>
      </w:r>
      <w:r w:rsidR="00E81622">
        <w:rPr>
          <w:sz w:val="20"/>
          <w:szCs w:val="20"/>
        </w:rPr>
        <w:t>st</w:t>
      </w:r>
      <w:r w:rsidR="00872293" w:rsidRPr="00872293">
        <w:rPr>
          <w:sz w:val="20"/>
          <w:szCs w:val="20"/>
        </w:rPr>
        <w:t xml:space="preserve"> August 2021).</w:t>
      </w:r>
    </w:p>
    <w:p w14:paraId="6E0BE2BE" w14:textId="77777777" w:rsidR="00FA5D85" w:rsidRPr="00C97496" w:rsidRDefault="00FA5D85" w:rsidP="00FA5D85">
      <w:pPr>
        <w:autoSpaceDE w:val="0"/>
        <w:autoSpaceDN w:val="0"/>
        <w:adjustRightInd w:val="0"/>
        <w:rPr>
          <w:rFonts w:ascii="AdvTT118e7927" w:hAnsi="AdvTT118e7927" w:cs="AdvTT118e7927"/>
        </w:rPr>
      </w:pPr>
    </w:p>
    <w:p w14:paraId="18AD4324" w14:textId="2BA49D8A" w:rsidR="00355969" w:rsidRDefault="00A11A3E" w:rsidP="00FA5D85">
      <w:pPr>
        <w:autoSpaceDE w:val="0"/>
        <w:autoSpaceDN w:val="0"/>
        <w:adjustRightInd w:val="0"/>
        <w:rPr>
          <w:sz w:val="20"/>
          <w:szCs w:val="20"/>
        </w:rPr>
      </w:pPr>
      <w:r w:rsidRPr="00A11A3E">
        <w:rPr>
          <w:b/>
          <w:sz w:val="20"/>
          <w:szCs w:val="20"/>
        </w:rPr>
        <w:t>Keywords:</w:t>
      </w:r>
      <w:r w:rsidRPr="00A11A3E">
        <w:rPr>
          <w:sz w:val="20"/>
          <w:szCs w:val="20"/>
        </w:rPr>
        <w:t xml:space="preserve"> </w:t>
      </w:r>
      <w:r>
        <w:rPr>
          <w:sz w:val="20"/>
          <w:szCs w:val="20"/>
        </w:rPr>
        <w:t>diabetes, screening, diabetic retinopathy, cost</w:t>
      </w:r>
      <w:r w:rsidR="009E7605">
        <w:rPr>
          <w:sz w:val="20"/>
          <w:szCs w:val="20"/>
        </w:rPr>
        <w:t xml:space="preserve"> </w:t>
      </w:r>
      <w:r>
        <w:rPr>
          <w:sz w:val="20"/>
          <w:szCs w:val="20"/>
        </w:rPr>
        <w:t>effectiveness</w:t>
      </w:r>
      <w:r w:rsidR="006C590C">
        <w:rPr>
          <w:sz w:val="20"/>
          <w:szCs w:val="20"/>
        </w:rPr>
        <w:t>,</w:t>
      </w:r>
      <w:r>
        <w:rPr>
          <w:sz w:val="20"/>
          <w:szCs w:val="20"/>
        </w:rPr>
        <w:t xml:space="preserve"> </w:t>
      </w:r>
      <w:r w:rsidR="006C590C">
        <w:rPr>
          <w:sz w:val="20"/>
          <w:szCs w:val="20"/>
        </w:rPr>
        <w:t xml:space="preserve">acceptability, data linkage, </w:t>
      </w:r>
      <w:r>
        <w:rPr>
          <w:sz w:val="20"/>
          <w:szCs w:val="20"/>
        </w:rPr>
        <w:t>personalised medicine, randomised controlled trial, risk assessment, risk stratification, risk-based screening, screening interval.</w:t>
      </w:r>
    </w:p>
    <w:p w14:paraId="59CCE695" w14:textId="6CB73D71" w:rsidR="007F2BA9" w:rsidRPr="00377C7B" w:rsidRDefault="007F2BA9" w:rsidP="00377C7B">
      <w:pPr>
        <w:spacing w:after="200" w:line="276" w:lineRule="auto"/>
        <w:rPr>
          <w:rFonts w:cs="AdvTT20abcef8.B"/>
          <w:b/>
          <w:color w:val="008000"/>
          <w:sz w:val="41"/>
          <w:szCs w:val="41"/>
        </w:rPr>
      </w:pPr>
      <w:r>
        <w:rPr>
          <w:rFonts w:ascii="AdvTT118e7927" w:hAnsi="AdvTT118e7927" w:cs="AdvTT118e7927"/>
        </w:rPr>
        <w:br w:type="page"/>
      </w:r>
    </w:p>
    <w:bookmarkStart w:id="1" w:name="_Toc104910225" w:displacedByCustomXml="next"/>
    <w:sdt>
      <w:sdtPr>
        <w:rPr>
          <w:rFonts w:asciiTheme="minorHAnsi" w:hAnsiTheme="minorHAnsi" w:cstheme="minorBidi"/>
          <w:b w:val="0"/>
          <w:color w:val="auto"/>
          <w:sz w:val="22"/>
          <w:szCs w:val="22"/>
        </w:rPr>
        <w:id w:val="-1286345689"/>
        <w:docPartObj>
          <w:docPartGallery w:val="Table of Contents"/>
          <w:docPartUnique/>
        </w:docPartObj>
      </w:sdtPr>
      <w:sdtEndPr>
        <w:rPr>
          <w:rFonts w:ascii="Times New Roman" w:hAnsi="Times New Roman" w:cs="Times New Roman"/>
          <w:bCs/>
          <w:noProof/>
          <w:sz w:val="24"/>
          <w:szCs w:val="24"/>
        </w:rPr>
      </w:sdtEndPr>
      <w:sdtContent>
        <w:p w14:paraId="66431DE1" w14:textId="5FCF5B8A" w:rsidR="002D3032" w:rsidRPr="009E0E38" w:rsidRDefault="00FA5D85" w:rsidP="009E0E38">
          <w:pPr>
            <w:pStyle w:val="Heading10"/>
          </w:pPr>
          <w:r w:rsidRPr="009E0E38">
            <w:t xml:space="preserve">Table of </w:t>
          </w:r>
          <w:r w:rsidR="000947C0">
            <w:t>c</w:t>
          </w:r>
          <w:r w:rsidRPr="009E0E38">
            <w:t>ontents</w:t>
          </w:r>
          <w:bookmarkEnd w:id="1"/>
        </w:p>
        <w:p w14:paraId="43A909BF" w14:textId="4204D472" w:rsidR="007A755F" w:rsidRDefault="00760908">
          <w:pPr>
            <w:pStyle w:val="TOC1"/>
            <w:rPr>
              <w:rFonts w:asciiTheme="minorHAnsi" w:eastAsiaTheme="minorEastAsia" w:hAnsiTheme="minorHAnsi" w:cstheme="minorBidi"/>
              <w:noProof/>
            </w:rPr>
          </w:pPr>
          <w:r>
            <w:rPr>
              <w:rFonts w:cs="AdvTT20abcef8.B"/>
              <w:b/>
              <w:color w:val="62B547"/>
              <w:sz w:val="44"/>
              <w:szCs w:val="44"/>
            </w:rPr>
            <w:fldChar w:fldCharType="begin"/>
          </w:r>
          <w:r>
            <w:instrText xml:space="preserve"> TOC \o "1-4" \h \z \u </w:instrText>
          </w:r>
          <w:r>
            <w:rPr>
              <w:rFonts w:cs="AdvTT20abcef8.B"/>
              <w:b/>
              <w:color w:val="62B547"/>
              <w:sz w:val="44"/>
              <w:szCs w:val="44"/>
            </w:rPr>
            <w:fldChar w:fldCharType="separate"/>
          </w:r>
          <w:hyperlink w:anchor="_Toc104910224" w:history="1">
            <w:r w:rsidR="007A755F" w:rsidRPr="00DD328A">
              <w:rPr>
                <w:rStyle w:val="Hyperlink"/>
                <w:noProof/>
              </w:rPr>
              <w:t>Headline</w:t>
            </w:r>
            <w:r w:rsidR="007A755F">
              <w:rPr>
                <w:noProof/>
                <w:webHidden/>
              </w:rPr>
              <w:tab/>
            </w:r>
            <w:r w:rsidR="007A755F">
              <w:rPr>
                <w:noProof/>
                <w:webHidden/>
              </w:rPr>
              <w:fldChar w:fldCharType="begin"/>
            </w:r>
            <w:r w:rsidR="007A755F">
              <w:rPr>
                <w:noProof/>
                <w:webHidden/>
              </w:rPr>
              <w:instrText xml:space="preserve"> PAGEREF _Toc104910224 \h </w:instrText>
            </w:r>
            <w:r w:rsidR="007A755F">
              <w:rPr>
                <w:noProof/>
                <w:webHidden/>
              </w:rPr>
            </w:r>
            <w:r w:rsidR="007A755F">
              <w:rPr>
                <w:noProof/>
                <w:webHidden/>
              </w:rPr>
              <w:fldChar w:fldCharType="separate"/>
            </w:r>
            <w:r w:rsidR="007A755F">
              <w:rPr>
                <w:noProof/>
                <w:webHidden/>
              </w:rPr>
              <w:t>i</w:t>
            </w:r>
            <w:r w:rsidR="007A755F">
              <w:rPr>
                <w:noProof/>
                <w:webHidden/>
              </w:rPr>
              <w:fldChar w:fldCharType="end"/>
            </w:r>
          </w:hyperlink>
        </w:p>
        <w:p w14:paraId="46E7C62B" w14:textId="7709E9F1" w:rsidR="007A755F" w:rsidRDefault="00E16DB4">
          <w:pPr>
            <w:pStyle w:val="TOC1"/>
            <w:rPr>
              <w:rFonts w:asciiTheme="minorHAnsi" w:eastAsiaTheme="minorEastAsia" w:hAnsiTheme="minorHAnsi" w:cstheme="minorBidi"/>
              <w:noProof/>
            </w:rPr>
          </w:pPr>
          <w:hyperlink w:anchor="_Toc104910225" w:history="1">
            <w:r w:rsidR="007A755F" w:rsidRPr="00DD328A">
              <w:rPr>
                <w:rStyle w:val="Hyperlink"/>
                <w:noProof/>
              </w:rPr>
              <w:t>Table of contents</w:t>
            </w:r>
            <w:r w:rsidR="007A755F">
              <w:rPr>
                <w:noProof/>
                <w:webHidden/>
              </w:rPr>
              <w:tab/>
            </w:r>
            <w:r w:rsidR="007A755F">
              <w:rPr>
                <w:noProof/>
                <w:webHidden/>
              </w:rPr>
              <w:fldChar w:fldCharType="begin"/>
            </w:r>
            <w:r w:rsidR="007A755F">
              <w:rPr>
                <w:noProof/>
                <w:webHidden/>
              </w:rPr>
              <w:instrText xml:space="preserve"> PAGEREF _Toc104910225 \h </w:instrText>
            </w:r>
            <w:r w:rsidR="007A755F">
              <w:rPr>
                <w:noProof/>
                <w:webHidden/>
              </w:rPr>
            </w:r>
            <w:r w:rsidR="007A755F">
              <w:rPr>
                <w:noProof/>
                <w:webHidden/>
              </w:rPr>
              <w:fldChar w:fldCharType="separate"/>
            </w:r>
            <w:r w:rsidR="007A755F">
              <w:rPr>
                <w:noProof/>
                <w:webHidden/>
              </w:rPr>
              <w:t>iii</w:t>
            </w:r>
            <w:r w:rsidR="007A755F">
              <w:rPr>
                <w:noProof/>
                <w:webHidden/>
              </w:rPr>
              <w:fldChar w:fldCharType="end"/>
            </w:r>
          </w:hyperlink>
        </w:p>
        <w:p w14:paraId="44AA3B09" w14:textId="612E251F" w:rsidR="007A755F" w:rsidRDefault="00E16DB4">
          <w:pPr>
            <w:pStyle w:val="TOC1"/>
            <w:rPr>
              <w:rFonts w:asciiTheme="minorHAnsi" w:eastAsiaTheme="minorEastAsia" w:hAnsiTheme="minorHAnsi" w:cstheme="minorBidi"/>
              <w:noProof/>
            </w:rPr>
          </w:pPr>
          <w:hyperlink w:anchor="_Toc104910226" w:history="1">
            <w:r w:rsidR="007A755F" w:rsidRPr="00DD328A">
              <w:rPr>
                <w:rStyle w:val="Hyperlink"/>
                <w:noProof/>
              </w:rPr>
              <w:t>Supplementary material</w:t>
            </w:r>
            <w:r w:rsidR="007A755F">
              <w:rPr>
                <w:noProof/>
                <w:webHidden/>
              </w:rPr>
              <w:tab/>
            </w:r>
            <w:r w:rsidR="007A755F">
              <w:rPr>
                <w:noProof/>
                <w:webHidden/>
              </w:rPr>
              <w:fldChar w:fldCharType="begin"/>
            </w:r>
            <w:r w:rsidR="007A755F">
              <w:rPr>
                <w:noProof/>
                <w:webHidden/>
              </w:rPr>
              <w:instrText xml:space="preserve"> PAGEREF _Toc104910226 \h </w:instrText>
            </w:r>
            <w:r w:rsidR="007A755F">
              <w:rPr>
                <w:noProof/>
                <w:webHidden/>
              </w:rPr>
            </w:r>
            <w:r w:rsidR="007A755F">
              <w:rPr>
                <w:noProof/>
                <w:webHidden/>
              </w:rPr>
              <w:fldChar w:fldCharType="separate"/>
            </w:r>
            <w:r w:rsidR="007A755F">
              <w:rPr>
                <w:noProof/>
                <w:webHidden/>
              </w:rPr>
              <w:t>v</w:t>
            </w:r>
            <w:r w:rsidR="007A755F">
              <w:rPr>
                <w:noProof/>
                <w:webHidden/>
              </w:rPr>
              <w:fldChar w:fldCharType="end"/>
            </w:r>
          </w:hyperlink>
        </w:p>
        <w:p w14:paraId="51A792D3" w14:textId="073B944C" w:rsidR="007A755F" w:rsidRDefault="00E16DB4">
          <w:pPr>
            <w:pStyle w:val="TOC1"/>
            <w:rPr>
              <w:rFonts w:asciiTheme="minorHAnsi" w:eastAsiaTheme="minorEastAsia" w:hAnsiTheme="minorHAnsi" w:cstheme="minorBidi"/>
              <w:noProof/>
            </w:rPr>
          </w:pPr>
          <w:hyperlink w:anchor="_Toc104910227" w:history="1">
            <w:r w:rsidR="007A755F" w:rsidRPr="00DD328A">
              <w:rPr>
                <w:rStyle w:val="Hyperlink"/>
                <w:noProof/>
              </w:rPr>
              <w:t>List of tables</w:t>
            </w:r>
            <w:r w:rsidR="007A755F">
              <w:rPr>
                <w:noProof/>
                <w:webHidden/>
              </w:rPr>
              <w:tab/>
            </w:r>
            <w:r w:rsidR="007A755F">
              <w:rPr>
                <w:noProof/>
                <w:webHidden/>
              </w:rPr>
              <w:fldChar w:fldCharType="begin"/>
            </w:r>
            <w:r w:rsidR="007A755F">
              <w:rPr>
                <w:noProof/>
                <w:webHidden/>
              </w:rPr>
              <w:instrText xml:space="preserve"> PAGEREF _Toc104910227 \h </w:instrText>
            </w:r>
            <w:r w:rsidR="007A755F">
              <w:rPr>
                <w:noProof/>
                <w:webHidden/>
              </w:rPr>
            </w:r>
            <w:r w:rsidR="007A755F">
              <w:rPr>
                <w:noProof/>
                <w:webHidden/>
              </w:rPr>
              <w:fldChar w:fldCharType="separate"/>
            </w:r>
            <w:r w:rsidR="007A755F">
              <w:rPr>
                <w:noProof/>
                <w:webHidden/>
              </w:rPr>
              <w:t>vi</w:t>
            </w:r>
            <w:r w:rsidR="007A755F">
              <w:rPr>
                <w:noProof/>
                <w:webHidden/>
              </w:rPr>
              <w:fldChar w:fldCharType="end"/>
            </w:r>
          </w:hyperlink>
        </w:p>
        <w:p w14:paraId="24B8783A" w14:textId="1AF55BCC" w:rsidR="007A755F" w:rsidRDefault="00E16DB4">
          <w:pPr>
            <w:pStyle w:val="TOC1"/>
            <w:rPr>
              <w:rFonts w:asciiTheme="minorHAnsi" w:eastAsiaTheme="minorEastAsia" w:hAnsiTheme="minorHAnsi" w:cstheme="minorBidi"/>
              <w:noProof/>
            </w:rPr>
          </w:pPr>
          <w:hyperlink w:anchor="_Toc104910228" w:history="1">
            <w:r w:rsidR="007A755F" w:rsidRPr="00DD328A">
              <w:rPr>
                <w:rStyle w:val="Hyperlink"/>
                <w:noProof/>
              </w:rPr>
              <w:t>List of figures</w:t>
            </w:r>
            <w:r w:rsidR="007A755F">
              <w:rPr>
                <w:noProof/>
                <w:webHidden/>
              </w:rPr>
              <w:tab/>
            </w:r>
            <w:r w:rsidR="007A755F">
              <w:rPr>
                <w:noProof/>
                <w:webHidden/>
              </w:rPr>
              <w:fldChar w:fldCharType="begin"/>
            </w:r>
            <w:r w:rsidR="007A755F">
              <w:rPr>
                <w:noProof/>
                <w:webHidden/>
              </w:rPr>
              <w:instrText xml:space="preserve"> PAGEREF _Toc104910228 \h </w:instrText>
            </w:r>
            <w:r w:rsidR="007A755F">
              <w:rPr>
                <w:noProof/>
                <w:webHidden/>
              </w:rPr>
            </w:r>
            <w:r w:rsidR="007A755F">
              <w:rPr>
                <w:noProof/>
                <w:webHidden/>
              </w:rPr>
              <w:fldChar w:fldCharType="separate"/>
            </w:r>
            <w:r w:rsidR="007A755F">
              <w:rPr>
                <w:noProof/>
                <w:webHidden/>
              </w:rPr>
              <w:t>vi</w:t>
            </w:r>
            <w:r w:rsidR="007A755F">
              <w:rPr>
                <w:noProof/>
                <w:webHidden/>
              </w:rPr>
              <w:fldChar w:fldCharType="end"/>
            </w:r>
          </w:hyperlink>
        </w:p>
        <w:p w14:paraId="53E91F29" w14:textId="1D200B4F" w:rsidR="007A755F" w:rsidRDefault="00E16DB4">
          <w:pPr>
            <w:pStyle w:val="TOC1"/>
            <w:rPr>
              <w:rFonts w:asciiTheme="minorHAnsi" w:eastAsiaTheme="minorEastAsia" w:hAnsiTheme="minorHAnsi" w:cstheme="minorBidi"/>
              <w:noProof/>
            </w:rPr>
          </w:pPr>
          <w:hyperlink w:anchor="_Toc104910229" w:history="1">
            <w:r w:rsidR="007A755F" w:rsidRPr="00DD328A">
              <w:rPr>
                <w:rStyle w:val="Hyperlink"/>
                <w:noProof/>
              </w:rPr>
              <w:t>List of boxes</w:t>
            </w:r>
            <w:r w:rsidR="007A755F">
              <w:rPr>
                <w:noProof/>
                <w:webHidden/>
              </w:rPr>
              <w:tab/>
            </w:r>
            <w:r w:rsidR="007A755F">
              <w:rPr>
                <w:noProof/>
                <w:webHidden/>
              </w:rPr>
              <w:fldChar w:fldCharType="begin"/>
            </w:r>
            <w:r w:rsidR="007A755F">
              <w:rPr>
                <w:noProof/>
                <w:webHidden/>
              </w:rPr>
              <w:instrText xml:space="preserve"> PAGEREF _Toc104910229 \h </w:instrText>
            </w:r>
            <w:r w:rsidR="007A755F">
              <w:rPr>
                <w:noProof/>
                <w:webHidden/>
              </w:rPr>
            </w:r>
            <w:r w:rsidR="007A755F">
              <w:rPr>
                <w:noProof/>
                <w:webHidden/>
              </w:rPr>
              <w:fldChar w:fldCharType="separate"/>
            </w:r>
            <w:r w:rsidR="007A755F">
              <w:rPr>
                <w:noProof/>
                <w:webHidden/>
              </w:rPr>
              <w:t>vii</w:t>
            </w:r>
            <w:r w:rsidR="007A755F">
              <w:rPr>
                <w:noProof/>
                <w:webHidden/>
              </w:rPr>
              <w:fldChar w:fldCharType="end"/>
            </w:r>
          </w:hyperlink>
        </w:p>
        <w:p w14:paraId="315D5CC9" w14:textId="54E65C51" w:rsidR="007A755F" w:rsidRDefault="00E16DB4">
          <w:pPr>
            <w:pStyle w:val="TOC1"/>
            <w:rPr>
              <w:rFonts w:asciiTheme="minorHAnsi" w:eastAsiaTheme="minorEastAsia" w:hAnsiTheme="minorHAnsi" w:cstheme="minorBidi"/>
              <w:noProof/>
            </w:rPr>
          </w:pPr>
          <w:hyperlink w:anchor="_Toc104910230" w:history="1">
            <w:r w:rsidR="007A755F" w:rsidRPr="00DD328A">
              <w:rPr>
                <w:rStyle w:val="Hyperlink"/>
                <w:noProof/>
              </w:rPr>
              <w:t>List of abbreviations</w:t>
            </w:r>
            <w:r w:rsidR="007A755F">
              <w:rPr>
                <w:noProof/>
                <w:webHidden/>
              </w:rPr>
              <w:tab/>
            </w:r>
            <w:r w:rsidR="007A755F">
              <w:rPr>
                <w:noProof/>
                <w:webHidden/>
              </w:rPr>
              <w:fldChar w:fldCharType="begin"/>
            </w:r>
            <w:r w:rsidR="007A755F">
              <w:rPr>
                <w:noProof/>
                <w:webHidden/>
              </w:rPr>
              <w:instrText xml:space="preserve"> PAGEREF _Toc104910230 \h </w:instrText>
            </w:r>
            <w:r w:rsidR="007A755F">
              <w:rPr>
                <w:noProof/>
                <w:webHidden/>
              </w:rPr>
            </w:r>
            <w:r w:rsidR="007A755F">
              <w:rPr>
                <w:noProof/>
                <w:webHidden/>
              </w:rPr>
              <w:fldChar w:fldCharType="separate"/>
            </w:r>
            <w:r w:rsidR="007A755F">
              <w:rPr>
                <w:noProof/>
                <w:webHidden/>
              </w:rPr>
              <w:t>vii</w:t>
            </w:r>
            <w:r w:rsidR="007A755F">
              <w:rPr>
                <w:noProof/>
                <w:webHidden/>
              </w:rPr>
              <w:fldChar w:fldCharType="end"/>
            </w:r>
          </w:hyperlink>
        </w:p>
        <w:p w14:paraId="65BD4C48" w14:textId="0A3AC815" w:rsidR="007A755F" w:rsidRDefault="00E16DB4">
          <w:pPr>
            <w:pStyle w:val="TOC1"/>
            <w:rPr>
              <w:rFonts w:asciiTheme="minorHAnsi" w:eastAsiaTheme="minorEastAsia" w:hAnsiTheme="minorHAnsi" w:cstheme="minorBidi"/>
              <w:noProof/>
            </w:rPr>
          </w:pPr>
          <w:hyperlink w:anchor="_Toc104910231" w:history="1">
            <w:r w:rsidR="007A755F" w:rsidRPr="00DD328A">
              <w:rPr>
                <w:rStyle w:val="Hyperlink"/>
                <w:noProof/>
              </w:rPr>
              <w:t>Abstract</w:t>
            </w:r>
            <w:r w:rsidR="007A755F">
              <w:rPr>
                <w:noProof/>
                <w:webHidden/>
              </w:rPr>
              <w:tab/>
            </w:r>
            <w:r w:rsidR="007A755F">
              <w:rPr>
                <w:noProof/>
                <w:webHidden/>
              </w:rPr>
              <w:fldChar w:fldCharType="begin"/>
            </w:r>
            <w:r w:rsidR="007A755F">
              <w:rPr>
                <w:noProof/>
                <w:webHidden/>
              </w:rPr>
              <w:instrText xml:space="preserve"> PAGEREF _Toc104910231 \h </w:instrText>
            </w:r>
            <w:r w:rsidR="007A755F">
              <w:rPr>
                <w:noProof/>
                <w:webHidden/>
              </w:rPr>
            </w:r>
            <w:r w:rsidR="007A755F">
              <w:rPr>
                <w:noProof/>
                <w:webHidden/>
              </w:rPr>
              <w:fldChar w:fldCharType="separate"/>
            </w:r>
            <w:r w:rsidR="007A755F">
              <w:rPr>
                <w:noProof/>
                <w:webHidden/>
              </w:rPr>
              <w:t>x</w:t>
            </w:r>
            <w:r w:rsidR="007A755F">
              <w:rPr>
                <w:noProof/>
                <w:webHidden/>
              </w:rPr>
              <w:fldChar w:fldCharType="end"/>
            </w:r>
          </w:hyperlink>
        </w:p>
        <w:p w14:paraId="2A244804" w14:textId="6FCC3AFF" w:rsidR="007A755F" w:rsidRDefault="00E16DB4">
          <w:pPr>
            <w:pStyle w:val="TOC1"/>
            <w:rPr>
              <w:rFonts w:asciiTheme="minorHAnsi" w:eastAsiaTheme="minorEastAsia" w:hAnsiTheme="minorHAnsi" w:cstheme="minorBidi"/>
              <w:noProof/>
            </w:rPr>
          </w:pPr>
          <w:hyperlink w:anchor="_Toc104910232" w:history="1">
            <w:r w:rsidR="007A755F" w:rsidRPr="00DD328A">
              <w:rPr>
                <w:rStyle w:val="Hyperlink"/>
                <w:noProof/>
              </w:rPr>
              <w:t>Plain English summary</w:t>
            </w:r>
            <w:r w:rsidR="007A755F">
              <w:rPr>
                <w:noProof/>
                <w:webHidden/>
              </w:rPr>
              <w:tab/>
            </w:r>
            <w:r w:rsidR="007A755F">
              <w:rPr>
                <w:noProof/>
                <w:webHidden/>
              </w:rPr>
              <w:fldChar w:fldCharType="begin"/>
            </w:r>
            <w:r w:rsidR="007A755F">
              <w:rPr>
                <w:noProof/>
                <w:webHidden/>
              </w:rPr>
              <w:instrText xml:space="preserve"> PAGEREF _Toc104910232 \h </w:instrText>
            </w:r>
            <w:r w:rsidR="007A755F">
              <w:rPr>
                <w:noProof/>
                <w:webHidden/>
              </w:rPr>
            </w:r>
            <w:r w:rsidR="007A755F">
              <w:rPr>
                <w:noProof/>
                <w:webHidden/>
              </w:rPr>
              <w:fldChar w:fldCharType="separate"/>
            </w:r>
            <w:r w:rsidR="007A755F">
              <w:rPr>
                <w:noProof/>
                <w:webHidden/>
              </w:rPr>
              <w:t>xii</w:t>
            </w:r>
            <w:r w:rsidR="007A755F">
              <w:rPr>
                <w:noProof/>
                <w:webHidden/>
              </w:rPr>
              <w:fldChar w:fldCharType="end"/>
            </w:r>
          </w:hyperlink>
        </w:p>
        <w:p w14:paraId="4CEB7D78" w14:textId="679E9864" w:rsidR="007A755F" w:rsidRDefault="00E16DB4">
          <w:pPr>
            <w:pStyle w:val="TOC1"/>
            <w:rPr>
              <w:rFonts w:asciiTheme="minorHAnsi" w:eastAsiaTheme="minorEastAsia" w:hAnsiTheme="minorHAnsi" w:cstheme="minorBidi"/>
              <w:noProof/>
            </w:rPr>
          </w:pPr>
          <w:hyperlink w:anchor="_Toc104910233" w:history="1">
            <w:r w:rsidR="007A755F" w:rsidRPr="00DD328A">
              <w:rPr>
                <w:rStyle w:val="Hyperlink"/>
                <w:noProof/>
              </w:rPr>
              <w:t>Scientific summary</w:t>
            </w:r>
            <w:r w:rsidR="007A755F">
              <w:rPr>
                <w:noProof/>
                <w:webHidden/>
              </w:rPr>
              <w:tab/>
            </w:r>
            <w:r w:rsidR="007A755F">
              <w:rPr>
                <w:noProof/>
                <w:webHidden/>
              </w:rPr>
              <w:fldChar w:fldCharType="begin"/>
            </w:r>
            <w:r w:rsidR="007A755F">
              <w:rPr>
                <w:noProof/>
                <w:webHidden/>
              </w:rPr>
              <w:instrText xml:space="preserve"> PAGEREF _Toc104910233 \h </w:instrText>
            </w:r>
            <w:r w:rsidR="007A755F">
              <w:rPr>
                <w:noProof/>
                <w:webHidden/>
              </w:rPr>
            </w:r>
            <w:r w:rsidR="007A755F">
              <w:rPr>
                <w:noProof/>
                <w:webHidden/>
              </w:rPr>
              <w:fldChar w:fldCharType="separate"/>
            </w:r>
            <w:r w:rsidR="007A755F">
              <w:rPr>
                <w:noProof/>
                <w:webHidden/>
              </w:rPr>
              <w:t>xiii</w:t>
            </w:r>
            <w:r w:rsidR="007A755F">
              <w:rPr>
                <w:noProof/>
                <w:webHidden/>
              </w:rPr>
              <w:fldChar w:fldCharType="end"/>
            </w:r>
          </w:hyperlink>
        </w:p>
        <w:p w14:paraId="01395165" w14:textId="70BCAD43" w:rsidR="007A755F" w:rsidRDefault="00E16DB4">
          <w:pPr>
            <w:pStyle w:val="TOC2"/>
            <w:rPr>
              <w:rFonts w:asciiTheme="minorHAnsi" w:eastAsiaTheme="minorEastAsia" w:hAnsiTheme="minorHAnsi" w:cstheme="minorBidi"/>
              <w:noProof/>
            </w:rPr>
          </w:pPr>
          <w:hyperlink w:anchor="_Toc104910234" w:history="1">
            <w:r w:rsidR="007A755F" w:rsidRPr="00DD328A">
              <w:rPr>
                <w:rStyle w:val="Hyperlink"/>
                <w:noProof/>
              </w:rPr>
              <w:t>Background</w:t>
            </w:r>
            <w:r w:rsidR="007A755F">
              <w:rPr>
                <w:noProof/>
                <w:webHidden/>
              </w:rPr>
              <w:tab/>
            </w:r>
            <w:r w:rsidR="007A755F">
              <w:rPr>
                <w:noProof/>
                <w:webHidden/>
              </w:rPr>
              <w:fldChar w:fldCharType="begin"/>
            </w:r>
            <w:r w:rsidR="007A755F">
              <w:rPr>
                <w:noProof/>
                <w:webHidden/>
              </w:rPr>
              <w:instrText xml:space="preserve"> PAGEREF _Toc104910234 \h </w:instrText>
            </w:r>
            <w:r w:rsidR="007A755F">
              <w:rPr>
                <w:noProof/>
                <w:webHidden/>
              </w:rPr>
            </w:r>
            <w:r w:rsidR="007A755F">
              <w:rPr>
                <w:noProof/>
                <w:webHidden/>
              </w:rPr>
              <w:fldChar w:fldCharType="separate"/>
            </w:r>
            <w:r w:rsidR="007A755F">
              <w:rPr>
                <w:noProof/>
                <w:webHidden/>
              </w:rPr>
              <w:t>xiii</w:t>
            </w:r>
            <w:r w:rsidR="007A755F">
              <w:rPr>
                <w:noProof/>
                <w:webHidden/>
              </w:rPr>
              <w:fldChar w:fldCharType="end"/>
            </w:r>
          </w:hyperlink>
        </w:p>
        <w:p w14:paraId="0EF43948" w14:textId="40D63D73" w:rsidR="007A755F" w:rsidRDefault="00E16DB4">
          <w:pPr>
            <w:pStyle w:val="TOC2"/>
            <w:rPr>
              <w:rFonts w:asciiTheme="minorHAnsi" w:eastAsiaTheme="minorEastAsia" w:hAnsiTheme="minorHAnsi" w:cstheme="minorBidi"/>
              <w:noProof/>
            </w:rPr>
          </w:pPr>
          <w:hyperlink w:anchor="_Toc104910235" w:history="1">
            <w:r w:rsidR="007A755F" w:rsidRPr="00DD328A">
              <w:rPr>
                <w:rStyle w:val="Hyperlink"/>
                <w:noProof/>
              </w:rPr>
              <w:t>Changes to the programme and their implications</w:t>
            </w:r>
            <w:r w:rsidR="007A755F">
              <w:rPr>
                <w:noProof/>
                <w:webHidden/>
              </w:rPr>
              <w:tab/>
            </w:r>
            <w:r w:rsidR="007A755F">
              <w:rPr>
                <w:noProof/>
                <w:webHidden/>
              </w:rPr>
              <w:fldChar w:fldCharType="begin"/>
            </w:r>
            <w:r w:rsidR="007A755F">
              <w:rPr>
                <w:noProof/>
                <w:webHidden/>
              </w:rPr>
              <w:instrText xml:space="preserve"> PAGEREF _Toc104910235 \h </w:instrText>
            </w:r>
            <w:r w:rsidR="007A755F">
              <w:rPr>
                <w:noProof/>
                <w:webHidden/>
              </w:rPr>
            </w:r>
            <w:r w:rsidR="007A755F">
              <w:rPr>
                <w:noProof/>
                <w:webHidden/>
              </w:rPr>
              <w:fldChar w:fldCharType="separate"/>
            </w:r>
            <w:r w:rsidR="007A755F">
              <w:rPr>
                <w:noProof/>
                <w:webHidden/>
              </w:rPr>
              <w:t>xiii</w:t>
            </w:r>
            <w:r w:rsidR="007A755F">
              <w:rPr>
                <w:noProof/>
                <w:webHidden/>
              </w:rPr>
              <w:fldChar w:fldCharType="end"/>
            </w:r>
          </w:hyperlink>
        </w:p>
        <w:p w14:paraId="4A462B5D" w14:textId="7F52C8E4" w:rsidR="007A755F" w:rsidRDefault="00E16DB4">
          <w:pPr>
            <w:pStyle w:val="TOC2"/>
            <w:rPr>
              <w:rFonts w:asciiTheme="minorHAnsi" w:eastAsiaTheme="minorEastAsia" w:hAnsiTheme="minorHAnsi" w:cstheme="minorBidi"/>
              <w:noProof/>
            </w:rPr>
          </w:pPr>
          <w:hyperlink w:anchor="_Toc104910236" w:history="1">
            <w:r w:rsidR="007A755F" w:rsidRPr="00DD328A">
              <w:rPr>
                <w:rStyle w:val="Hyperlink"/>
                <w:noProof/>
              </w:rPr>
              <w:t>Methods</w:t>
            </w:r>
            <w:r w:rsidR="007A755F">
              <w:rPr>
                <w:noProof/>
                <w:webHidden/>
              </w:rPr>
              <w:tab/>
            </w:r>
            <w:r w:rsidR="007A755F">
              <w:rPr>
                <w:noProof/>
                <w:webHidden/>
              </w:rPr>
              <w:fldChar w:fldCharType="begin"/>
            </w:r>
            <w:r w:rsidR="007A755F">
              <w:rPr>
                <w:noProof/>
                <w:webHidden/>
              </w:rPr>
              <w:instrText xml:space="preserve"> PAGEREF _Toc104910236 \h </w:instrText>
            </w:r>
            <w:r w:rsidR="007A755F">
              <w:rPr>
                <w:noProof/>
                <w:webHidden/>
              </w:rPr>
            </w:r>
            <w:r w:rsidR="007A755F">
              <w:rPr>
                <w:noProof/>
                <w:webHidden/>
              </w:rPr>
              <w:fldChar w:fldCharType="separate"/>
            </w:r>
            <w:r w:rsidR="007A755F">
              <w:rPr>
                <w:noProof/>
                <w:webHidden/>
              </w:rPr>
              <w:t>xiv</w:t>
            </w:r>
            <w:r w:rsidR="007A755F">
              <w:rPr>
                <w:noProof/>
                <w:webHidden/>
              </w:rPr>
              <w:fldChar w:fldCharType="end"/>
            </w:r>
          </w:hyperlink>
        </w:p>
        <w:p w14:paraId="00FA7A93" w14:textId="47C3FC77" w:rsidR="007A755F" w:rsidRDefault="00E16DB4">
          <w:pPr>
            <w:pStyle w:val="TOC2"/>
            <w:rPr>
              <w:rFonts w:asciiTheme="minorHAnsi" w:eastAsiaTheme="minorEastAsia" w:hAnsiTheme="minorHAnsi" w:cstheme="minorBidi"/>
              <w:noProof/>
            </w:rPr>
          </w:pPr>
          <w:hyperlink w:anchor="_Toc104910237" w:history="1">
            <w:r w:rsidR="007A755F" w:rsidRPr="00DD328A">
              <w:rPr>
                <w:rStyle w:val="Hyperlink"/>
                <w:noProof/>
              </w:rPr>
              <w:t>Results</w:t>
            </w:r>
            <w:r w:rsidR="007A755F">
              <w:rPr>
                <w:noProof/>
                <w:webHidden/>
              </w:rPr>
              <w:tab/>
            </w:r>
            <w:r w:rsidR="007A755F">
              <w:rPr>
                <w:noProof/>
                <w:webHidden/>
              </w:rPr>
              <w:fldChar w:fldCharType="begin"/>
            </w:r>
            <w:r w:rsidR="007A755F">
              <w:rPr>
                <w:noProof/>
                <w:webHidden/>
              </w:rPr>
              <w:instrText xml:space="preserve"> PAGEREF _Toc104910237 \h </w:instrText>
            </w:r>
            <w:r w:rsidR="007A755F">
              <w:rPr>
                <w:noProof/>
                <w:webHidden/>
              </w:rPr>
            </w:r>
            <w:r w:rsidR="007A755F">
              <w:rPr>
                <w:noProof/>
                <w:webHidden/>
              </w:rPr>
              <w:fldChar w:fldCharType="separate"/>
            </w:r>
            <w:r w:rsidR="007A755F">
              <w:rPr>
                <w:noProof/>
                <w:webHidden/>
              </w:rPr>
              <w:t>xvi</w:t>
            </w:r>
            <w:r w:rsidR="007A755F">
              <w:rPr>
                <w:noProof/>
                <w:webHidden/>
              </w:rPr>
              <w:fldChar w:fldCharType="end"/>
            </w:r>
          </w:hyperlink>
        </w:p>
        <w:p w14:paraId="243D04DD" w14:textId="11E24A4A" w:rsidR="007A755F" w:rsidRDefault="00E16DB4">
          <w:pPr>
            <w:pStyle w:val="TOC2"/>
            <w:rPr>
              <w:rFonts w:asciiTheme="minorHAnsi" w:eastAsiaTheme="minorEastAsia" w:hAnsiTheme="minorHAnsi" w:cstheme="minorBidi"/>
              <w:noProof/>
            </w:rPr>
          </w:pPr>
          <w:hyperlink w:anchor="_Toc104910238" w:history="1">
            <w:r w:rsidR="007A755F" w:rsidRPr="00DD328A">
              <w:rPr>
                <w:rStyle w:val="Hyperlink"/>
                <w:noProof/>
              </w:rPr>
              <w:t>Conclusions</w:t>
            </w:r>
            <w:r w:rsidR="007A755F">
              <w:rPr>
                <w:noProof/>
                <w:webHidden/>
              </w:rPr>
              <w:tab/>
            </w:r>
            <w:r w:rsidR="007A755F">
              <w:rPr>
                <w:noProof/>
                <w:webHidden/>
              </w:rPr>
              <w:fldChar w:fldCharType="begin"/>
            </w:r>
            <w:r w:rsidR="007A755F">
              <w:rPr>
                <w:noProof/>
                <w:webHidden/>
              </w:rPr>
              <w:instrText xml:space="preserve"> PAGEREF _Toc104910238 \h </w:instrText>
            </w:r>
            <w:r w:rsidR="007A755F">
              <w:rPr>
                <w:noProof/>
                <w:webHidden/>
              </w:rPr>
            </w:r>
            <w:r w:rsidR="007A755F">
              <w:rPr>
                <w:noProof/>
                <w:webHidden/>
              </w:rPr>
              <w:fldChar w:fldCharType="separate"/>
            </w:r>
            <w:r w:rsidR="007A755F">
              <w:rPr>
                <w:noProof/>
                <w:webHidden/>
              </w:rPr>
              <w:t>xviii</w:t>
            </w:r>
            <w:r w:rsidR="007A755F">
              <w:rPr>
                <w:noProof/>
                <w:webHidden/>
              </w:rPr>
              <w:fldChar w:fldCharType="end"/>
            </w:r>
          </w:hyperlink>
        </w:p>
        <w:p w14:paraId="53F05340" w14:textId="4F5910F1" w:rsidR="007A755F" w:rsidRDefault="00E16DB4">
          <w:pPr>
            <w:pStyle w:val="TOC2"/>
            <w:rPr>
              <w:rFonts w:asciiTheme="minorHAnsi" w:eastAsiaTheme="minorEastAsia" w:hAnsiTheme="minorHAnsi" w:cstheme="minorBidi"/>
              <w:noProof/>
            </w:rPr>
          </w:pPr>
          <w:hyperlink w:anchor="_Toc104910239" w:history="1">
            <w:r w:rsidR="007A755F" w:rsidRPr="00DD328A">
              <w:rPr>
                <w:rStyle w:val="Hyperlink"/>
                <w:noProof/>
              </w:rPr>
              <w:t>RCT registration</w:t>
            </w:r>
            <w:r w:rsidR="007A755F">
              <w:rPr>
                <w:noProof/>
                <w:webHidden/>
              </w:rPr>
              <w:tab/>
            </w:r>
            <w:r w:rsidR="007A755F">
              <w:rPr>
                <w:noProof/>
                <w:webHidden/>
              </w:rPr>
              <w:fldChar w:fldCharType="begin"/>
            </w:r>
            <w:r w:rsidR="007A755F">
              <w:rPr>
                <w:noProof/>
                <w:webHidden/>
              </w:rPr>
              <w:instrText xml:space="preserve"> PAGEREF _Toc104910239 \h </w:instrText>
            </w:r>
            <w:r w:rsidR="007A755F">
              <w:rPr>
                <w:noProof/>
                <w:webHidden/>
              </w:rPr>
            </w:r>
            <w:r w:rsidR="007A755F">
              <w:rPr>
                <w:noProof/>
                <w:webHidden/>
              </w:rPr>
              <w:fldChar w:fldCharType="separate"/>
            </w:r>
            <w:r w:rsidR="007A755F">
              <w:rPr>
                <w:noProof/>
                <w:webHidden/>
              </w:rPr>
              <w:t>xix</w:t>
            </w:r>
            <w:r w:rsidR="007A755F">
              <w:rPr>
                <w:noProof/>
                <w:webHidden/>
              </w:rPr>
              <w:fldChar w:fldCharType="end"/>
            </w:r>
          </w:hyperlink>
        </w:p>
        <w:p w14:paraId="45B68FBC" w14:textId="4004E537" w:rsidR="007A755F" w:rsidRDefault="00E16DB4">
          <w:pPr>
            <w:pStyle w:val="TOC1"/>
            <w:rPr>
              <w:rFonts w:asciiTheme="minorHAnsi" w:eastAsiaTheme="minorEastAsia" w:hAnsiTheme="minorHAnsi" w:cstheme="minorBidi"/>
              <w:noProof/>
            </w:rPr>
          </w:pPr>
          <w:hyperlink w:anchor="_Toc104910240" w:history="1">
            <w:r w:rsidR="007A755F" w:rsidRPr="00DD328A">
              <w:rPr>
                <w:rStyle w:val="Hyperlink"/>
                <w:noProof/>
              </w:rPr>
              <w:t>Word counts</w:t>
            </w:r>
            <w:r w:rsidR="007A755F">
              <w:rPr>
                <w:noProof/>
                <w:webHidden/>
              </w:rPr>
              <w:tab/>
            </w:r>
            <w:r w:rsidR="007A755F">
              <w:rPr>
                <w:noProof/>
                <w:webHidden/>
              </w:rPr>
              <w:fldChar w:fldCharType="begin"/>
            </w:r>
            <w:r w:rsidR="007A755F">
              <w:rPr>
                <w:noProof/>
                <w:webHidden/>
              </w:rPr>
              <w:instrText xml:space="preserve"> PAGEREF _Toc104910240 \h </w:instrText>
            </w:r>
            <w:r w:rsidR="007A755F">
              <w:rPr>
                <w:noProof/>
                <w:webHidden/>
              </w:rPr>
            </w:r>
            <w:r w:rsidR="007A755F">
              <w:rPr>
                <w:noProof/>
                <w:webHidden/>
              </w:rPr>
              <w:fldChar w:fldCharType="separate"/>
            </w:r>
            <w:r w:rsidR="007A755F">
              <w:rPr>
                <w:noProof/>
                <w:webHidden/>
              </w:rPr>
              <w:t>xix</w:t>
            </w:r>
            <w:r w:rsidR="007A755F">
              <w:rPr>
                <w:noProof/>
                <w:webHidden/>
              </w:rPr>
              <w:fldChar w:fldCharType="end"/>
            </w:r>
          </w:hyperlink>
        </w:p>
        <w:p w14:paraId="07B4FA6A" w14:textId="4C962F93" w:rsidR="007A755F" w:rsidRDefault="00E16DB4">
          <w:pPr>
            <w:pStyle w:val="TOC1"/>
            <w:rPr>
              <w:rFonts w:asciiTheme="minorHAnsi" w:eastAsiaTheme="minorEastAsia" w:hAnsiTheme="minorHAnsi" w:cstheme="minorBidi"/>
              <w:noProof/>
            </w:rPr>
          </w:pPr>
          <w:hyperlink w:anchor="_Toc104910241" w:history="1">
            <w:r w:rsidR="007A755F" w:rsidRPr="00DD328A">
              <w:rPr>
                <w:rStyle w:val="Hyperlink"/>
                <w:noProof/>
              </w:rPr>
              <w:t>SYNOPSIS</w:t>
            </w:r>
            <w:r w:rsidR="007A755F">
              <w:rPr>
                <w:noProof/>
                <w:webHidden/>
              </w:rPr>
              <w:tab/>
            </w:r>
            <w:r w:rsidR="007A755F">
              <w:rPr>
                <w:noProof/>
                <w:webHidden/>
              </w:rPr>
              <w:fldChar w:fldCharType="begin"/>
            </w:r>
            <w:r w:rsidR="007A755F">
              <w:rPr>
                <w:noProof/>
                <w:webHidden/>
              </w:rPr>
              <w:instrText xml:space="preserve"> PAGEREF _Toc104910241 \h </w:instrText>
            </w:r>
            <w:r w:rsidR="007A755F">
              <w:rPr>
                <w:noProof/>
                <w:webHidden/>
              </w:rPr>
            </w:r>
            <w:r w:rsidR="007A755F">
              <w:rPr>
                <w:noProof/>
                <w:webHidden/>
              </w:rPr>
              <w:fldChar w:fldCharType="separate"/>
            </w:r>
            <w:r w:rsidR="007A755F">
              <w:rPr>
                <w:noProof/>
                <w:webHidden/>
              </w:rPr>
              <w:t>1</w:t>
            </w:r>
            <w:r w:rsidR="007A755F">
              <w:rPr>
                <w:noProof/>
                <w:webHidden/>
              </w:rPr>
              <w:fldChar w:fldCharType="end"/>
            </w:r>
          </w:hyperlink>
        </w:p>
        <w:p w14:paraId="44F76330" w14:textId="3B26F945" w:rsidR="007A755F" w:rsidRDefault="00E16DB4">
          <w:pPr>
            <w:pStyle w:val="TOC1"/>
            <w:rPr>
              <w:rFonts w:asciiTheme="minorHAnsi" w:eastAsiaTheme="minorEastAsia" w:hAnsiTheme="minorHAnsi" w:cstheme="minorBidi"/>
              <w:noProof/>
            </w:rPr>
          </w:pPr>
          <w:hyperlink w:anchor="_Toc104910242" w:history="1">
            <w:r w:rsidR="007A755F" w:rsidRPr="00DD328A">
              <w:rPr>
                <w:rStyle w:val="Hyperlink"/>
                <w:noProof/>
              </w:rPr>
              <w:t>1. Background</w:t>
            </w:r>
            <w:r w:rsidR="007A755F">
              <w:rPr>
                <w:noProof/>
                <w:webHidden/>
              </w:rPr>
              <w:tab/>
            </w:r>
            <w:r w:rsidR="007A755F">
              <w:rPr>
                <w:noProof/>
                <w:webHidden/>
              </w:rPr>
              <w:fldChar w:fldCharType="begin"/>
            </w:r>
            <w:r w:rsidR="007A755F">
              <w:rPr>
                <w:noProof/>
                <w:webHidden/>
              </w:rPr>
              <w:instrText xml:space="preserve"> PAGEREF _Toc104910242 \h </w:instrText>
            </w:r>
            <w:r w:rsidR="007A755F">
              <w:rPr>
                <w:noProof/>
                <w:webHidden/>
              </w:rPr>
            </w:r>
            <w:r w:rsidR="007A755F">
              <w:rPr>
                <w:noProof/>
                <w:webHidden/>
              </w:rPr>
              <w:fldChar w:fldCharType="separate"/>
            </w:r>
            <w:r w:rsidR="007A755F">
              <w:rPr>
                <w:noProof/>
                <w:webHidden/>
              </w:rPr>
              <w:t>1</w:t>
            </w:r>
            <w:r w:rsidR="007A755F">
              <w:rPr>
                <w:noProof/>
                <w:webHidden/>
              </w:rPr>
              <w:fldChar w:fldCharType="end"/>
            </w:r>
          </w:hyperlink>
        </w:p>
        <w:p w14:paraId="61A5087E" w14:textId="602DBDD8" w:rsidR="007A755F" w:rsidRDefault="00E16DB4">
          <w:pPr>
            <w:pStyle w:val="TOC1"/>
            <w:rPr>
              <w:rFonts w:asciiTheme="minorHAnsi" w:eastAsiaTheme="minorEastAsia" w:hAnsiTheme="minorHAnsi" w:cstheme="minorBidi"/>
              <w:noProof/>
            </w:rPr>
          </w:pPr>
          <w:hyperlink w:anchor="_Toc104910243" w:history="1">
            <w:r w:rsidR="007A755F" w:rsidRPr="00DD328A">
              <w:rPr>
                <w:rStyle w:val="Hyperlink"/>
                <w:noProof/>
              </w:rPr>
              <w:t>2. Aims and objectives of the ISDR programme of applied research</w:t>
            </w:r>
            <w:r w:rsidR="007A755F">
              <w:rPr>
                <w:noProof/>
                <w:webHidden/>
              </w:rPr>
              <w:tab/>
            </w:r>
            <w:r w:rsidR="007A755F">
              <w:rPr>
                <w:noProof/>
                <w:webHidden/>
              </w:rPr>
              <w:fldChar w:fldCharType="begin"/>
            </w:r>
            <w:r w:rsidR="007A755F">
              <w:rPr>
                <w:noProof/>
                <w:webHidden/>
              </w:rPr>
              <w:instrText xml:space="preserve"> PAGEREF _Toc104910243 \h </w:instrText>
            </w:r>
            <w:r w:rsidR="007A755F">
              <w:rPr>
                <w:noProof/>
                <w:webHidden/>
              </w:rPr>
            </w:r>
            <w:r w:rsidR="007A755F">
              <w:rPr>
                <w:noProof/>
                <w:webHidden/>
              </w:rPr>
              <w:fldChar w:fldCharType="separate"/>
            </w:r>
            <w:r w:rsidR="007A755F">
              <w:rPr>
                <w:noProof/>
                <w:webHidden/>
              </w:rPr>
              <w:t>2</w:t>
            </w:r>
            <w:r w:rsidR="007A755F">
              <w:rPr>
                <w:noProof/>
                <w:webHidden/>
              </w:rPr>
              <w:fldChar w:fldCharType="end"/>
            </w:r>
          </w:hyperlink>
        </w:p>
        <w:p w14:paraId="1343C4BC" w14:textId="7C4B453D" w:rsidR="007A755F" w:rsidRDefault="00E16DB4">
          <w:pPr>
            <w:pStyle w:val="TOC1"/>
            <w:rPr>
              <w:rFonts w:asciiTheme="minorHAnsi" w:eastAsiaTheme="minorEastAsia" w:hAnsiTheme="minorHAnsi" w:cstheme="minorBidi"/>
              <w:noProof/>
            </w:rPr>
          </w:pPr>
          <w:hyperlink w:anchor="_Toc104910244" w:history="1">
            <w:r w:rsidR="007A755F" w:rsidRPr="00DD328A">
              <w:rPr>
                <w:rStyle w:val="Hyperlink"/>
                <w:noProof/>
              </w:rPr>
              <w:t>3. Changes to the programme</w:t>
            </w:r>
            <w:r w:rsidR="007A755F">
              <w:rPr>
                <w:noProof/>
                <w:webHidden/>
              </w:rPr>
              <w:tab/>
            </w:r>
            <w:r w:rsidR="007A755F">
              <w:rPr>
                <w:noProof/>
                <w:webHidden/>
              </w:rPr>
              <w:fldChar w:fldCharType="begin"/>
            </w:r>
            <w:r w:rsidR="007A755F">
              <w:rPr>
                <w:noProof/>
                <w:webHidden/>
              </w:rPr>
              <w:instrText xml:space="preserve"> PAGEREF _Toc104910244 \h </w:instrText>
            </w:r>
            <w:r w:rsidR="007A755F">
              <w:rPr>
                <w:noProof/>
                <w:webHidden/>
              </w:rPr>
            </w:r>
            <w:r w:rsidR="007A755F">
              <w:rPr>
                <w:noProof/>
                <w:webHidden/>
              </w:rPr>
              <w:fldChar w:fldCharType="separate"/>
            </w:r>
            <w:r w:rsidR="007A755F">
              <w:rPr>
                <w:noProof/>
                <w:webHidden/>
              </w:rPr>
              <w:t>5</w:t>
            </w:r>
            <w:r w:rsidR="007A755F">
              <w:rPr>
                <w:noProof/>
                <w:webHidden/>
              </w:rPr>
              <w:fldChar w:fldCharType="end"/>
            </w:r>
          </w:hyperlink>
        </w:p>
        <w:p w14:paraId="29DF168C" w14:textId="5ED8AA7F" w:rsidR="007A755F" w:rsidRDefault="00E16DB4">
          <w:pPr>
            <w:pStyle w:val="TOC1"/>
            <w:rPr>
              <w:rFonts w:asciiTheme="minorHAnsi" w:eastAsiaTheme="minorEastAsia" w:hAnsiTheme="minorHAnsi" w:cstheme="minorBidi"/>
              <w:noProof/>
            </w:rPr>
          </w:pPr>
          <w:hyperlink w:anchor="_Toc104910245" w:history="1">
            <w:r w:rsidR="007A755F" w:rsidRPr="00DD328A">
              <w:rPr>
                <w:rStyle w:val="Hyperlink"/>
                <w:noProof/>
              </w:rPr>
              <w:t>4. Patient and public involvement in the ISDR programme</w:t>
            </w:r>
            <w:r w:rsidR="007A755F">
              <w:rPr>
                <w:noProof/>
                <w:webHidden/>
              </w:rPr>
              <w:tab/>
            </w:r>
            <w:r w:rsidR="007A755F">
              <w:rPr>
                <w:noProof/>
                <w:webHidden/>
              </w:rPr>
              <w:fldChar w:fldCharType="begin"/>
            </w:r>
            <w:r w:rsidR="007A755F">
              <w:rPr>
                <w:noProof/>
                <w:webHidden/>
              </w:rPr>
              <w:instrText xml:space="preserve"> PAGEREF _Toc104910245 \h </w:instrText>
            </w:r>
            <w:r w:rsidR="007A755F">
              <w:rPr>
                <w:noProof/>
                <w:webHidden/>
              </w:rPr>
            </w:r>
            <w:r w:rsidR="007A755F">
              <w:rPr>
                <w:noProof/>
                <w:webHidden/>
              </w:rPr>
              <w:fldChar w:fldCharType="separate"/>
            </w:r>
            <w:r w:rsidR="007A755F">
              <w:rPr>
                <w:noProof/>
                <w:webHidden/>
              </w:rPr>
              <w:t>5</w:t>
            </w:r>
            <w:r w:rsidR="007A755F">
              <w:rPr>
                <w:noProof/>
                <w:webHidden/>
              </w:rPr>
              <w:fldChar w:fldCharType="end"/>
            </w:r>
          </w:hyperlink>
        </w:p>
        <w:p w14:paraId="6E70BFD0" w14:textId="744285B2" w:rsidR="007A755F" w:rsidRDefault="00E16DB4">
          <w:pPr>
            <w:pStyle w:val="TOC2"/>
            <w:rPr>
              <w:rFonts w:asciiTheme="minorHAnsi" w:eastAsiaTheme="minorEastAsia" w:hAnsiTheme="minorHAnsi" w:cstheme="minorBidi"/>
              <w:noProof/>
            </w:rPr>
          </w:pPr>
          <w:hyperlink w:anchor="_Toc104910246" w:history="1">
            <w:r w:rsidR="007A755F" w:rsidRPr="00DD328A">
              <w:rPr>
                <w:rStyle w:val="Hyperlink"/>
                <w:noProof/>
              </w:rPr>
              <w:t>4.1 Aims</w:t>
            </w:r>
            <w:r w:rsidR="007A755F">
              <w:rPr>
                <w:noProof/>
                <w:webHidden/>
              </w:rPr>
              <w:tab/>
            </w:r>
            <w:r w:rsidR="007A755F">
              <w:rPr>
                <w:noProof/>
                <w:webHidden/>
              </w:rPr>
              <w:fldChar w:fldCharType="begin"/>
            </w:r>
            <w:r w:rsidR="007A755F">
              <w:rPr>
                <w:noProof/>
                <w:webHidden/>
              </w:rPr>
              <w:instrText xml:space="preserve"> PAGEREF _Toc104910246 \h </w:instrText>
            </w:r>
            <w:r w:rsidR="007A755F">
              <w:rPr>
                <w:noProof/>
                <w:webHidden/>
              </w:rPr>
            </w:r>
            <w:r w:rsidR="007A755F">
              <w:rPr>
                <w:noProof/>
                <w:webHidden/>
              </w:rPr>
              <w:fldChar w:fldCharType="separate"/>
            </w:r>
            <w:r w:rsidR="007A755F">
              <w:rPr>
                <w:noProof/>
                <w:webHidden/>
              </w:rPr>
              <w:t>6</w:t>
            </w:r>
            <w:r w:rsidR="007A755F">
              <w:rPr>
                <w:noProof/>
                <w:webHidden/>
              </w:rPr>
              <w:fldChar w:fldCharType="end"/>
            </w:r>
          </w:hyperlink>
        </w:p>
        <w:p w14:paraId="767B8F49" w14:textId="7C5FB5D2" w:rsidR="007A755F" w:rsidRDefault="00E16DB4">
          <w:pPr>
            <w:pStyle w:val="TOC2"/>
            <w:rPr>
              <w:rFonts w:asciiTheme="minorHAnsi" w:eastAsiaTheme="minorEastAsia" w:hAnsiTheme="minorHAnsi" w:cstheme="minorBidi"/>
              <w:noProof/>
            </w:rPr>
          </w:pPr>
          <w:hyperlink w:anchor="_Toc104910247" w:history="1">
            <w:r w:rsidR="007A755F" w:rsidRPr="00DD328A">
              <w:rPr>
                <w:rStyle w:val="Hyperlink"/>
                <w:noProof/>
              </w:rPr>
              <w:t>4.2 Methods</w:t>
            </w:r>
            <w:r w:rsidR="007A755F">
              <w:rPr>
                <w:noProof/>
                <w:webHidden/>
              </w:rPr>
              <w:tab/>
            </w:r>
            <w:r w:rsidR="007A755F">
              <w:rPr>
                <w:noProof/>
                <w:webHidden/>
              </w:rPr>
              <w:fldChar w:fldCharType="begin"/>
            </w:r>
            <w:r w:rsidR="007A755F">
              <w:rPr>
                <w:noProof/>
                <w:webHidden/>
              </w:rPr>
              <w:instrText xml:space="preserve"> PAGEREF _Toc104910247 \h </w:instrText>
            </w:r>
            <w:r w:rsidR="007A755F">
              <w:rPr>
                <w:noProof/>
                <w:webHidden/>
              </w:rPr>
            </w:r>
            <w:r w:rsidR="007A755F">
              <w:rPr>
                <w:noProof/>
                <w:webHidden/>
              </w:rPr>
              <w:fldChar w:fldCharType="separate"/>
            </w:r>
            <w:r w:rsidR="007A755F">
              <w:rPr>
                <w:noProof/>
                <w:webHidden/>
              </w:rPr>
              <w:t>6</w:t>
            </w:r>
            <w:r w:rsidR="007A755F">
              <w:rPr>
                <w:noProof/>
                <w:webHidden/>
              </w:rPr>
              <w:fldChar w:fldCharType="end"/>
            </w:r>
          </w:hyperlink>
        </w:p>
        <w:p w14:paraId="7D34E61E" w14:textId="702239D4" w:rsidR="007A755F" w:rsidRDefault="00E16DB4">
          <w:pPr>
            <w:pStyle w:val="TOC2"/>
            <w:rPr>
              <w:rFonts w:asciiTheme="minorHAnsi" w:eastAsiaTheme="minorEastAsia" w:hAnsiTheme="minorHAnsi" w:cstheme="minorBidi"/>
              <w:noProof/>
            </w:rPr>
          </w:pPr>
          <w:hyperlink w:anchor="_Toc104910248" w:history="1">
            <w:r w:rsidR="007A755F" w:rsidRPr="00DD328A">
              <w:rPr>
                <w:rStyle w:val="Hyperlink"/>
                <w:noProof/>
              </w:rPr>
              <w:t>4.3 Results - summary of PPI contribution to ISDR programme</w:t>
            </w:r>
            <w:r w:rsidR="007A755F">
              <w:rPr>
                <w:noProof/>
                <w:webHidden/>
              </w:rPr>
              <w:tab/>
            </w:r>
            <w:r w:rsidR="007A755F">
              <w:rPr>
                <w:noProof/>
                <w:webHidden/>
              </w:rPr>
              <w:fldChar w:fldCharType="begin"/>
            </w:r>
            <w:r w:rsidR="007A755F">
              <w:rPr>
                <w:noProof/>
                <w:webHidden/>
              </w:rPr>
              <w:instrText xml:space="preserve"> PAGEREF _Toc104910248 \h </w:instrText>
            </w:r>
            <w:r w:rsidR="007A755F">
              <w:rPr>
                <w:noProof/>
                <w:webHidden/>
              </w:rPr>
            </w:r>
            <w:r w:rsidR="007A755F">
              <w:rPr>
                <w:noProof/>
                <w:webHidden/>
              </w:rPr>
              <w:fldChar w:fldCharType="separate"/>
            </w:r>
            <w:r w:rsidR="007A755F">
              <w:rPr>
                <w:noProof/>
                <w:webHidden/>
              </w:rPr>
              <w:t>7</w:t>
            </w:r>
            <w:r w:rsidR="007A755F">
              <w:rPr>
                <w:noProof/>
                <w:webHidden/>
              </w:rPr>
              <w:fldChar w:fldCharType="end"/>
            </w:r>
          </w:hyperlink>
        </w:p>
        <w:p w14:paraId="716CFDD0" w14:textId="74B011EB" w:rsidR="007A755F" w:rsidRDefault="00E16DB4">
          <w:pPr>
            <w:pStyle w:val="TOC2"/>
            <w:rPr>
              <w:rFonts w:asciiTheme="minorHAnsi" w:eastAsiaTheme="minorEastAsia" w:hAnsiTheme="minorHAnsi" w:cstheme="minorBidi"/>
              <w:noProof/>
            </w:rPr>
          </w:pPr>
          <w:hyperlink w:anchor="_Toc104910249" w:history="1">
            <w:r w:rsidR="007A755F" w:rsidRPr="00DD328A">
              <w:rPr>
                <w:rStyle w:val="Hyperlink"/>
                <w:noProof/>
              </w:rPr>
              <w:t>4.4 Discussion - reflections/ critical perspective</w:t>
            </w:r>
            <w:r w:rsidR="007A755F">
              <w:rPr>
                <w:noProof/>
                <w:webHidden/>
              </w:rPr>
              <w:tab/>
            </w:r>
            <w:r w:rsidR="007A755F">
              <w:rPr>
                <w:noProof/>
                <w:webHidden/>
              </w:rPr>
              <w:fldChar w:fldCharType="begin"/>
            </w:r>
            <w:r w:rsidR="007A755F">
              <w:rPr>
                <w:noProof/>
                <w:webHidden/>
              </w:rPr>
              <w:instrText xml:space="preserve"> PAGEREF _Toc104910249 \h </w:instrText>
            </w:r>
            <w:r w:rsidR="007A755F">
              <w:rPr>
                <w:noProof/>
                <w:webHidden/>
              </w:rPr>
            </w:r>
            <w:r w:rsidR="007A755F">
              <w:rPr>
                <w:noProof/>
                <w:webHidden/>
              </w:rPr>
              <w:fldChar w:fldCharType="separate"/>
            </w:r>
            <w:r w:rsidR="007A755F">
              <w:rPr>
                <w:noProof/>
                <w:webHidden/>
              </w:rPr>
              <w:t>8</w:t>
            </w:r>
            <w:r w:rsidR="007A755F">
              <w:rPr>
                <w:noProof/>
                <w:webHidden/>
              </w:rPr>
              <w:fldChar w:fldCharType="end"/>
            </w:r>
          </w:hyperlink>
        </w:p>
        <w:p w14:paraId="7D520A92" w14:textId="69C9D91E" w:rsidR="007A755F" w:rsidRDefault="00E16DB4">
          <w:pPr>
            <w:pStyle w:val="TOC2"/>
            <w:rPr>
              <w:rFonts w:asciiTheme="minorHAnsi" w:eastAsiaTheme="minorEastAsia" w:hAnsiTheme="minorHAnsi" w:cstheme="minorBidi"/>
              <w:noProof/>
            </w:rPr>
          </w:pPr>
          <w:hyperlink w:anchor="_Toc104910250" w:history="1">
            <w:r w:rsidR="007A755F" w:rsidRPr="00DD328A">
              <w:rPr>
                <w:rStyle w:val="Hyperlink"/>
                <w:noProof/>
              </w:rPr>
              <w:t>4.5 Interrelation to other work packages and overall aims of the programme</w:t>
            </w:r>
            <w:r w:rsidR="007A755F">
              <w:rPr>
                <w:noProof/>
                <w:webHidden/>
              </w:rPr>
              <w:tab/>
            </w:r>
            <w:r w:rsidR="007A755F">
              <w:rPr>
                <w:noProof/>
                <w:webHidden/>
              </w:rPr>
              <w:fldChar w:fldCharType="begin"/>
            </w:r>
            <w:r w:rsidR="007A755F">
              <w:rPr>
                <w:noProof/>
                <w:webHidden/>
              </w:rPr>
              <w:instrText xml:space="preserve"> PAGEREF _Toc104910250 \h </w:instrText>
            </w:r>
            <w:r w:rsidR="007A755F">
              <w:rPr>
                <w:noProof/>
                <w:webHidden/>
              </w:rPr>
            </w:r>
            <w:r w:rsidR="007A755F">
              <w:rPr>
                <w:noProof/>
                <w:webHidden/>
              </w:rPr>
              <w:fldChar w:fldCharType="separate"/>
            </w:r>
            <w:r w:rsidR="007A755F">
              <w:rPr>
                <w:noProof/>
                <w:webHidden/>
              </w:rPr>
              <w:t>9</w:t>
            </w:r>
            <w:r w:rsidR="007A755F">
              <w:rPr>
                <w:noProof/>
                <w:webHidden/>
              </w:rPr>
              <w:fldChar w:fldCharType="end"/>
            </w:r>
          </w:hyperlink>
        </w:p>
        <w:p w14:paraId="4F6C868A" w14:textId="0332EF6D" w:rsidR="007A755F" w:rsidRDefault="00E16DB4">
          <w:pPr>
            <w:pStyle w:val="TOC1"/>
            <w:rPr>
              <w:rFonts w:asciiTheme="minorHAnsi" w:eastAsiaTheme="minorEastAsia" w:hAnsiTheme="minorHAnsi" w:cstheme="minorBidi"/>
              <w:noProof/>
            </w:rPr>
          </w:pPr>
          <w:hyperlink w:anchor="_Toc104910251" w:history="1">
            <w:r w:rsidR="007A755F" w:rsidRPr="00DD328A">
              <w:rPr>
                <w:rStyle w:val="Hyperlink"/>
                <w:noProof/>
              </w:rPr>
              <w:t>5. The ISDR study data warehouse</w:t>
            </w:r>
            <w:r w:rsidR="007A755F">
              <w:rPr>
                <w:noProof/>
                <w:webHidden/>
              </w:rPr>
              <w:tab/>
            </w:r>
            <w:r w:rsidR="007A755F">
              <w:rPr>
                <w:noProof/>
                <w:webHidden/>
              </w:rPr>
              <w:fldChar w:fldCharType="begin"/>
            </w:r>
            <w:r w:rsidR="007A755F">
              <w:rPr>
                <w:noProof/>
                <w:webHidden/>
              </w:rPr>
              <w:instrText xml:space="preserve"> PAGEREF _Toc104910251 \h </w:instrText>
            </w:r>
            <w:r w:rsidR="007A755F">
              <w:rPr>
                <w:noProof/>
                <w:webHidden/>
              </w:rPr>
            </w:r>
            <w:r w:rsidR="007A755F">
              <w:rPr>
                <w:noProof/>
                <w:webHidden/>
              </w:rPr>
              <w:fldChar w:fldCharType="separate"/>
            </w:r>
            <w:r w:rsidR="007A755F">
              <w:rPr>
                <w:noProof/>
                <w:webHidden/>
              </w:rPr>
              <w:t>10</w:t>
            </w:r>
            <w:r w:rsidR="007A755F">
              <w:rPr>
                <w:noProof/>
                <w:webHidden/>
              </w:rPr>
              <w:fldChar w:fldCharType="end"/>
            </w:r>
          </w:hyperlink>
        </w:p>
        <w:p w14:paraId="11722D95" w14:textId="318DE026" w:rsidR="007A755F" w:rsidRDefault="00E16DB4">
          <w:pPr>
            <w:pStyle w:val="TOC2"/>
            <w:rPr>
              <w:rFonts w:asciiTheme="minorHAnsi" w:eastAsiaTheme="minorEastAsia" w:hAnsiTheme="minorHAnsi" w:cstheme="minorBidi"/>
              <w:noProof/>
            </w:rPr>
          </w:pPr>
          <w:hyperlink w:anchor="_Toc104910252" w:history="1">
            <w:r w:rsidR="007A755F" w:rsidRPr="00DD328A">
              <w:rPr>
                <w:rStyle w:val="Hyperlink"/>
                <w:noProof/>
              </w:rPr>
              <w:t>5.1 Research aims</w:t>
            </w:r>
            <w:r w:rsidR="007A755F">
              <w:rPr>
                <w:noProof/>
                <w:webHidden/>
              </w:rPr>
              <w:tab/>
            </w:r>
            <w:r w:rsidR="007A755F">
              <w:rPr>
                <w:noProof/>
                <w:webHidden/>
              </w:rPr>
              <w:fldChar w:fldCharType="begin"/>
            </w:r>
            <w:r w:rsidR="007A755F">
              <w:rPr>
                <w:noProof/>
                <w:webHidden/>
              </w:rPr>
              <w:instrText xml:space="preserve"> PAGEREF _Toc104910252 \h </w:instrText>
            </w:r>
            <w:r w:rsidR="007A755F">
              <w:rPr>
                <w:noProof/>
                <w:webHidden/>
              </w:rPr>
            </w:r>
            <w:r w:rsidR="007A755F">
              <w:rPr>
                <w:noProof/>
                <w:webHidden/>
              </w:rPr>
              <w:fldChar w:fldCharType="separate"/>
            </w:r>
            <w:r w:rsidR="007A755F">
              <w:rPr>
                <w:noProof/>
                <w:webHidden/>
              </w:rPr>
              <w:t>10</w:t>
            </w:r>
            <w:r w:rsidR="007A755F">
              <w:rPr>
                <w:noProof/>
                <w:webHidden/>
              </w:rPr>
              <w:fldChar w:fldCharType="end"/>
            </w:r>
          </w:hyperlink>
        </w:p>
        <w:p w14:paraId="644B719D" w14:textId="759FA943" w:rsidR="007A755F" w:rsidRDefault="00E16DB4">
          <w:pPr>
            <w:pStyle w:val="TOC2"/>
            <w:rPr>
              <w:rFonts w:asciiTheme="minorHAnsi" w:eastAsiaTheme="minorEastAsia" w:hAnsiTheme="minorHAnsi" w:cstheme="minorBidi"/>
              <w:noProof/>
            </w:rPr>
          </w:pPr>
          <w:hyperlink w:anchor="_Toc104910253" w:history="1">
            <w:r w:rsidR="007A755F" w:rsidRPr="00DD328A">
              <w:rPr>
                <w:rStyle w:val="Hyperlink"/>
                <w:noProof/>
              </w:rPr>
              <w:t>5.2 Methods</w:t>
            </w:r>
            <w:r w:rsidR="007A755F">
              <w:rPr>
                <w:noProof/>
                <w:webHidden/>
              </w:rPr>
              <w:tab/>
            </w:r>
            <w:r w:rsidR="007A755F">
              <w:rPr>
                <w:noProof/>
                <w:webHidden/>
              </w:rPr>
              <w:fldChar w:fldCharType="begin"/>
            </w:r>
            <w:r w:rsidR="007A755F">
              <w:rPr>
                <w:noProof/>
                <w:webHidden/>
              </w:rPr>
              <w:instrText xml:space="preserve"> PAGEREF _Toc104910253 \h </w:instrText>
            </w:r>
            <w:r w:rsidR="007A755F">
              <w:rPr>
                <w:noProof/>
                <w:webHidden/>
              </w:rPr>
            </w:r>
            <w:r w:rsidR="007A755F">
              <w:rPr>
                <w:noProof/>
                <w:webHidden/>
              </w:rPr>
              <w:fldChar w:fldCharType="separate"/>
            </w:r>
            <w:r w:rsidR="007A755F">
              <w:rPr>
                <w:noProof/>
                <w:webHidden/>
              </w:rPr>
              <w:t>10</w:t>
            </w:r>
            <w:r w:rsidR="007A755F">
              <w:rPr>
                <w:noProof/>
                <w:webHidden/>
              </w:rPr>
              <w:fldChar w:fldCharType="end"/>
            </w:r>
          </w:hyperlink>
        </w:p>
        <w:p w14:paraId="3D526EA0" w14:textId="2BEF7DC5" w:rsidR="007A755F" w:rsidRDefault="00E16DB4">
          <w:pPr>
            <w:pStyle w:val="TOC2"/>
            <w:rPr>
              <w:rFonts w:asciiTheme="minorHAnsi" w:eastAsiaTheme="minorEastAsia" w:hAnsiTheme="minorHAnsi" w:cstheme="minorBidi"/>
              <w:noProof/>
            </w:rPr>
          </w:pPr>
          <w:hyperlink w:anchor="_Toc104910254" w:history="1">
            <w:r w:rsidR="007A755F" w:rsidRPr="00DD328A">
              <w:rPr>
                <w:rStyle w:val="Hyperlink"/>
                <w:noProof/>
              </w:rPr>
              <w:t>5.3 Results</w:t>
            </w:r>
            <w:r w:rsidR="007A755F">
              <w:rPr>
                <w:noProof/>
                <w:webHidden/>
              </w:rPr>
              <w:tab/>
            </w:r>
            <w:r w:rsidR="007A755F">
              <w:rPr>
                <w:noProof/>
                <w:webHidden/>
              </w:rPr>
              <w:fldChar w:fldCharType="begin"/>
            </w:r>
            <w:r w:rsidR="007A755F">
              <w:rPr>
                <w:noProof/>
                <w:webHidden/>
              </w:rPr>
              <w:instrText xml:space="preserve"> PAGEREF _Toc104910254 \h </w:instrText>
            </w:r>
            <w:r w:rsidR="007A755F">
              <w:rPr>
                <w:noProof/>
                <w:webHidden/>
              </w:rPr>
            </w:r>
            <w:r w:rsidR="007A755F">
              <w:rPr>
                <w:noProof/>
                <w:webHidden/>
              </w:rPr>
              <w:fldChar w:fldCharType="separate"/>
            </w:r>
            <w:r w:rsidR="007A755F">
              <w:rPr>
                <w:noProof/>
                <w:webHidden/>
              </w:rPr>
              <w:t>11</w:t>
            </w:r>
            <w:r w:rsidR="007A755F">
              <w:rPr>
                <w:noProof/>
                <w:webHidden/>
              </w:rPr>
              <w:fldChar w:fldCharType="end"/>
            </w:r>
          </w:hyperlink>
        </w:p>
        <w:p w14:paraId="1E6ABAC2" w14:textId="516957EE" w:rsidR="007A755F" w:rsidRDefault="00E16DB4">
          <w:pPr>
            <w:pStyle w:val="TOC2"/>
            <w:rPr>
              <w:rFonts w:asciiTheme="minorHAnsi" w:eastAsiaTheme="minorEastAsia" w:hAnsiTheme="minorHAnsi" w:cstheme="minorBidi"/>
              <w:noProof/>
            </w:rPr>
          </w:pPr>
          <w:hyperlink w:anchor="_Toc104910255" w:history="1">
            <w:r w:rsidR="007A755F" w:rsidRPr="00DD328A">
              <w:rPr>
                <w:rStyle w:val="Hyperlink"/>
                <w:noProof/>
              </w:rPr>
              <w:t>5.3 Discussion – challenges in the data warehouse</w:t>
            </w:r>
            <w:r w:rsidR="007A755F">
              <w:rPr>
                <w:noProof/>
                <w:webHidden/>
              </w:rPr>
              <w:tab/>
            </w:r>
            <w:r w:rsidR="007A755F">
              <w:rPr>
                <w:noProof/>
                <w:webHidden/>
              </w:rPr>
              <w:fldChar w:fldCharType="begin"/>
            </w:r>
            <w:r w:rsidR="007A755F">
              <w:rPr>
                <w:noProof/>
                <w:webHidden/>
              </w:rPr>
              <w:instrText xml:space="preserve"> PAGEREF _Toc104910255 \h </w:instrText>
            </w:r>
            <w:r w:rsidR="007A755F">
              <w:rPr>
                <w:noProof/>
                <w:webHidden/>
              </w:rPr>
            </w:r>
            <w:r w:rsidR="007A755F">
              <w:rPr>
                <w:noProof/>
                <w:webHidden/>
              </w:rPr>
              <w:fldChar w:fldCharType="separate"/>
            </w:r>
            <w:r w:rsidR="007A755F">
              <w:rPr>
                <w:noProof/>
                <w:webHidden/>
              </w:rPr>
              <w:t>12</w:t>
            </w:r>
            <w:r w:rsidR="007A755F">
              <w:rPr>
                <w:noProof/>
                <w:webHidden/>
              </w:rPr>
              <w:fldChar w:fldCharType="end"/>
            </w:r>
          </w:hyperlink>
        </w:p>
        <w:p w14:paraId="7F8B54A7" w14:textId="4CC4562A" w:rsidR="007A755F" w:rsidRDefault="00E16DB4">
          <w:pPr>
            <w:pStyle w:val="TOC2"/>
            <w:rPr>
              <w:rFonts w:asciiTheme="minorHAnsi" w:eastAsiaTheme="minorEastAsia" w:hAnsiTheme="minorHAnsi" w:cstheme="minorBidi"/>
              <w:noProof/>
            </w:rPr>
          </w:pPr>
          <w:hyperlink w:anchor="_Toc104910256" w:history="1">
            <w:r w:rsidR="007A755F" w:rsidRPr="00DD328A">
              <w:rPr>
                <w:rStyle w:val="Hyperlink"/>
                <w:noProof/>
              </w:rPr>
              <w:t>5.4 Interrelation to other work packages and overall aims of the programme</w:t>
            </w:r>
            <w:r w:rsidR="007A755F">
              <w:rPr>
                <w:noProof/>
                <w:webHidden/>
              </w:rPr>
              <w:tab/>
            </w:r>
            <w:r w:rsidR="007A755F">
              <w:rPr>
                <w:noProof/>
                <w:webHidden/>
              </w:rPr>
              <w:fldChar w:fldCharType="begin"/>
            </w:r>
            <w:r w:rsidR="007A755F">
              <w:rPr>
                <w:noProof/>
                <w:webHidden/>
              </w:rPr>
              <w:instrText xml:space="preserve"> PAGEREF _Toc104910256 \h </w:instrText>
            </w:r>
            <w:r w:rsidR="007A755F">
              <w:rPr>
                <w:noProof/>
                <w:webHidden/>
              </w:rPr>
            </w:r>
            <w:r w:rsidR="007A755F">
              <w:rPr>
                <w:noProof/>
                <w:webHidden/>
              </w:rPr>
              <w:fldChar w:fldCharType="separate"/>
            </w:r>
            <w:r w:rsidR="007A755F">
              <w:rPr>
                <w:noProof/>
                <w:webHidden/>
              </w:rPr>
              <w:t>13</w:t>
            </w:r>
            <w:r w:rsidR="007A755F">
              <w:rPr>
                <w:noProof/>
                <w:webHidden/>
              </w:rPr>
              <w:fldChar w:fldCharType="end"/>
            </w:r>
          </w:hyperlink>
        </w:p>
        <w:p w14:paraId="1F3B8301" w14:textId="2E420F92" w:rsidR="007A755F" w:rsidRDefault="00E16DB4">
          <w:pPr>
            <w:pStyle w:val="TOC1"/>
            <w:rPr>
              <w:rFonts w:asciiTheme="minorHAnsi" w:eastAsiaTheme="minorEastAsia" w:hAnsiTheme="minorHAnsi" w:cstheme="minorBidi"/>
              <w:noProof/>
            </w:rPr>
          </w:pPr>
          <w:hyperlink w:anchor="_Toc104910257" w:history="1">
            <w:r w:rsidR="007A755F" w:rsidRPr="00DD328A">
              <w:rPr>
                <w:rStyle w:val="Hyperlink"/>
                <w:noProof/>
              </w:rPr>
              <w:t>6. The Liverpool Risk Calculation Engine</w:t>
            </w:r>
            <w:r w:rsidR="007A755F">
              <w:rPr>
                <w:noProof/>
                <w:webHidden/>
              </w:rPr>
              <w:tab/>
            </w:r>
            <w:r w:rsidR="007A755F">
              <w:rPr>
                <w:noProof/>
                <w:webHidden/>
              </w:rPr>
              <w:fldChar w:fldCharType="begin"/>
            </w:r>
            <w:r w:rsidR="007A755F">
              <w:rPr>
                <w:noProof/>
                <w:webHidden/>
              </w:rPr>
              <w:instrText xml:space="preserve"> PAGEREF _Toc104910257 \h </w:instrText>
            </w:r>
            <w:r w:rsidR="007A755F">
              <w:rPr>
                <w:noProof/>
                <w:webHidden/>
              </w:rPr>
            </w:r>
            <w:r w:rsidR="007A755F">
              <w:rPr>
                <w:noProof/>
                <w:webHidden/>
              </w:rPr>
              <w:fldChar w:fldCharType="separate"/>
            </w:r>
            <w:r w:rsidR="007A755F">
              <w:rPr>
                <w:noProof/>
                <w:webHidden/>
              </w:rPr>
              <w:t>13</w:t>
            </w:r>
            <w:r w:rsidR="007A755F">
              <w:rPr>
                <w:noProof/>
                <w:webHidden/>
              </w:rPr>
              <w:fldChar w:fldCharType="end"/>
            </w:r>
          </w:hyperlink>
        </w:p>
        <w:p w14:paraId="491D8C6A" w14:textId="65C64901" w:rsidR="007A755F" w:rsidRDefault="00E16DB4">
          <w:pPr>
            <w:pStyle w:val="TOC2"/>
            <w:rPr>
              <w:rFonts w:asciiTheme="minorHAnsi" w:eastAsiaTheme="minorEastAsia" w:hAnsiTheme="minorHAnsi" w:cstheme="minorBidi"/>
              <w:noProof/>
            </w:rPr>
          </w:pPr>
          <w:hyperlink w:anchor="_Toc104910258" w:history="1">
            <w:r w:rsidR="007A755F" w:rsidRPr="00DD328A">
              <w:rPr>
                <w:rStyle w:val="Hyperlink"/>
                <w:noProof/>
              </w:rPr>
              <w:t>6.1 Research aims</w:t>
            </w:r>
            <w:r w:rsidR="007A755F">
              <w:rPr>
                <w:noProof/>
                <w:webHidden/>
              </w:rPr>
              <w:tab/>
            </w:r>
            <w:r w:rsidR="007A755F">
              <w:rPr>
                <w:noProof/>
                <w:webHidden/>
              </w:rPr>
              <w:fldChar w:fldCharType="begin"/>
            </w:r>
            <w:r w:rsidR="007A755F">
              <w:rPr>
                <w:noProof/>
                <w:webHidden/>
              </w:rPr>
              <w:instrText xml:space="preserve"> PAGEREF _Toc104910258 \h </w:instrText>
            </w:r>
            <w:r w:rsidR="007A755F">
              <w:rPr>
                <w:noProof/>
                <w:webHidden/>
              </w:rPr>
            </w:r>
            <w:r w:rsidR="007A755F">
              <w:rPr>
                <w:noProof/>
                <w:webHidden/>
              </w:rPr>
              <w:fldChar w:fldCharType="separate"/>
            </w:r>
            <w:r w:rsidR="007A755F">
              <w:rPr>
                <w:noProof/>
                <w:webHidden/>
              </w:rPr>
              <w:t>13</w:t>
            </w:r>
            <w:r w:rsidR="007A755F">
              <w:rPr>
                <w:noProof/>
                <w:webHidden/>
              </w:rPr>
              <w:fldChar w:fldCharType="end"/>
            </w:r>
          </w:hyperlink>
        </w:p>
        <w:p w14:paraId="0DA08A30" w14:textId="2310EEA8" w:rsidR="007A755F" w:rsidRDefault="00E16DB4">
          <w:pPr>
            <w:pStyle w:val="TOC2"/>
            <w:rPr>
              <w:rFonts w:asciiTheme="minorHAnsi" w:eastAsiaTheme="minorEastAsia" w:hAnsiTheme="minorHAnsi" w:cstheme="minorBidi"/>
              <w:noProof/>
            </w:rPr>
          </w:pPr>
          <w:hyperlink w:anchor="_Toc104910259" w:history="1">
            <w:r w:rsidR="007A755F" w:rsidRPr="00DD328A">
              <w:rPr>
                <w:rStyle w:val="Hyperlink"/>
                <w:noProof/>
              </w:rPr>
              <w:t>6.2 Methods</w:t>
            </w:r>
            <w:r w:rsidR="007A755F">
              <w:rPr>
                <w:noProof/>
                <w:webHidden/>
              </w:rPr>
              <w:tab/>
            </w:r>
            <w:r w:rsidR="007A755F">
              <w:rPr>
                <w:noProof/>
                <w:webHidden/>
              </w:rPr>
              <w:fldChar w:fldCharType="begin"/>
            </w:r>
            <w:r w:rsidR="007A755F">
              <w:rPr>
                <w:noProof/>
                <w:webHidden/>
              </w:rPr>
              <w:instrText xml:space="preserve"> PAGEREF _Toc104910259 \h </w:instrText>
            </w:r>
            <w:r w:rsidR="007A755F">
              <w:rPr>
                <w:noProof/>
                <w:webHidden/>
              </w:rPr>
            </w:r>
            <w:r w:rsidR="007A755F">
              <w:rPr>
                <w:noProof/>
                <w:webHidden/>
              </w:rPr>
              <w:fldChar w:fldCharType="separate"/>
            </w:r>
            <w:r w:rsidR="007A755F">
              <w:rPr>
                <w:noProof/>
                <w:webHidden/>
              </w:rPr>
              <w:t>13</w:t>
            </w:r>
            <w:r w:rsidR="007A755F">
              <w:rPr>
                <w:noProof/>
                <w:webHidden/>
              </w:rPr>
              <w:fldChar w:fldCharType="end"/>
            </w:r>
          </w:hyperlink>
        </w:p>
        <w:p w14:paraId="62E21872" w14:textId="32F26D15" w:rsidR="007A755F" w:rsidRDefault="00E16DB4">
          <w:pPr>
            <w:pStyle w:val="TOC2"/>
            <w:rPr>
              <w:rFonts w:asciiTheme="minorHAnsi" w:eastAsiaTheme="minorEastAsia" w:hAnsiTheme="minorHAnsi" w:cstheme="minorBidi"/>
              <w:noProof/>
            </w:rPr>
          </w:pPr>
          <w:hyperlink w:anchor="_Toc104910260" w:history="1">
            <w:r w:rsidR="007A755F" w:rsidRPr="00DD328A">
              <w:rPr>
                <w:rStyle w:val="Hyperlink"/>
                <w:noProof/>
              </w:rPr>
              <w:t>6.3 Results</w:t>
            </w:r>
            <w:r w:rsidR="007A755F">
              <w:rPr>
                <w:noProof/>
                <w:webHidden/>
              </w:rPr>
              <w:tab/>
            </w:r>
            <w:r w:rsidR="007A755F">
              <w:rPr>
                <w:noProof/>
                <w:webHidden/>
              </w:rPr>
              <w:fldChar w:fldCharType="begin"/>
            </w:r>
            <w:r w:rsidR="007A755F">
              <w:rPr>
                <w:noProof/>
                <w:webHidden/>
              </w:rPr>
              <w:instrText xml:space="preserve"> PAGEREF _Toc104910260 \h </w:instrText>
            </w:r>
            <w:r w:rsidR="007A755F">
              <w:rPr>
                <w:noProof/>
                <w:webHidden/>
              </w:rPr>
            </w:r>
            <w:r w:rsidR="007A755F">
              <w:rPr>
                <w:noProof/>
                <w:webHidden/>
              </w:rPr>
              <w:fldChar w:fldCharType="separate"/>
            </w:r>
            <w:r w:rsidR="007A755F">
              <w:rPr>
                <w:noProof/>
                <w:webHidden/>
              </w:rPr>
              <w:t>15</w:t>
            </w:r>
            <w:r w:rsidR="007A755F">
              <w:rPr>
                <w:noProof/>
                <w:webHidden/>
              </w:rPr>
              <w:fldChar w:fldCharType="end"/>
            </w:r>
          </w:hyperlink>
        </w:p>
        <w:p w14:paraId="16D0B26C" w14:textId="1A79E939" w:rsidR="007A755F" w:rsidRDefault="00E16DB4">
          <w:pPr>
            <w:pStyle w:val="TOC2"/>
            <w:rPr>
              <w:rFonts w:asciiTheme="minorHAnsi" w:eastAsiaTheme="minorEastAsia" w:hAnsiTheme="minorHAnsi" w:cstheme="minorBidi"/>
              <w:noProof/>
            </w:rPr>
          </w:pPr>
          <w:hyperlink w:anchor="_Toc104910261" w:history="1">
            <w:r w:rsidR="007A755F" w:rsidRPr="00DD328A">
              <w:rPr>
                <w:rStyle w:val="Hyperlink"/>
                <w:noProof/>
              </w:rPr>
              <w:t>6.4 Discussion</w:t>
            </w:r>
            <w:r w:rsidR="007A755F">
              <w:rPr>
                <w:noProof/>
                <w:webHidden/>
              </w:rPr>
              <w:tab/>
            </w:r>
            <w:r w:rsidR="007A755F">
              <w:rPr>
                <w:noProof/>
                <w:webHidden/>
              </w:rPr>
              <w:fldChar w:fldCharType="begin"/>
            </w:r>
            <w:r w:rsidR="007A755F">
              <w:rPr>
                <w:noProof/>
                <w:webHidden/>
              </w:rPr>
              <w:instrText xml:space="preserve"> PAGEREF _Toc104910261 \h </w:instrText>
            </w:r>
            <w:r w:rsidR="007A755F">
              <w:rPr>
                <w:noProof/>
                <w:webHidden/>
              </w:rPr>
            </w:r>
            <w:r w:rsidR="007A755F">
              <w:rPr>
                <w:noProof/>
                <w:webHidden/>
              </w:rPr>
              <w:fldChar w:fldCharType="separate"/>
            </w:r>
            <w:r w:rsidR="007A755F">
              <w:rPr>
                <w:noProof/>
                <w:webHidden/>
              </w:rPr>
              <w:t>17</w:t>
            </w:r>
            <w:r w:rsidR="007A755F">
              <w:rPr>
                <w:noProof/>
                <w:webHidden/>
              </w:rPr>
              <w:fldChar w:fldCharType="end"/>
            </w:r>
          </w:hyperlink>
        </w:p>
        <w:p w14:paraId="5F598704" w14:textId="39E1DD93" w:rsidR="007A755F" w:rsidRDefault="00E16DB4">
          <w:pPr>
            <w:pStyle w:val="TOC2"/>
            <w:rPr>
              <w:rFonts w:asciiTheme="minorHAnsi" w:eastAsiaTheme="minorEastAsia" w:hAnsiTheme="minorHAnsi" w:cstheme="minorBidi"/>
              <w:noProof/>
            </w:rPr>
          </w:pPr>
          <w:hyperlink w:anchor="_Toc104910262" w:history="1">
            <w:r w:rsidR="007A755F" w:rsidRPr="00DD328A">
              <w:rPr>
                <w:rStyle w:val="Hyperlink"/>
                <w:noProof/>
              </w:rPr>
              <w:t>6.5 Interrelation with other parts of the programme and overall aims of the programme</w:t>
            </w:r>
            <w:r w:rsidR="007A755F">
              <w:rPr>
                <w:noProof/>
                <w:webHidden/>
              </w:rPr>
              <w:tab/>
            </w:r>
            <w:r w:rsidR="007A755F">
              <w:rPr>
                <w:noProof/>
                <w:webHidden/>
              </w:rPr>
              <w:fldChar w:fldCharType="begin"/>
            </w:r>
            <w:r w:rsidR="007A755F">
              <w:rPr>
                <w:noProof/>
                <w:webHidden/>
              </w:rPr>
              <w:instrText xml:space="preserve"> PAGEREF _Toc104910262 \h </w:instrText>
            </w:r>
            <w:r w:rsidR="007A755F">
              <w:rPr>
                <w:noProof/>
                <w:webHidden/>
              </w:rPr>
            </w:r>
            <w:r w:rsidR="007A755F">
              <w:rPr>
                <w:noProof/>
                <w:webHidden/>
              </w:rPr>
              <w:fldChar w:fldCharType="separate"/>
            </w:r>
            <w:r w:rsidR="007A755F">
              <w:rPr>
                <w:noProof/>
                <w:webHidden/>
              </w:rPr>
              <w:t>20</w:t>
            </w:r>
            <w:r w:rsidR="007A755F">
              <w:rPr>
                <w:noProof/>
                <w:webHidden/>
              </w:rPr>
              <w:fldChar w:fldCharType="end"/>
            </w:r>
          </w:hyperlink>
        </w:p>
        <w:p w14:paraId="089D7D9F" w14:textId="3A87941C" w:rsidR="007A755F" w:rsidRDefault="00E16DB4">
          <w:pPr>
            <w:pStyle w:val="TOC1"/>
            <w:rPr>
              <w:rFonts w:asciiTheme="minorHAnsi" w:eastAsiaTheme="minorEastAsia" w:hAnsiTheme="minorHAnsi" w:cstheme="minorBidi"/>
              <w:noProof/>
            </w:rPr>
          </w:pPr>
          <w:hyperlink w:anchor="_Toc104910263" w:history="1">
            <w:r w:rsidR="007A755F" w:rsidRPr="00DD328A">
              <w:rPr>
                <w:rStyle w:val="Hyperlink"/>
                <w:noProof/>
              </w:rPr>
              <w:t>7. Randomised controlled trial to evaluate the safety and cost effectiveness of individualised variable-interval risk-based screening</w:t>
            </w:r>
            <w:r w:rsidR="007A755F">
              <w:rPr>
                <w:noProof/>
                <w:webHidden/>
              </w:rPr>
              <w:tab/>
            </w:r>
            <w:r w:rsidR="007A755F">
              <w:rPr>
                <w:noProof/>
                <w:webHidden/>
              </w:rPr>
              <w:fldChar w:fldCharType="begin"/>
            </w:r>
            <w:r w:rsidR="007A755F">
              <w:rPr>
                <w:noProof/>
                <w:webHidden/>
              </w:rPr>
              <w:instrText xml:space="preserve"> PAGEREF _Toc104910263 \h </w:instrText>
            </w:r>
            <w:r w:rsidR="007A755F">
              <w:rPr>
                <w:noProof/>
                <w:webHidden/>
              </w:rPr>
            </w:r>
            <w:r w:rsidR="007A755F">
              <w:rPr>
                <w:noProof/>
                <w:webHidden/>
              </w:rPr>
              <w:fldChar w:fldCharType="separate"/>
            </w:r>
            <w:r w:rsidR="007A755F">
              <w:rPr>
                <w:noProof/>
                <w:webHidden/>
              </w:rPr>
              <w:t>21</w:t>
            </w:r>
            <w:r w:rsidR="007A755F">
              <w:rPr>
                <w:noProof/>
                <w:webHidden/>
              </w:rPr>
              <w:fldChar w:fldCharType="end"/>
            </w:r>
          </w:hyperlink>
        </w:p>
        <w:p w14:paraId="1CE8F616" w14:textId="6E7EEEA0" w:rsidR="007A755F" w:rsidRDefault="00E16DB4">
          <w:pPr>
            <w:pStyle w:val="TOC2"/>
            <w:rPr>
              <w:rFonts w:asciiTheme="minorHAnsi" w:eastAsiaTheme="minorEastAsia" w:hAnsiTheme="minorHAnsi" w:cstheme="minorBidi"/>
              <w:noProof/>
            </w:rPr>
          </w:pPr>
          <w:hyperlink w:anchor="_Toc104910264" w:history="1">
            <w:r w:rsidR="007A755F" w:rsidRPr="00DD328A">
              <w:rPr>
                <w:rStyle w:val="Hyperlink"/>
                <w:noProof/>
              </w:rPr>
              <w:t>7.1 Research aims</w:t>
            </w:r>
            <w:r w:rsidR="007A755F">
              <w:rPr>
                <w:noProof/>
                <w:webHidden/>
              </w:rPr>
              <w:tab/>
            </w:r>
            <w:r w:rsidR="007A755F">
              <w:rPr>
                <w:noProof/>
                <w:webHidden/>
              </w:rPr>
              <w:fldChar w:fldCharType="begin"/>
            </w:r>
            <w:r w:rsidR="007A755F">
              <w:rPr>
                <w:noProof/>
                <w:webHidden/>
              </w:rPr>
              <w:instrText xml:space="preserve"> PAGEREF _Toc104910264 \h </w:instrText>
            </w:r>
            <w:r w:rsidR="007A755F">
              <w:rPr>
                <w:noProof/>
                <w:webHidden/>
              </w:rPr>
            </w:r>
            <w:r w:rsidR="007A755F">
              <w:rPr>
                <w:noProof/>
                <w:webHidden/>
              </w:rPr>
              <w:fldChar w:fldCharType="separate"/>
            </w:r>
            <w:r w:rsidR="007A755F">
              <w:rPr>
                <w:noProof/>
                <w:webHidden/>
              </w:rPr>
              <w:t>21</w:t>
            </w:r>
            <w:r w:rsidR="007A755F">
              <w:rPr>
                <w:noProof/>
                <w:webHidden/>
              </w:rPr>
              <w:fldChar w:fldCharType="end"/>
            </w:r>
          </w:hyperlink>
        </w:p>
        <w:p w14:paraId="30355BBF" w14:textId="7B00BAEB" w:rsidR="007A755F" w:rsidRDefault="00E16DB4">
          <w:pPr>
            <w:pStyle w:val="TOC2"/>
            <w:rPr>
              <w:rFonts w:asciiTheme="minorHAnsi" w:eastAsiaTheme="minorEastAsia" w:hAnsiTheme="minorHAnsi" w:cstheme="minorBidi"/>
              <w:noProof/>
            </w:rPr>
          </w:pPr>
          <w:hyperlink w:anchor="_Toc104910265" w:history="1">
            <w:r w:rsidR="007A755F" w:rsidRPr="00DD328A">
              <w:rPr>
                <w:rStyle w:val="Hyperlink"/>
                <w:noProof/>
              </w:rPr>
              <w:t>7.2 Methods</w:t>
            </w:r>
            <w:r w:rsidR="007A755F">
              <w:rPr>
                <w:noProof/>
                <w:webHidden/>
              </w:rPr>
              <w:tab/>
            </w:r>
            <w:r w:rsidR="007A755F">
              <w:rPr>
                <w:noProof/>
                <w:webHidden/>
              </w:rPr>
              <w:fldChar w:fldCharType="begin"/>
            </w:r>
            <w:r w:rsidR="007A755F">
              <w:rPr>
                <w:noProof/>
                <w:webHidden/>
              </w:rPr>
              <w:instrText xml:space="preserve"> PAGEREF _Toc104910265 \h </w:instrText>
            </w:r>
            <w:r w:rsidR="007A755F">
              <w:rPr>
                <w:noProof/>
                <w:webHidden/>
              </w:rPr>
            </w:r>
            <w:r w:rsidR="007A755F">
              <w:rPr>
                <w:noProof/>
                <w:webHidden/>
              </w:rPr>
              <w:fldChar w:fldCharType="separate"/>
            </w:r>
            <w:r w:rsidR="007A755F">
              <w:rPr>
                <w:noProof/>
                <w:webHidden/>
              </w:rPr>
              <w:t>21</w:t>
            </w:r>
            <w:r w:rsidR="007A755F">
              <w:rPr>
                <w:noProof/>
                <w:webHidden/>
              </w:rPr>
              <w:fldChar w:fldCharType="end"/>
            </w:r>
          </w:hyperlink>
        </w:p>
        <w:p w14:paraId="0A0D793E" w14:textId="067880F2" w:rsidR="007A755F" w:rsidRDefault="00E16DB4">
          <w:pPr>
            <w:pStyle w:val="TOC2"/>
            <w:rPr>
              <w:rFonts w:asciiTheme="minorHAnsi" w:eastAsiaTheme="minorEastAsia" w:hAnsiTheme="minorHAnsi" w:cstheme="minorBidi"/>
              <w:noProof/>
            </w:rPr>
          </w:pPr>
          <w:hyperlink w:anchor="_Toc104910266" w:history="1">
            <w:r w:rsidR="007A755F" w:rsidRPr="00DD328A">
              <w:rPr>
                <w:rStyle w:val="Hyperlink"/>
                <w:noProof/>
              </w:rPr>
              <w:t>7.3 Results</w:t>
            </w:r>
            <w:r w:rsidR="007A755F">
              <w:rPr>
                <w:noProof/>
                <w:webHidden/>
              </w:rPr>
              <w:tab/>
            </w:r>
            <w:r w:rsidR="007A755F">
              <w:rPr>
                <w:noProof/>
                <w:webHidden/>
              </w:rPr>
              <w:fldChar w:fldCharType="begin"/>
            </w:r>
            <w:r w:rsidR="007A755F">
              <w:rPr>
                <w:noProof/>
                <w:webHidden/>
              </w:rPr>
              <w:instrText xml:space="preserve"> PAGEREF _Toc104910266 \h </w:instrText>
            </w:r>
            <w:r w:rsidR="007A755F">
              <w:rPr>
                <w:noProof/>
                <w:webHidden/>
              </w:rPr>
            </w:r>
            <w:r w:rsidR="007A755F">
              <w:rPr>
                <w:noProof/>
                <w:webHidden/>
              </w:rPr>
              <w:fldChar w:fldCharType="separate"/>
            </w:r>
            <w:r w:rsidR="007A755F">
              <w:rPr>
                <w:noProof/>
                <w:webHidden/>
              </w:rPr>
              <w:t>23</w:t>
            </w:r>
            <w:r w:rsidR="007A755F">
              <w:rPr>
                <w:noProof/>
                <w:webHidden/>
              </w:rPr>
              <w:fldChar w:fldCharType="end"/>
            </w:r>
          </w:hyperlink>
        </w:p>
        <w:p w14:paraId="41F1049C" w14:textId="496A42FF" w:rsidR="007A755F" w:rsidRDefault="00E16DB4">
          <w:pPr>
            <w:pStyle w:val="TOC2"/>
            <w:rPr>
              <w:rFonts w:asciiTheme="minorHAnsi" w:eastAsiaTheme="minorEastAsia" w:hAnsiTheme="minorHAnsi" w:cstheme="minorBidi"/>
              <w:noProof/>
            </w:rPr>
          </w:pPr>
          <w:hyperlink w:anchor="_Toc104910267" w:history="1">
            <w:r w:rsidR="007A755F" w:rsidRPr="00DD328A">
              <w:rPr>
                <w:rStyle w:val="Hyperlink"/>
                <w:noProof/>
              </w:rPr>
              <w:t>7.4 Discussion</w:t>
            </w:r>
            <w:r w:rsidR="007A755F">
              <w:rPr>
                <w:noProof/>
                <w:webHidden/>
              </w:rPr>
              <w:tab/>
            </w:r>
            <w:r w:rsidR="007A755F">
              <w:rPr>
                <w:noProof/>
                <w:webHidden/>
              </w:rPr>
              <w:fldChar w:fldCharType="begin"/>
            </w:r>
            <w:r w:rsidR="007A755F">
              <w:rPr>
                <w:noProof/>
                <w:webHidden/>
              </w:rPr>
              <w:instrText xml:space="preserve"> PAGEREF _Toc104910267 \h </w:instrText>
            </w:r>
            <w:r w:rsidR="007A755F">
              <w:rPr>
                <w:noProof/>
                <w:webHidden/>
              </w:rPr>
            </w:r>
            <w:r w:rsidR="007A755F">
              <w:rPr>
                <w:noProof/>
                <w:webHidden/>
              </w:rPr>
              <w:fldChar w:fldCharType="separate"/>
            </w:r>
            <w:r w:rsidR="007A755F">
              <w:rPr>
                <w:noProof/>
                <w:webHidden/>
              </w:rPr>
              <w:t>32</w:t>
            </w:r>
            <w:r w:rsidR="007A755F">
              <w:rPr>
                <w:noProof/>
                <w:webHidden/>
              </w:rPr>
              <w:fldChar w:fldCharType="end"/>
            </w:r>
          </w:hyperlink>
        </w:p>
        <w:p w14:paraId="564A9A47" w14:textId="63C9B7CC" w:rsidR="007A755F" w:rsidRDefault="00E16DB4">
          <w:pPr>
            <w:pStyle w:val="TOC2"/>
            <w:rPr>
              <w:rFonts w:asciiTheme="minorHAnsi" w:eastAsiaTheme="minorEastAsia" w:hAnsiTheme="minorHAnsi" w:cstheme="minorBidi"/>
              <w:noProof/>
            </w:rPr>
          </w:pPr>
          <w:hyperlink w:anchor="_Toc104910268" w:history="1">
            <w:r w:rsidR="007A755F" w:rsidRPr="00DD328A">
              <w:rPr>
                <w:rStyle w:val="Hyperlink"/>
                <w:noProof/>
              </w:rPr>
              <w:t>7.5 Interrelation to other work packages and overall aims of the programme</w:t>
            </w:r>
            <w:r w:rsidR="007A755F">
              <w:rPr>
                <w:noProof/>
                <w:webHidden/>
              </w:rPr>
              <w:tab/>
            </w:r>
            <w:r w:rsidR="007A755F">
              <w:rPr>
                <w:noProof/>
                <w:webHidden/>
              </w:rPr>
              <w:fldChar w:fldCharType="begin"/>
            </w:r>
            <w:r w:rsidR="007A755F">
              <w:rPr>
                <w:noProof/>
                <w:webHidden/>
              </w:rPr>
              <w:instrText xml:space="preserve"> PAGEREF _Toc104910268 \h </w:instrText>
            </w:r>
            <w:r w:rsidR="007A755F">
              <w:rPr>
                <w:noProof/>
                <w:webHidden/>
              </w:rPr>
            </w:r>
            <w:r w:rsidR="007A755F">
              <w:rPr>
                <w:noProof/>
                <w:webHidden/>
              </w:rPr>
              <w:fldChar w:fldCharType="separate"/>
            </w:r>
            <w:r w:rsidR="007A755F">
              <w:rPr>
                <w:noProof/>
                <w:webHidden/>
              </w:rPr>
              <w:t>33</w:t>
            </w:r>
            <w:r w:rsidR="007A755F">
              <w:rPr>
                <w:noProof/>
                <w:webHidden/>
              </w:rPr>
              <w:fldChar w:fldCharType="end"/>
            </w:r>
          </w:hyperlink>
        </w:p>
        <w:p w14:paraId="070D8C2F" w14:textId="3AD06464" w:rsidR="007A755F" w:rsidRDefault="00E16DB4">
          <w:pPr>
            <w:pStyle w:val="TOC1"/>
            <w:rPr>
              <w:rFonts w:asciiTheme="minorHAnsi" w:eastAsiaTheme="minorEastAsia" w:hAnsiTheme="minorHAnsi" w:cstheme="minorBidi"/>
              <w:noProof/>
            </w:rPr>
          </w:pPr>
          <w:hyperlink w:anchor="_Toc104910269" w:history="1">
            <w:r w:rsidR="007A755F" w:rsidRPr="00DD328A">
              <w:rPr>
                <w:rStyle w:val="Hyperlink"/>
                <w:noProof/>
              </w:rPr>
              <w:t>8. Cost effectiveness of individualised variable-interval risk-based screening for diabetic retinopathy</w:t>
            </w:r>
            <w:r w:rsidR="007A755F">
              <w:rPr>
                <w:noProof/>
                <w:webHidden/>
              </w:rPr>
              <w:tab/>
            </w:r>
            <w:r w:rsidR="007A755F">
              <w:rPr>
                <w:noProof/>
                <w:webHidden/>
              </w:rPr>
              <w:fldChar w:fldCharType="begin"/>
            </w:r>
            <w:r w:rsidR="007A755F">
              <w:rPr>
                <w:noProof/>
                <w:webHidden/>
              </w:rPr>
              <w:instrText xml:space="preserve"> PAGEREF _Toc104910269 \h </w:instrText>
            </w:r>
            <w:r w:rsidR="007A755F">
              <w:rPr>
                <w:noProof/>
                <w:webHidden/>
              </w:rPr>
            </w:r>
            <w:r w:rsidR="007A755F">
              <w:rPr>
                <w:noProof/>
                <w:webHidden/>
              </w:rPr>
              <w:fldChar w:fldCharType="separate"/>
            </w:r>
            <w:r w:rsidR="007A755F">
              <w:rPr>
                <w:noProof/>
                <w:webHidden/>
              </w:rPr>
              <w:t>33</w:t>
            </w:r>
            <w:r w:rsidR="007A755F">
              <w:rPr>
                <w:noProof/>
                <w:webHidden/>
              </w:rPr>
              <w:fldChar w:fldCharType="end"/>
            </w:r>
          </w:hyperlink>
        </w:p>
        <w:p w14:paraId="2DC79A40" w14:textId="35C60F11" w:rsidR="007A755F" w:rsidRDefault="00E16DB4">
          <w:pPr>
            <w:pStyle w:val="TOC2"/>
            <w:rPr>
              <w:rFonts w:asciiTheme="minorHAnsi" w:eastAsiaTheme="minorEastAsia" w:hAnsiTheme="minorHAnsi" w:cstheme="minorBidi"/>
              <w:noProof/>
            </w:rPr>
          </w:pPr>
          <w:hyperlink w:anchor="_Toc104910270" w:history="1">
            <w:r w:rsidR="007A755F" w:rsidRPr="00DD328A">
              <w:rPr>
                <w:rStyle w:val="Hyperlink"/>
                <w:noProof/>
              </w:rPr>
              <w:t>8.1 Research aims</w:t>
            </w:r>
            <w:r w:rsidR="007A755F">
              <w:rPr>
                <w:noProof/>
                <w:webHidden/>
              </w:rPr>
              <w:tab/>
            </w:r>
            <w:r w:rsidR="007A755F">
              <w:rPr>
                <w:noProof/>
                <w:webHidden/>
              </w:rPr>
              <w:fldChar w:fldCharType="begin"/>
            </w:r>
            <w:r w:rsidR="007A755F">
              <w:rPr>
                <w:noProof/>
                <w:webHidden/>
              </w:rPr>
              <w:instrText xml:space="preserve"> PAGEREF _Toc104910270 \h </w:instrText>
            </w:r>
            <w:r w:rsidR="007A755F">
              <w:rPr>
                <w:noProof/>
                <w:webHidden/>
              </w:rPr>
            </w:r>
            <w:r w:rsidR="007A755F">
              <w:rPr>
                <w:noProof/>
                <w:webHidden/>
              </w:rPr>
              <w:fldChar w:fldCharType="separate"/>
            </w:r>
            <w:r w:rsidR="007A755F">
              <w:rPr>
                <w:noProof/>
                <w:webHidden/>
              </w:rPr>
              <w:t>33</w:t>
            </w:r>
            <w:r w:rsidR="007A755F">
              <w:rPr>
                <w:noProof/>
                <w:webHidden/>
              </w:rPr>
              <w:fldChar w:fldCharType="end"/>
            </w:r>
          </w:hyperlink>
        </w:p>
        <w:p w14:paraId="5D756569" w14:textId="598F74F2" w:rsidR="007A755F" w:rsidRDefault="00E16DB4">
          <w:pPr>
            <w:pStyle w:val="TOC2"/>
            <w:rPr>
              <w:rFonts w:asciiTheme="minorHAnsi" w:eastAsiaTheme="minorEastAsia" w:hAnsiTheme="minorHAnsi" w:cstheme="minorBidi"/>
              <w:noProof/>
            </w:rPr>
          </w:pPr>
          <w:hyperlink w:anchor="_Toc104910271" w:history="1">
            <w:r w:rsidR="007A755F" w:rsidRPr="00DD328A">
              <w:rPr>
                <w:rStyle w:val="Hyperlink"/>
                <w:noProof/>
              </w:rPr>
              <w:t>8.2 Methods</w:t>
            </w:r>
            <w:r w:rsidR="007A755F">
              <w:rPr>
                <w:noProof/>
                <w:webHidden/>
              </w:rPr>
              <w:tab/>
            </w:r>
            <w:r w:rsidR="007A755F">
              <w:rPr>
                <w:noProof/>
                <w:webHidden/>
              </w:rPr>
              <w:fldChar w:fldCharType="begin"/>
            </w:r>
            <w:r w:rsidR="007A755F">
              <w:rPr>
                <w:noProof/>
                <w:webHidden/>
              </w:rPr>
              <w:instrText xml:space="preserve"> PAGEREF _Toc104910271 \h </w:instrText>
            </w:r>
            <w:r w:rsidR="007A755F">
              <w:rPr>
                <w:noProof/>
                <w:webHidden/>
              </w:rPr>
            </w:r>
            <w:r w:rsidR="007A755F">
              <w:rPr>
                <w:noProof/>
                <w:webHidden/>
              </w:rPr>
              <w:fldChar w:fldCharType="separate"/>
            </w:r>
            <w:r w:rsidR="007A755F">
              <w:rPr>
                <w:noProof/>
                <w:webHidden/>
              </w:rPr>
              <w:t>34</w:t>
            </w:r>
            <w:r w:rsidR="007A755F">
              <w:rPr>
                <w:noProof/>
                <w:webHidden/>
              </w:rPr>
              <w:fldChar w:fldCharType="end"/>
            </w:r>
          </w:hyperlink>
        </w:p>
        <w:p w14:paraId="7BC05704" w14:textId="0E362809" w:rsidR="007A755F" w:rsidRDefault="00E16DB4">
          <w:pPr>
            <w:pStyle w:val="TOC2"/>
            <w:rPr>
              <w:rFonts w:asciiTheme="minorHAnsi" w:eastAsiaTheme="minorEastAsia" w:hAnsiTheme="minorHAnsi" w:cstheme="minorBidi"/>
              <w:noProof/>
            </w:rPr>
          </w:pPr>
          <w:hyperlink w:anchor="_Toc104910272" w:history="1">
            <w:r w:rsidR="007A755F" w:rsidRPr="00DD328A">
              <w:rPr>
                <w:rStyle w:val="Hyperlink"/>
                <w:noProof/>
              </w:rPr>
              <w:t>8.3 Results</w:t>
            </w:r>
            <w:r w:rsidR="007A755F">
              <w:rPr>
                <w:noProof/>
                <w:webHidden/>
              </w:rPr>
              <w:tab/>
            </w:r>
            <w:r w:rsidR="007A755F">
              <w:rPr>
                <w:noProof/>
                <w:webHidden/>
              </w:rPr>
              <w:fldChar w:fldCharType="begin"/>
            </w:r>
            <w:r w:rsidR="007A755F">
              <w:rPr>
                <w:noProof/>
                <w:webHidden/>
              </w:rPr>
              <w:instrText xml:space="preserve"> PAGEREF _Toc104910272 \h </w:instrText>
            </w:r>
            <w:r w:rsidR="007A755F">
              <w:rPr>
                <w:noProof/>
                <w:webHidden/>
              </w:rPr>
            </w:r>
            <w:r w:rsidR="007A755F">
              <w:rPr>
                <w:noProof/>
                <w:webHidden/>
              </w:rPr>
              <w:fldChar w:fldCharType="separate"/>
            </w:r>
            <w:r w:rsidR="007A755F">
              <w:rPr>
                <w:noProof/>
                <w:webHidden/>
              </w:rPr>
              <w:t>35</w:t>
            </w:r>
            <w:r w:rsidR="007A755F">
              <w:rPr>
                <w:noProof/>
                <w:webHidden/>
              </w:rPr>
              <w:fldChar w:fldCharType="end"/>
            </w:r>
          </w:hyperlink>
        </w:p>
        <w:p w14:paraId="1CD7278C" w14:textId="037A99A5" w:rsidR="007A755F" w:rsidRDefault="00E16DB4">
          <w:pPr>
            <w:pStyle w:val="TOC2"/>
            <w:rPr>
              <w:rFonts w:asciiTheme="minorHAnsi" w:eastAsiaTheme="minorEastAsia" w:hAnsiTheme="minorHAnsi" w:cstheme="minorBidi"/>
              <w:noProof/>
            </w:rPr>
          </w:pPr>
          <w:hyperlink w:anchor="_Toc104910273" w:history="1">
            <w:r w:rsidR="007A755F" w:rsidRPr="00DD328A">
              <w:rPr>
                <w:rStyle w:val="Hyperlink"/>
                <w:noProof/>
              </w:rPr>
              <w:t>8.4 Economic model</w:t>
            </w:r>
            <w:r w:rsidR="007A755F">
              <w:rPr>
                <w:noProof/>
                <w:webHidden/>
              </w:rPr>
              <w:tab/>
            </w:r>
            <w:r w:rsidR="007A755F">
              <w:rPr>
                <w:noProof/>
                <w:webHidden/>
              </w:rPr>
              <w:fldChar w:fldCharType="begin"/>
            </w:r>
            <w:r w:rsidR="007A755F">
              <w:rPr>
                <w:noProof/>
                <w:webHidden/>
              </w:rPr>
              <w:instrText xml:space="preserve"> PAGEREF _Toc104910273 \h </w:instrText>
            </w:r>
            <w:r w:rsidR="007A755F">
              <w:rPr>
                <w:noProof/>
                <w:webHidden/>
              </w:rPr>
            </w:r>
            <w:r w:rsidR="007A755F">
              <w:rPr>
                <w:noProof/>
                <w:webHidden/>
              </w:rPr>
              <w:fldChar w:fldCharType="separate"/>
            </w:r>
            <w:r w:rsidR="007A755F">
              <w:rPr>
                <w:noProof/>
                <w:webHidden/>
              </w:rPr>
              <w:t>37</w:t>
            </w:r>
            <w:r w:rsidR="007A755F">
              <w:rPr>
                <w:noProof/>
                <w:webHidden/>
              </w:rPr>
              <w:fldChar w:fldCharType="end"/>
            </w:r>
          </w:hyperlink>
        </w:p>
        <w:p w14:paraId="0514D957" w14:textId="6C56C651" w:rsidR="007A755F" w:rsidRDefault="00E16DB4">
          <w:pPr>
            <w:pStyle w:val="TOC2"/>
            <w:rPr>
              <w:rFonts w:asciiTheme="minorHAnsi" w:eastAsiaTheme="minorEastAsia" w:hAnsiTheme="minorHAnsi" w:cstheme="minorBidi"/>
              <w:noProof/>
            </w:rPr>
          </w:pPr>
          <w:hyperlink w:anchor="_Toc104910274" w:history="1">
            <w:r w:rsidR="007A755F" w:rsidRPr="00DD328A">
              <w:rPr>
                <w:rStyle w:val="Hyperlink"/>
                <w:noProof/>
              </w:rPr>
              <w:t>8.5 Discussion</w:t>
            </w:r>
            <w:r w:rsidR="007A755F">
              <w:rPr>
                <w:noProof/>
                <w:webHidden/>
              </w:rPr>
              <w:tab/>
            </w:r>
            <w:r w:rsidR="007A755F">
              <w:rPr>
                <w:noProof/>
                <w:webHidden/>
              </w:rPr>
              <w:fldChar w:fldCharType="begin"/>
            </w:r>
            <w:r w:rsidR="007A755F">
              <w:rPr>
                <w:noProof/>
                <w:webHidden/>
              </w:rPr>
              <w:instrText xml:space="preserve"> PAGEREF _Toc104910274 \h </w:instrText>
            </w:r>
            <w:r w:rsidR="007A755F">
              <w:rPr>
                <w:noProof/>
                <w:webHidden/>
              </w:rPr>
            </w:r>
            <w:r w:rsidR="007A755F">
              <w:rPr>
                <w:noProof/>
                <w:webHidden/>
              </w:rPr>
              <w:fldChar w:fldCharType="separate"/>
            </w:r>
            <w:r w:rsidR="007A755F">
              <w:rPr>
                <w:noProof/>
                <w:webHidden/>
              </w:rPr>
              <w:t>40</w:t>
            </w:r>
            <w:r w:rsidR="007A755F">
              <w:rPr>
                <w:noProof/>
                <w:webHidden/>
              </w:rPr>
              <w:fldChar w:fldCharType="end"/>
            </w:r>
          </w:hyperlink>
        </w:p>
        <w:p w14:paraId="0BE289EB" w14:textId="04055613" w:rsidR="007A755F" w:rsidRDefault="00E16DB4">
          <w:pPr>
            <w:pStyle w:val="TOC2"/>
            <w:rPr>
              <w:rFonts w:asciiTheme="minorHAnsi" w:eastAsiaTheme="minorEastAsia" w:hAnsiTheme="minorHAnsi" w:cstheme="minorBidi"/>
              <w:noProof/>
            </w:rPr>
          </w:pPr>
          <w:hyperlink w:anchor="_Toc104910275" w:history="1">
            <w:r w:rsidR="007A755F" w:rsidRPr="00DD328A">
              <w:rPr>
                <w:rStyle w:val="Hyperlink"/>
                <w:noProof/>
              </w:rPr>
              <w:t>8.6 Interrelation to other work packages and overall aims of the programme</w:t>
            </w:r>
            <w:r w:rsidR="007A755F">
              <w:rPr>
                <w:noProof/>
                <w:webHidden/>
              </w:rPr>
              <w:tab/>
            </w:r>
            <w:r w:rsidR="007A755F">
              <w:rPr>
                <w:noProof/>
                <w:webHidden/>
              </w:rPr>
              <w:fldChar w:fldCharType="begin"/>
            </w:r>
            <w:r w:rsidR="007A755F">
              <w:rPr>
                <w:noProof/>
                <w:webHidden/>
              </w:rPr>
              <w:instrText xml:space="preserve"> PAGEREF _Toc104910275 \h </w:instrText>
            </w:r>
            <w:r w:rsidR="007A755F">
              <w:rPr>
                <w:noProof/>
                <w:webHidden/>
              </w:rPr>
            </w:r>
            <w:r w:rsidR="007A755F">
              <w:rPr>
                <w:noProof/>
                <w:webHidden/>
              </w:rPr>
              <w:fldChar w:fldCharType="separate"/>
            </w:r>
            <w:r w:rsidR="007A755F">
              <w:rPr>
                <w:noProof/>
                <w:webHidden/>
              </w:rPr>
              <w:t>41</w:t>
            </w:r>
            <w:r w:rsidR="007A755F">
              <w:rPr>
                <w:noProof/>
                <w:webHidden/>
              </w:rPr>
              <w:fldChar w:fldCharType="end"/>
            </w:r>
          </w:hyperlink>
        </w:p>
        <w:p w14:paraId="0CD1AF67" w14:textId="7F96EFA9" w:rsidR="007A755F" w:rsidRDefault="00E16DB4">
          <w:pPr>
            <w:pStyle w:val="TOC1"/>
            <w:rPr>
              <w:rFonts w:asciiTheme="minorHAnsi" w:eastAsiaTheme="minorEastAsia" w:hAnsiTheme="minorHAnsi" w:cstheme="minorBidi"/>
              <w:noProof/>
            </w:rPr>
          </w:pPr>
          <w:hyperlink w:anchor="_Toc104910276" w:history="1">
            <w:r w:rsidR="007A755F" w:rsidRPr="00DD328A">
              <w:rPr>
                <w:rStyle w:val="Hyperlink"/>
                <w:noProof/>
              </w:rPr>
              <w:t>9. Qualitative study with patients and healthcare professionals on changing screening intervals</w:t>
            </w:r>
            <w:r w:rsidR="007A755F">
              <w:rPr>
                <w:noProof/>
                <w:webHidden/>
              </w:rPr>
              <w:tab/>
            </w:r>
            <w:r w:rsidR="007A755F">
              <w:rPr>
                <w:noProof/>
                <w:webHidden/>
              </w:rPr>
              <w:fldChar w:fldCharType="begin"/>
            </w:r>
            <w:r w:rsidR="007A755F">
              <w:rPr>
                <w:noProof/>
                <w:webHidden/>
              </w:rPr>
              <w:instrText xml:space="preserve"> PAGEREF _Toc104910276 \h </w:instrText>
            </w:r>
            <w:r w:rsidR="007A755F">
              <w:rPr>
                <w:noProof/>
                <w:webHidden/>
              </w:rPr>
            </w:r>
            <w:r w:rsidR="007A755F">
              <w:rPr>
                <w:noProof/>
                <w:webHidden/>
              </w:rPr>
              <w:fldChar w:fldCharType="separate"/>
            </w:r>
            <w:r w:rsidR="007A755F">
              <w:rPr>
                <w:noProof/>
                <w:webHidden/>
              </w:rPr>
              <w:t>41</w:t>
            </w:r>
            <w:r w:rsidR="007A755F">
              <w:rPr>
                <w:noProof/>
                <w:webHidden/>
              </w:rPr>
              <w:fldChar w:fldCharType="end"/>
            </w:r>
          </w:hyperlink>
        </w:p>
        <w:p w14:paraId="6342AA47" w14:textId="12D58A19" w:rsidR="007A755F" w:rsidRDefault="00E16DB4">
          <w:pPr>
            <w:pStyle w:val="TOC2"/>
            <w:rPr>
              <w:rFonts w:asciiTheme="minorHAnsi" w:eastAsiaTheme="minorEastAsia" w:hAnsiTheme="minorHAnsi" w:cstheme="minorBidi"/>
              <w:noProof/>
            </w:rPr>
          </w:pPr>
          <w:hyperlink w:anchor="_Toc104910277" w:history="1">
            <w:r w:rsidR="007A755F" w:rsidRPr="00DD328A">
              <w:rPr>
                <w:rStyle w:val="Hyperlink"/>
                <w:noProof/>
              </w:rPr>
              <w:t>9.1 Research aims</w:t>
            </w:r>
            <w:r w:rsidR="007A755F">
              <w:rPr>
                <w:noProof/>
                <w:webHidden/>
              </w:rPr>
              <w:tab/>
            </w:r>
            <w:r w:rsidR="007A755F">
              <w:rPr>
                <w:noProof/>
                <w:webHidden/>
              </w:rPr>
              <w:fldChar w:fldCharType="begin"/>
            </w:r>
            <w:r w:rsidR="007A755F">
              <w:rPr>
                <w:noProof/>
                <w:webHidden/>
              </w:rPr>
              <w:instrText xml:space="preserve"> PAGEREF _Toc104910277 \h </w:instrText>
            </w:r>
            <w:r w:rsidR="007A755F">
              <w:rPr>
                <w:noProof/>
                <w:webHidden/>
              </w:rPr>
            </w:r>
            <w:r w:rsidR="007A755F">
              <w:rPr>
                <w:noProof/>
                <w:webHidden/>
              </w:rPr>
              <w:fldChar w:fldCharType="separate"/>
            </w:r>
            <w:r w:rsidR="007A755F">
              <w:rPr>
                <w:noProof/>
                <w:webHidden/>
              </w:rPr>
              <w:t>42</w:t>
            </w:r>
            <w:r w:rsidR="007A755F">
              <w:rPr>
                <w:noProof/>
                <w:webHidden/>
              </w:rPr>
              <w:fldChar w:fldCharType="end"/>
            </w:r>
          </w:hyperlink>
        </w:p>
        <w:p w14:paraId="0F8B57E9" w14:textId="473FA75F" w:rsidR="007A755F" w:rsidRDefault="00E16DB4">
          <w:pPr>
            <w:pStyle w:val="TOC2"/>
            <w:rPr>
              <w:rFonts w:asciiTheme="minorHAnsi" w:eastAsiaTheme="minorEastAsia" w:hAnsiTheme="minorHAnsi" w:cstheme="minorBidi"/>
              <w:noProof/>
            </w:rPr>
          </w:pPr>
          <w:hyperlink w:anchor="_Toc104910278" w:history="1">
            <w:r w:rsidR="007A755F" w:rsidRPr="00DD328A">
              <w:rPr>
                <w:rStyle w:val="Hyperlink"/>
                <w:noProof/>
              </w:rPr>
              <w:t>9.2 Methods</w:t>
            </w:r>
            <w:r w:rsidR="007A755F">
              <w:rPr>
                <w:noProof/>
                <w:webHidden/>
              </w:rPr>
              <w:tab/>
            </w:r>
            <w:r w:rsidR="007A755F">
              <w:rPr>
                <w:noProof/>
                <w:webHidden/>
              </w:rPr>
              <w:fldChar w:fldCharType="begin"/>
            </w:r>
            <w:r w:rsidR="007A755F">
              <w:rPr>
                <w:noProof/>
                <w:webHidden/>
              </w:rPr>
              <w:instrText xml:space="preserve"> PAGEREF _Toc104910278 \h </w:instrText>
            </w:r>
            <w:r w:rsidR="007A755F">
              <w:rPr>
                <w:noProof/>
                <w:webHidden/>
              </w:rPr>
            </w:r>
            <w:r w:rsidR="007A755F">
              <w:rPr>
                <w:noProof/>
                <w:webHidden/>
              </w:rPr>
              <w:fldChar w:fldCharType="separate"/>
            </w:r>
            <w:r w:rsidR="007A755F">
              <w:rPr>
                <w:noProof/>
                <w:webHidden/>
              </w:rPr>
              <w:t>42</w:t>
            </w:r>
            <w:r w:rsidR="007A755F">
              <w:rPr>
                <w:noProof/>
                <w:webHidden/>
              </w:rPr>
              <w:fldChar w:fldCharType="end"/>
            </w:r>
          </w:hyperlink>
        </w:p>
        <w:p w14:paraId="6FB8519F" w14:textId="0212C484" w:rsidR="007A755F" w:rsidRDefault="00E16DB4">
          <w:pPr>
            <w:pStyle w:val="TOC2"/>
            <w:rPr>
              <w:rFonts w:asciiTheme="minorHAnsi" w:eastAsiaTheme="minorEastAsia" w:hAnsiTheme="minorHAnsi" w:cstheme="minorBidi"/>
              <w:noProof/>
            </w:rPr>
          </w:pPr>
          <w:hyperlink w:anchor="_Toc104910279" w:history="1">
            <w:r w:rsidR="007A755F" w:rsidRPr="00DD328A">
              <w:rPr>
                <w:rStyle w:val="Hyperlink"/>
                <w:noProof/>
              </w:rPr>
              <w:t>9.3 Results</w:t>
            </w:r>
            <w:r w:rsidR="007A755F">
              <w:rPr>
                <w:noProof/>
                <w:webHidden/>
              </w:rPr>
              <w:tab/>
            </w:r>
            <w:r w:rsidR="007A755F">
              <w:rPr>
                <w:noProof/>
                <w:webHidden/>
              </w:rPr>
              <w:fldChar w:fldCharType="begin"/>
            </w:r>
            <w:r w:rsidR="007A755F">
              <w:rPr>
                <w:noProof/>
                <w:webHidden/>
              </w:rPr>
              <w:instrText xml:space="preserve"> PAGEREF _Toc104910279 \h </w:instrText>
            </w:r>
            <w:r w:rsidR="007A755F">
              <w:rPr>
                <w:noProof/>
                <w:webHidden/>
              </w:rPr>
            </w:r>
            <w:r w:rsidR="007A755F">
              <w:rPr>
                <w:noProof/>
                <w:webHidden/>
              </w:rPr>
              <w:fldChar w:fldCharType="separate"/>
            </w:r>
            <w:r w:rsidR="007A755F">
              <w:rPr>
                <w:noProof/>
                <w:webHidden/>
              </w:rPr>
              <w:t>44</w:t>
            </w:r>
            <w:r w:rsidR="007A755F">
              <w:rPr>
                <w:noProof/>
                <w:webHidden/>
              </w:rPr>
              <w:fldChar w:fldCharType="end"/>
            </w:r>
          </w:hyperlink>
        </w:p>
        <w:p w14:paraId="0D2021A6" w14:textId="0150CCFB" w:rsidR="007A755F" w:rsidRDefault="00E16DB4">
          <w:pPr>
            <w:pStyle w:val="TOC2"/>
            <w:rPr>
              <w:rFonts w:asciiTheme="minorHAnsi" w:eastAsiaTheme="minorEastAsia" w:hAnsiTheme="minorHAnsi" w:cstheme="minorBidi"/>
              <w:noProof/>
            </w:rPr>
          </w:pPr>
          <w:hyperlink w:anchor="_Toc104910280" w:history="1">
            <w:r w:rsidR="007A755F" w:rsidRPr="00DD328A">
              <w:rPr>
                <w:rStyle w:val="Hyperlink"/>
                <w:noProof/>
              </w:rPr>
              <w:t>9.4 Discussion</w:t>
            </w:r>
            <w:r w:rsidR="007A755F">
              <w:rPr>
                <w:noProof/>
                <w:webHidden/>
              </w:rPr>
              <w:tab/>
            </w:r>
            <w:r w:rsidR="007A755F">
              <w:rPr>
                <w:noProof/>
                <w:webHidden/>
              </w:rPr>
              <w:fldChar w:fldCharType="begin"/>
            </w:r>
            <w:r w:rsidR="007A755F">
              <w:rPr>
                <w:noProof/>
                <w:webHidden/>
              </w:rPr>
              <w:instrText xml:space="preserve"> PAGEREF _Toc104910280 \h </w:instrText>
            </w:r>
            <w:r w:rsidR="007A755F">
              <w:rPr>
                <w:noProof/>
                <w:webHidden/>
              </w:rPr>
            </w:r>
            <w:r w:rsidR="007A755F">
              <w:rPr>
                <w:noProof/>
                <w:webHidden/>
              </w:rPr>
              <w:fldChar w:fldCharType="separate"/>
            </w:r>
            <w:r w:rsidR="007A755F">
              <w:rPr>
                <w:noProof/>
                <w:webHidden/>
              </w:rPr>
              <w:t>46</w:t>
            </w:r>
            <w:r w:rsidR="007A755F">
              <w:rPr>
                <w:noProof/>
                <w:webHidden/>
              </w:rPr>
              <w:fldChar w:fldCharType="end"/>
            </w:r>
          </w:hyperlink>
        </w:p>
        <w:p w14:paraId="24B78B8A" w14:textId="58D7AFDE" w:rsidR="007A755F" w:rsidRDefault="00E16DB4">
          <w:pPr>
            <w:pStyle w:val="TOC2"/>
            <w:rPr>
              <w:rFonts w:asciiTheme="minorHAnsi" w:eastAsiaTheme="minorEastAsia" w:hAnsiTheme="minorHAnsi" w:cstheme="minorBidi"/>
              <w:noProof/>
            </w:rPr>
          </w:pPr>
          <w:hyperlink w:anchor="_Toc104910281" w:history="1">
            <w:r w:rsidR="007A755F" w:rsidRPr="00DD328A">
              <w:rPr>
                <w:rStyle w:val="Hyperlink"/>
                <w:noProof/>
              </w:rPr>
              <w:t>9.5 Interrelation with other parts of the programme and overall aims of the programme</w:t>
            </w:r>
            <w:r w:rsidR="007A755F">
              <w:rPr>
                <w:noProof/>
                <w:webHidden/>
              </w:rPr>
              <w:tab/>
            </w:r>
            <w:r w:rsidR="007A755F">
              <w:rPr>
                <w:noProof/>
                <w:webHidden/>
              </w:rPr>
              <w:fldChar w:fldCharType="begin"/>
            </w:r>
            <w:r w:rsidR="007A755F">
              <w:rPr>
                <w:noProof/>
                <w:webHidden/>
              </w:rPr>
              <w:instrText xml:space="preserve"> PAGEREF _Toc104910281 \h </w:instrText>
            </w:r>
            <w:r w:rsidR="007A755F">
              <w:rPr>
                <w:noProof/>
                <w:webHidden/>
              </w:rPr>
            </w:r>
            <w:r w:rsidR="007A755F">
              <w:rPr>
                <w:noProof/>
                <w:webHidden/>
              </w:rPr>
              <w:fldChar w:fldCharType="separate"/>
            </w:r>
            <w:r w:rsidR="007A755F">
              <w:rPr>
                <w:noProof/>
                <w:webHidden/>
              </w:rPr>
              <w:t>48</w:t>
            </w:r>
            <w:r w:rsidR="007A755F">
              <w:rPr>
                <w:noProof/>
                <w:webHidden/>
              </w:rPr>
              <w:fldChar w:fldCharType="end"/>
            </w:r>
          </w:hyperlink>
        </w:p>
        <w:p w14:paraId="3070E362" w14:textId="61E149FA" w:rsidR="007A755F" w:rsidRDefault="00E16DB4">
          <w:pPr>
            <w:pStyle w:val="TOC1"/>
            <w:rPr>
              <w:rFonts w:asciiTheme="minorHAnsi" w:eastAsiaTheme="minorEastAsia" w:hAnsiTheme="minorHAnsi" w:cstheme="minorBidi"/>
              <w:noProof/>
            </w:rPr>
          </w:pPr>
          <w:hyperlink w:anchor="_Toc104910282" w:history="1">
            <w:r w:rsidR="007A755F" w:rsidRPr="00DD328A">
              <w:rPr>
                <w:rStyle w:val="Hyperlink"/>
                <w:noProof/>
              </w:rPr>
              <w:t>10. Observational cohort study in people attending screening for diabetic retinopathy</w:t>
            </w:r>
            <w:r w:rsidR="007A755F">
              <w:rPr>
                <w:noProof/>
                <w:webHidden/>
              </w:rPr>
              <w:tab/>
            </w:r>
            <w:r w:rsidR="007A755F">
              <w:rPr>
                <w:noProof/>
                <w:webHidden/>
              </w:rPr>
              <w:fldChar w:fldCharType="begin"/>
            </w:r>
            <w:r w:rsidR="007A755F">
              <w:rPr>
                <w:noProof/>
                <w:webHidden/>
              </w:rPr>
              <w:instrText xml:space="preserve"> PAGEREF _Toc104910282 \h </w:instrText>
            </w:r>
            <w:r w:rsidR="007A755F">
              <w:rPr>
                <w:noProof/>
                <w:webHidden/>
              </w:rPr>
            </w:r>
            <w:r w:rsidR="007A755F">
              <w:rPr>
                <w:noProof/>
                <w:webHidden/>
              </w:rPr>
              <w:fldChar w:fldCharType="separate"/>
            </w:r>
            <w:r w:rsidR="007A755F">
              <w:rPr>
                <w:noProof/>
                <w:webHidden/>
              </w:rPr>
              <w:t>48</w:t>
            </w:r>
            <w:r w:rsidR="007A755F">
              <w:rPr>
                <w:noProof/>
                <w:webHidden/>
              </w:rPr>
              <w:fldChar w:fldCharType="end"/>
            </w:r>
          </w:hyperlink>
        </w:p>
        <w:p w14:paraId="75CFED8E" w14:textId="1CEE4E33" w:rsidR="007A755F" w:rsidRDefault="00E16DB4">
          <w:pPr>
            <w:pStyle w:val="TOC2"/>
            <w:rPr>
              <w:rFonts w:asciiTheme="minorHAnsi" w:eastAsiaTheme="minorEastAsia" w:hAnsiTheme="minorHAnsi" w:cstheme="minorBidi"/>
              <w:noProof/>
            </w:rPr>
          </w:pPr>
          <w:hyperlink w:anchor="_Toc104910283" w:history="1">
            <w:r w:rsidR="007A755F" w:rsidRPr="00DD328A">
              <w:rPr>
                <w:rStyle w:val="Hyperlink"/>
                <w:noProof/>
              </w:rPr>
              <w:t>10.1 Research aims</w:t>
            </w:r>
            <w:r w:rsidR="007A755F">
              <w:rPr>
                <w:noProof/>
                <w:webHidden/>
              </w:rPr>
              <w:tab/>
            </w:r>
            <w:r w:rsidR="007A755F">
              <w:rPr>
                <w:noProof/>
                <w:webHidden/>
              </w:rPr>
              <w:fldChar w:fldCharType="begin"/>
            </w:r>
            <w:r w:rsidR="007A755F">
              <w:rPr>
                <w:noProof/>
                <w:webHidden/>
              </w:rPr>
              <w:instrText xml:space="preserve"> PAGEREF _Toc104910283 \h </w:instrText>
            </w:r>
            <w:r w:rsidR="007A755F">
              <w:rPr>
                <w:noProof/>
                <w:webHidden/>
              </w:rPr>
            </w:r>
            <w:r w:rsidR="007A755F">
              <w:rPr>
                <w:noProof/>
                <w:webHidden/>
              </w:rPr>
              <w:fldChar w:fldCharType="separate"/>
            </w:r>
            <w:r w:rsidR="007A755F">
              <w:rPr>
                <w:noProof/>
                <w:webHidden/>
              </w:rPr>
              <w:t>48</w:t>
            </w:r>
            <w:r w:rsidR="007A755F">
              <w:rPr>
                <w:noProof/>
                <w:webHidden/>
              </w:rPr>
              <w:fldChar w:fldCharType="end"/>
            </w:r>
          </w:hyperlink>
        </w:p>
        <w:p w14:paraId="44D96150" w14:textId="528AC77F" w:rsidR="007A755F" w:rsidRDefault="00E16DB4">
          <w:pPr>
            <w:pStyle w:val="TOC2"/>
            <w:rPr>
              <w:rFonts w:asciiTheme="minorHAnsi" w:eastAsiaTheme="minorEastAsia" w:hAnsiTheme="minorHAnsi" w:cstheme="minorBidi"/>
              <w:noProof/>
            </w:rPr>
          </w:pPr>
          <w:hyperlink w:anchor="_Toc104910284" w:history="1">
            <w:r w:rsidR="007A755F" w:rsidRPr="00DD328A">
              <w:rPr>
                <w:rStyle w:val="Hyperlink"/>
                <w:noProof/>
              </w:rPr>
              <w:t>10.2 Methods</w:t>
            </w:r>
            <w:r w:rsidR="007A755F">
              <w:rPr>
                <w:noProof/>
                <w:webHidden/>
              </w:rPr>
              <w:tab/>
            </w:r>
            <w:r w:rsidR="007A755F">
              <w:rPr>
                <w:noProof/>
                <w:webHidden/>
              </w:rPr>
              <w:fldChar w:fldCharType="begin"/>
            </w:r>
            <w:r w:rsidR="007A755F">
              <w:rPr>
                <w:noProof/>
                <w:webHidden/>
              </w:rPr>
              <w:instrText xml:space="preserve"> PAGEREF _Toc104910284 \h </w:instrText>
            </w:r>
            <w:r w:rsidR="007A755F">
              <w:rPr>
                <w:noProof/>
                <w:webHidden/>
              </w:rPr>
            </w:r>
            <w:r w:rsidR="007A755F">
              <w:rPr>
                <w:noProof/>
                <w:webHidden/>
              </w:rPr>
              <w:fldChar w:fldCharType="separate"/>
            </w:r>
            <w:r w:rsidR="007A755F">
              <w:rPr>
                <w:noProof/>
                <w:webHidden/>
              </w:rPr>
              <w:t>49</w:t>
            </w:r>
            <w:r w:rsidR="007A755F">
              <w:rPr>
                <w:noProof/>
                <w:webHidden/>
              </w:rPr>
              <w:fldChar w:fldCharType="end"/>
            </w:r>
          </w:hyperlink>
        </w:p>
        <w:p w14:paraId="6277164C" w14:textId="6DEBC60B" w:rsidR="007A755F" w:rsidRDefault="00E16DB4">
          <w:pPr>
            <w:pStyle w:val="TOC2"/>
            <w:rPr>
              <w:rFonts w:asciiTheme="minorHAnsi" w:eastAsiaTheme="minorEastAsia" w:hAnsiTheme="minorHAnsi" w:cstheme="minorBidi"/>
              <w:noProof/>
            </w:rPr>
          </w:pPr>
          <w:hyperlink w:anchor="_Toc104910285" w:history="1">
            <w:r w:rsidR="007A755F" w:rsidRPr="00DD328A">
              <w:rPr>
                <w:rStyle w:val="Hyperlink"/>
                <w:noProof/>
              </w:rPr>
              <w:t>10.3 Results</w:t>
            </w:r>
            <w:r w:rsidR="007A755F">
              <w:rPr>
                <w:noProof/>
                <w:webHidden/>
              </w:rPr>
              <w:tab/>
            </w:r>
            <w:r w:rsidR="007A755F">
              <w:rPr>
                <w:noProof/>
                <w:webHidden/>
              </w:rPr>
              <w:fldChar w:fldCharType="begin"/>
            </w:r>
            <w:r w:rsidR="007A755F">
              <w:rPr>
                <w:noProof/>
                <w:webHidden/>
              </w:rPr>
              <w:instrText xml:space="preserve"> PAGEREF _Toc104910285 \h </w:instrText>
            </w:r>
            <w:r w:rsidR="007A755F">
              <w:rPr>
                <w:noProof/>
                <w:webHidden/>
              </w:rPr>
            </w:r>
            <w:r w:rsidR="007A755F">
              <w:rPr>
                <w:noProof/>
                <w:webHidden/>
              </w:rPr>
              <w:fldChar w:fldCharType="separate"/>
            </w:r>
            <w:r w:rsidR="007A755F">
              <w:rPr>
                <w:noProof/>
                <w:webHidden/>
              </w:rPr>
              <w:t>50</w:t>
            </w:r>
            <w:r w:rsidR="007A755F">
              <w:rPr>
                <w:noProof/>
                <w:webHidden/>
              </w:rPr>
              <w:fldChar w:fldCharType="end"/>
            </w:r>
          </w:hyperlink>
        </w:p>
        <w:p w14:paraId="0D9F5274" w14:textId="312FAA20" w:rsidR="007A755F" w:rsidRDefault="00E16DB4">
          <w:pPr>
            <w:pStyle w:val="TOC2"/>
            <w:rPr>
              <w:rFonts w:asciiTheme="minorHAnsi" w:eastAsiaTheme="minorEastAsia" w:hAnsiTheme="minorHAnsi" w:cstheme="minorBidi"/>
              <w:noProof/>
            </w:rPr>
          </w:pPr>
          <w:hyperlink w:anchor="_Toc104910286" w:history="1">
            <w:r w:rsidR="007A755F" w:rsidRPr="00DD328A">
              <w:rPr>
                <w:rStyle w:val="Hyperlink"/>
                <w:noProof/>
              </w:rPr>
              <w:t>10.4 Discussion</w:t>
            </w:r>
            <w:r w:rsidR="007A755F">
              <w:rPr>
                <w:noProof/>
                <w:webHidden/>
              </w:rPr>
              <w:tab/>
            </w:r>
            <w:r w:rsidR="007A755F">
              <w:rPr>
                <w:noProof/>
                <w:webHidden/>
              </w:rPr>
              <w:fldChar w:fldCharType="begin"/>
            </w:r>
            <w:r w:rsidR="007A755F">
              <w:rPr>
                <w:noProof/>
                <w:webHidden/>
              </w:rPr>
              <w:instrText xml:space="preserve"> PAGEREF _Toc104910286 \h </w:instrText>
            </w:r>
            <w:r w:rsidR="007A755F">
              <w:rPr>
                <w:noProof/>
                <w:webHidden/>
              </w:rPr>
            </w:r>
            <w:r w:rsidR="007A755F">
              <w:rPr>
                <w:noProof/>
                <w:webHidden/>
              </w:rPr>
              <w:fldChar w:fldCharType="separate"/>
            </w:r>
            <w:r w:rsidR="007A755F">
              <w:rPr>
                <w:noProof/>
                <w:webHidden/>
              </w:rPr>
              <w:t>60</w:t>
            </w:r>
            <w:r w:rsidR="007A755F">
              <w:rPr>
                <w:noProof/>
                <w:webHidden/>
              </w:rPr>
              <w:fldChar w:fldCharType="end"/>
            </w:r>
          </w:hyperlink>
        </w:p>
        <w:p w14:paraId="342AF4BF" w14:textId="33787777" w:rsidR="007A755F" w:rsidRDefault="00E16DB4">
          <w:pPr>
            <w:pStyle w:val="TOC2"/>
            <w:rPr>
              <w:rFonts w:asciiTheme="minorHAnsi" w:eastAsiaTheme="minorEastAsia" w:hAnsiTheme="minorHAnsi" w:cstheme="minorBidi"/>
              <w:noProof/>
            </w:rPr>
          </w:pPr>
          <w:hyperlink w:anchor="_Toc104910287" w:history="1">
            <w:r w:rsidR="007A755F" w:rsidRPr="00DD328A">
              <w:rPr>
                <w:rStyle w:val="Hyperlink"/>
                <w:noProof/>
              </w:rPr>
              <w:t>10.5 Interrelation to other work packages and overall aims of the programme</w:t>
            </w:r>
            <w:r w:rsidR="007A755F">
              <w:rPr>
                <w:noProof/>
                <w:webHidden/>
              </w:rPr>
              <w:tab/>
            </w:r>
            <w:r w:rsidR="007A755F">
              <w:rPr>
                <w:noProof/>
                <w:webHidden/>
              </w:rPr>
              <w:fldChar w:fldCharType="begin"/>
            </w:r>
            <w:r w:rsidR="007A755F">
              <w:rPr>
                <w:noProof/>
                <w:webHidden/>
              </w:rPr>
              <w:instrText xml:space="preserve"> PAGEREF _Toc104910287 \h </w:instrText>
            </w:r>
            <w:r w:rsidR="007A755F">
              <w:rPr>
                <w:noProof/>
                <w:webHidden/>
              </w:rPr>
            </w:r>
            <w:r w:rsidR="007A755F">
              <w:rPr>
                <w:noProof/>
                <w:webHidden/>
              </w:rPr>
              <w:fldChar w:fldCharType="separate"/>
            </w:r>
            <w:r w:rsidR="007A755F">
              <w:rPr>
                <w:noProof/>
                <w:webHidden/>
              </w:rPr>
              <w:t>61</w:t>
            </w:r>
            <w:r w:rsidR="007A755F">
              <w:rPr>
                <w:noProof/>
                <w:webHidden/>
              </w:rPr>
              <w:fldChar w:fldCharType="end"/>
            </w:r>
          </w:hyperlink>
        </w:p>
        <w:p w14:paraId="6EFC1D99" w14:textId="235DC035" w:rsidR="007A755F" w:rsidRDefault="00E16DB4">
          <w:pPr>
            <w:pStyle w:val="TOC1"/>
            <w:rPr>
              <w:rFonts w:asciiTheme="minorHAnsi" w:eastAsiaTheme="minorEastAsia" w:hAnsiTheme="minorHAnsi" w:cstheme="minorBidi"/>
              <w:noProof/>
            </w:rPr>
          </w:pPr>
          <w:hyperlink w:anchor="_Toc104910288" w:history="1">
            <w:r w:rsidR="007A755F" w:rsidRPr="00DD328A">
              <w:rPr>
                <w:rStyle w:val="Hyperlink"/>
                <w:noProof/>
              </w:rPr>
              <w:t>11. Knowledge transfer</w:t>
            </w:r>
            <w:r w:rsidR="007A755F">
              <w:rPr>
                <w:noProof/>
                <w:webHidden/>
              </w:rPr>
              <w:tab/>
            </w:r>
            <w:r w:rsidR="007A755F">
              <w:rPr>
                <w:noProof/>
                <w:webHidden/>
              </w:rPr>
              <w:fldChar w:fldCharType="begin"/>
            </w:r>
            <w:r w:rsidR="007A755F">
              <w:rPr>
                <w:noProof/>
                <w:webHidden/>
              </w:rPr>
              <w:instrText xml:space="preserve"> PAGEREF _Toc104910288 \h </w:instrText>
            </w:r>
            <w:r w:rsidR="007A755F">
              <w:rPr>
                <w:noProof/>
                <w:webHidden/>
              </w:rPr>
            </w:r>
            <w:r w:rsidR="007A755F">
              <w:rPr>
                <w:noProof/>
                <w:webHidden/>
              </w:rPr>
              <w:fldChar w:fldCharType="separate"/>
            </w:r>
            <w:r w:rsidR="007A755F">
              <w:rPr>
                <w:noProof/>
                <w:webHidden/>
              </w:rPr>
              <w:t>62</w:t>
            </w:r>
            <w:r w:rsidR="007A755F">
              <w:rPr>
                <w:noProof/>
                <w:webHidden/>
              </w:rPr>
              <w:fldChar w:fldCharType="end"/>
            </w:r>
          </w:hyperlink>
        </w:p>
        <w:p w14:paraId="59086B18" w14:textId="40B1E532" w:rsidR="007A755F" w:rsidRDefault="00E16DB4">
          <w:pPr>
            <w:pStyle w:val="TOC2"/>
            <w:rPr>
              <w:rFonts w:asciiTheme="minorHAnsi" w:eastAsiaTheme="minorEastAsia" w:hAnsiTheme="minorHAnsi" w:cstheme="minorBidi"/>
              <w:noProof/>
            </w:rPr>
          </w:pPr>
          <w:hyperlink w:anchor="_Toc104910289" w:history="1">
            <w:r w:rsidR="007A755F" w:rsidRPr="00DD328A">
              <w:rPr>
                <w:rStyle w:val="Hyperlink"/>
                <w:noProof/>
              </w:rPr>
              <w:t>11.1 Research outputs</w:t>
            </w:r>
            <w:r w:rsidR="007A755F">
              <w:rPr>
                <w:noProof/>
                <w:webHidden/>
              </w:rPr>
              <w:tab/>
            </w:r>
            <w:r w:rsidR="007A755F">
              <w:rPr>
                <w:noProof/>
                <w:webHidden/>
              </w:rPr>
              <w:fldChar w:fldCharType="begin"/>
            </w:r>
            <w:r w:rsidR="007A755F">
              <w:rPr>
                <w:noProof/>
                <w:webHidden/>
              </w:rPr>
              <w:instrText xml:space="preserve"> PAGEREF _Toc104910289 \h </w:instrText>
            </w:r>
            <w:r w:rsidR="007A755F">
              <w:rPr>
                <w:noProof/>
                <w:webHidden/>
              </w:rPr>
            </w:r>
            <w:r w:rsidR="007A755F">
              <w:rPr>
                <w:noProof/>
                <w:webHidden/>
              </w:rPr>
              <w:fldChar w:fldCharType="separate"/>
            </w:r>
            <w:r w:rsidR="007A755F">
              <w:rPr>
                <w:noProof/>
                <w:webHidden/>
              </w:rPr>
              <w:t>62</w:t>
            </w:r>
            <w:r w:rsidR="007A755F">
              <w:rPr>
                <w:noProof/>
                <w:webHidden/>
              </w:rPr>
              <w:fldChar w:fldCharType="end"/>
            </w:r>
          </w:hyperlink>
        </w:p>
        <w:p w14:paraId="330162F1" w14:textId="73BA5779" w:rsidR="007A755F" w:rsidRDefault="00E16DB4">
          <w:pPr>
            <w:pStyle w:val="TOC2"/>
            <w:rPr>
              <w:rFonts w:asciiTheme="minorHAnsi" w:eastAsiaTheme="minorEastAsia" w:hAnsiTheme="minorHAnsi" w:cstheme="minorBidi"/>
              <w:noProof/>
            </w:rPr>
          </w:pPr>
          <w:hyperlink w:anchor="_Toc104910290" w:history="1">
            <w:r w:rsidR="007A755F" w:rsidRPr="00DD328A">
              <w:rPr>
                <w:rStyle w:val="Hyperlink"/>
                <w:noProof/>
              </w:rPr>
              <w:t>11.2 Dissemination activities</w:t>
            </w:r>
            <w:r w:rsidR="007A755F">
              <w:rPr>
                <w:noProof/>
                <w:webHidden/>
              </w:rPr>
              <w:tab/>
            </w:r>
            <w:r w:rsidR="007A755F">
              <w:rPr>
                <w:noProof/>
                <w:webHidden/>
              </w:rPr>
              <w:fldChar w:fldCharType="begin"/>
            </w:r>
            <w:r w:rsidR="007A755F">
              <w:rPr>
                <w:noProof/>
                <w:webHidden/>
              </w:rPr>
              <w:instrText xml:space="preserve"> PAGEREF _Toc104910290 \h </w:instrText>
            </w:r>
            <w:r w:rsidR="007A755F">
              <w:rPr>
                <w:noProof/>
                <w:webHidden/>
              </w:rPr>
            </w:r>
            <w:r w:rsidR="007A755F">
              <w:rPr>
                <w:noProof/>
                <w:webHidden/>
              </w:rPr>
              <w:fldChar w:fldCharType="separate"/>
            </w:r>
            <w:r w:rsidR="007A755F">
              <w:rPr>
                <w:noProof/>
                <w:webHidden/>
              </w:rPr>
              <w:t>62</w:t>
            </w:r>
            <w:r w:rsidR="007A755F">
              <w:rPr>
                <w:noProof/>
                <w:webHidden/>
              </w:rPr>
              <w:fldChar w:fldCharType="end"/>
            </w:r>
          </w:hyperlink>
        </w:p>
        <w:p w14:paraId="573D8E9E" w14:textId="69572956" w:rsidR="007A755F" w:rsidRDefault="00E16DB4">
          <w:pPr>
            <w:pStyle w:val="TOC2"/>
            <w:rPr>
              <w:rFonts w:asciiTheme="minorHAnsi" w:eastAsiaTheme="minorEastAsia" w:hAnsiTheme="minorHAnsi" w:cstheme="minorBidi"/>
              <w:noProof/>
            </w:rPr>
          </w:pPr>
          <w:hyperlink w:anchor="_Toc104910291" w:history="1">
            <w:r w:rsidR="007A755F" w:rsidRPr="00DD328A">
              <w:rPr>
                <w:rStyle w:val="Hyperlink"/>
                <w:noProof/>
              </w:rPr>
              <w:t>11.3 Further analysis</w:t>
            </w:r>
            <w:r w:rsidR="007A755F">
              <w:rPr>
                <w:noProof/>
                <w:webHidden/>
              </w:rPr>
              <w:tab/>
            </w:r>
            <w:r w:rsidR="007A755F">
              <w:rPr>
                <w:noProof/>
                <w:webHidden/>
              </w:rPr>
              <w:fldChar w:fldCharType="begin"/>
            </w:r>
            <w:r w:rsidR="007A755F">
              <w:rPr>
                <w:noProof/>
                <w:webHidden/>
              </w:rPr>
              <w:instrText xml:space="preserve"> PAGEREF _Toc104910291 \h </w:instrText>
            </w:r>
            <w:r w:rsidR="007A755F">
              <w:rPr>
                <w:noProof/>
                <w:webHidden/>
              </w:rPr>
            </w:r>
            <w:r w:rsidR="007A755F">
              <w:rPr>
                <w:noProof/>
                <w:webHidden/>
              </w:rPr>
              <w:fldChar w:fldCharType="separate"/>
            </w:r>
            <w:r w:rsidR="007A755F">
              <w:rPr>
                <w:noProof/>
                <w:webHidden/>
              </w:rPr>
              <w:t>62</w:t>
            </w:r>
            <w:r w:rsidR="007A755F">
              <w:rPr>
                <w:noProof/>
                <w:webHidden/>
              </w:rPr>
              <w:fldChar w:fldCharType="end"/>
            </w:r>
          </w:hyperlink>
        </w:p>
        <w:p w14:paraId="6F951FC8" w14:textId="6F1CC3E8" w:rsidR="007A755F" w:rsidRDefault="00E16DB4">
          <w:pPr>
            <w:pStyle w:val="TOC2"/>
            <w:rPr>
              <w:rFonts w:asciiTheme="minorHAnsi" w:eastAsiaTheme="minorEastAsia" w:hAnsiTheme="minorHAnsi" w:cstheme="minorBidi"/>
              <w:noProof/>
            </w:rPr>
          </w:pPr>
          <w:hyperlink w:anchor="_Toc104910292" w:history="1">
            <w:r w:rsidR="007A755F" w:rsidRPr="00DD328A">
              <w:rPr>
                <w:rStyle w:val="Hyperlink"/>
                <w:noProof/>
              </w:rPr>
              <w:t>11.4 Intellectual property (IP)</w:t>
            </w:r>
            <w:r w:rsidR="007A755F">
              <w:rPr>
                <w:noProof/>
                <w:webHidden/>
              </w:rPr>
              <w:tab/>
            </w:r>
            <w:r w:rsidR="007A755F">
              <w:rPr>
                <w:noProof/>
                <w:webHidden/>
              </w:rPr>
              <w:fldChar w:fldCharType="begin"/>
            </w:r>
            <w:r w:rsidR="007A755F">
              <w:rPr>
                <w:noProof/>
                <w:webHidden/>
              </w:rPr>
              <w:instrText xml:space="preserve"> PAGEREF _Toc104910292 \h </w:instrText>
            </w:r>
            <w:r w:rsidR="007A755F">
              <w:rPr>
                <w:noProof/>
                <w:webHidden/>
              </w:rPr>
            </w:r>
            <w:r w:rsidR="007A755F">
              <w:rPr>
                <w:noProof/>
                <w:webHidden/>
              </w:rPr>
              <w:fldChar w:fldCharType="separate"/>
            </w:r>
            <w:r w:rsidR="007A755F">
              <w:rPr>
                <w:noProof/>
                <w:webHidden/>
              </w:rPr>
              <w:t>63</w:t>
            </w:r>
            <w:r w:rsidR="007A755F">
              <w:rPr>
                <w:noProof/>
                <w:webHidden/>
              </w:rPr>
              <w:fldChar w:fldCharType="end"/>
            </w:r>
          </w:hyperlink>
        </w:p>
        <w:p w14:paraId="46F13A6F" w14:textId="04FEC52F" w:rsidR="007A755F" w:rsidRDefault="00E16DB4">
          <w:pPr>
            <w:pStyle w:val="TOC1"/>
            <w:rPr>
              <w:rFonts w:asciiTheme="minorHAnsi" w:eastAsiaTheme="minorEastAsia" w:hAnsiTheme="minorHAnsi" w:cstheme="minorBidi"/>
              <w:noProof/>
            </w:rPr>
          </w:pPr>
          <w:hyperlink w:anchor="_Toc104910293" w:history="1">
            <w:r w:rsidR="007A755F" w:rsidRPr="00DD328A">
              <w:rPr>
                <w:rStyle w:val="Hyperlink"/>
                <w:noProof/>
              </w:rPr>
              <w:t>12. Conclusions and recommendations</w:t>
            </w:r>
            <w:r w:rsidR="007A755F">
              <w:rPr>
                <w:noProof/>
                <w:webHidden/>
              </w:rPr>
              <w:tab/>
            </w:r>
            <w:r w:rsidR="007A755F">
              <w:rPr>
                <w:noProof/>
                <w:webHidden/>
              </w:rPr>
              <w:fldChar w:fldCharType="begin"/>
            </w:r>
            <w:r w:rsidR="007A755F">
              <w:rPr>
                <w:noProof/>
                <w:webHidden/>
              </w:rPr>
              <w:instrText xml:space="preserve"> PAGEREF _Toc104910293 \h </w:instrText>
            </w:r>
            <w:r w:rsidR="007A755F">
              <w:rPr>
                <w:noProof/>
                <w:webHidden/>
              </w:rPr>
            </w:r>
            <w:r w:rsidR="007A755F">
              <w:rPr>
                <w:noProof/>
                <w:webHidden/>
              </w:rPr>
              <w:fldChar w:fldCharType="separate"/>
            </w:r>
            <w:r w:rsidR="007A755F">
              <w:rPr>
                <w:noProof/>
                <w:webHidden/>
              </w:rPr>
              <w:t>64</w:t>
            </w:r>
            <w:r w:rsidR="007A755F">
              <w:rPr>
                <w:noProof/>
                <w:webHidden/>
              </w:rPr>
              <w:fldChar w:fldCharType="end"/>
            </w:r>
          </w:hyperlink>
        </w:p>
        <w:p w14:paraId="2F5B9B0D" w14:textId="605A2A9B" w:rsidR="007A755F" w:rsidRDefault="00E16DB4">
          <w:pPr>
            <w:pStyle w:val="TOC2"/>
            <w:rPr>
              <w:rFonts w:asciiTheme="minorHAnsi" w:eastAsiaTheme="minorEastAsia" w:hAnsiTheme="minorHAnsi" w:cstheme="minorBidi"/>
              <w:noProof/>
            </w:rPr>
          </w:pPr>
          <w:hyperlink w:anchor="_Toc104910294" w:history="1">
            <w:r w:rsidR="007A755F" w:rsidRPr="00DD328A">
              <w:rPr>
                <w:rStyle w:val="Hyperlink"/>
                <w:noProof/>
              </w:rPr>
              <w:t>12.1 Reflections on the programme</w:t>
            </w:r>
            <w:r w:rsidR="007A755F">
              <w:rPr>
                <w:noProof/>
                <w:webHidden/>
              </w:rPr>
              <w:tab/>
            </w:r>
            <w:r w:rsidR="007A755F">
              <w:rPr>
                <w:noProof/>
                <w:webHidden/>
              </w:rPr>
              <w:fldChar w:fldCharType="begin"/>
            </w:r>
            <w:r w:rsidR="007A755F">
              <w:rPr>
                <w:noProof/>
                <w:webHidden/>
              </w:rPr>
              <w:instrText xml:space="preserve"> PAGEREF _Toc104910294 \h </w:instrText>
            </w:r>
            <w:r w:rsidR="007A755F">
              <w:rPr>
                <w:noProof/>
                <w:webHidden/>
              </w:rPr>
            </w:r>
            <w:r w:rsidR="007A755F">
              <w:rPr>
                <w:noProof/>
                <w:webHidden/>
              </w:rPr>
              <w:fldChar w:fldCharType="separate"/>
            </w:r>
            <w:r w:rsidR="007A755F">
              <w:rPr>
                <w:noProof/>
                <w:webHidden/>
              </w:rPr>
              <w:t>64</w:t>
            </w:r>
            <w:r w:rsidR="007A755F">
              <w:rPr>
                <w:noProof/>
                <w:webHidden/>
              </w:rPr>
              <w:fldChar w:fldCharType="end"/>
            </w:r>
          </w:hyperlink>
        </w:p>
        <w:p w14:paraId="68581CAF" w14:textId="61CD0C23" w:rsidR="007A755F" w:rsidRDefault="00E16DB4">
          <w:pPr>
            <w:pStyle w:val="TOC2"/>
            <w:rPr>
              <w:rFonts w:asciiTheme="minorHAnsi" w:eastAsiaTheme="minorEastAsia" w:hAnsiTheme="minorHAnsi" w:cstheme="minorBidi"/>
              <w:noProof/>
            </w:rPr>
          </w:pPr>
          <w:hyperlink w:anchor="_Toc104910295" w:history="1">
            <w:r w:rsidR="007A755F" w:rsidRPr="00DD328A">
              <w:rPr>
                <w:rStyle w:val="Hyperlink"/>
                <w:noProof/>
              </w:rPr>
              <w:t>12.2 Strengths and limitations</w:t>
            </w:r>
            <w:r w:rsidR="007A755F">
              <w:rPr>
                <w:noProof/>
                <w:webHidden/>
              </w:rPr>
              <w:tab/>
            </w:r>
            <w:r w:rsidR="007A755F">
              <w:rPr>
                <w:noProof/>
                <w:webHidden/>
              </w:rPr>
              <w:fldChar w:fldCharType="begin"/>
            </w:r>
            <w:r w:rsidR="007A755F">
              <w:rPr>
                <w:noProof/>
                <w:webHidden/>
              </w:rPr>
              <w:instrText xml:space="preserve"> PAGEREF _Toc104910295 \h </w:instrText>
            </w:r>
            <w:r w:rsidR="007A755F">
              <w:rPr>
                <w:noProof/>
                <w:webHidden/>
              </w:rPr>
            </w:r>
            <w:r w:rsidR="007A755F">
              <w:rPr>
                <w:noProof/>
                <w:webHidden/>
              </w:rPr>
              <w:fldChar w:fldCharType="separate"/>
            </w:r>
            <w:r w:rsidR="007A755F">
              <w:rPr>
                <w:noProof/>
                <w:webHidden/>
              </w:rPr>
              <w:t>65</w:t>
            </w:r>
            <w:r w:rsidR="007A755F">
              <w:rPr>
                <w:noProof/>
                <w:webHidden/>
              </w:rPr>
              <w:fldChar w:fldCharType="end"/>
            </w:r>
          </w:hyperlink>
        </w:p>
        <w:p w14:paraId="1751530C" w14:textId="41A62BAB" w:rsidR="007A755F" w:rsidRDefault="00E16DB4">
          <w:pPr>
            <w:pStyle w:val="TOC2"/>
            <w:rPr>
              <w:rFonts w:asciiTheme="minorHAnsi" w:eastAsiaTheme="minorEastAsia" w:hAnsiTheme="minorHAnsi" w:cstheme="minorBidi"/>
              <w:noProof/>
            </w:rPr>
          </w:pPr>
          <w:hyperlink w:anchor="_Toc104910296" w:history="1">
            <w:r w:rsidR="007A755F" w:rsidRPr="00DD328A">
              <w:rPr>
                <w:rStyle w:val="Hyperlink"/>
                <w:noProof/>
              </w:rPr>
              <w:t>12.3 Conclusions</w:t>
            </w:r>
            <w:r w:rsidR="007A755F">
              <w:rPr>
                <w:noProof/>
                <w:webHidden/>
              </w:rPr>
              <w:tab/>
            </w:r>
            <w:r w:rsidR="007A755F">
              <w:rPr>
                <w:noProof/>
                <w:webHidden/>
              </w:rPr>
              <w:fldChar w:fldCharType="begin"/>
            </w:r>
            <w:r w:rsidR="007A755F">
              <w:rPr>
                <w:noProof/>
                <w:webHidden/>
              </w:rPr>
              <w:instrText xml:space="preserve"> PAGEREF _Toc104910296 \h </w:instrText>
            </w:r>
            <w:r w:rsidR="007A755F">
              <w:rPr>
                <w:noProof/>
                <w:webHidden/>
              </w:rPr>
            </w:r>
            <w:r w:rsidR="007A755F">
              <w:rPr>
                <w:noProof/>
                <w:webHidden/>
              </w:rPr>
              <w:fldChar w:fldCharType="separate"/>
            </w:r>
            <w:r w:rsidR="007A755F">
              <w:rPr>
                <w:noProof/>
                <w:webHidden/>
              </w:rPr>
              <w:t>66</w:t>
            </w:r>
            <w:r w:rsidR="007A755F">
              <w:rPr>
                <w:noProof/>
                <w:webHidden/>
              </w:rPr>
              <w:fldChar w:fldCharType="end"/>
            </w:r>
          </w:hyperlink>
        </w:p>
        <w:p w14:paraId="25EBB54C" w14:textId="7E860DF2" w:rsidR="007A755F" w:rsidRDefault="00E16DB4">
          <w:pPr>
            <w:pStyle w:val="TOC2"/>
            <w:rPr>
              <w:rFonts w:asciiTheme="minorHAnsi" w:eastAsiaTheme="minorEastAsia" w:hAnsiTheme="minorHAnsi" w:cstheme="minorBidi"/>
              <w:noProof/>
            </w:rPr>
          </w:pPr>
          <w:hyperlink w:anchor="_Toc104910297" w:history="1">
            <w:r w:rsidR="007A755F" w:rsidRPr="00DD328A">
              <w:rPr>
                <w:rStyle w:val="Hyperlink"/>
                <w:noProof/>
              </w:rPr>
              <w:t>12.3 Recommendations for future research</w:t>
            </w:r>
            <w:r w:rsidR="007A755F">
              <w:rPr>
                <w:noProof/>
                <w:webHidden/>
              </w:rPr>
              <w:tab/>
            </w:r>
            <w:r w:rsidR="007A755F">
              <w:rPr>
                <w:noProof/>
                <w:webHidden/>
              </w:rPr>
              <w:fldChar w:fldCharType="begin"/>
            </w:r>
            <w:r w:rsidR="007A755F">
              <w:rPr>
                <w:noProof/>
                <w:webHidden/>
              </w:rPr>
              <w:instrText xml:space="preserve"> PAGEREF _Toc104910297 \h </w:instrText>
            </w:r>
            <w:r w:rsidR="007A755F">
              <w:rPr>
                <w:noProof/>
                <w:webHidden/>
              </w:rPr>
            </w:r>
            <w:r w:rsidR="007A755F">
              <w:rPr>
                <w:noProof/>
                <w:webHidden/>
              </w:rPr>
              <w:fldChar w:fldCharType="separate"/>
            </w:r>
            <w:r w:rsidR="007A755F">
              <w:rPr>
                <w:noProof/>
                <w:webHidden/>
              </w:rPr>
              <w:t>67</w:t>
            </w:r>
            <w:r w:rsidR="007A755F">
              <w:rPr>
                <w:noProof/>
                <w:webHidden/>
              </w:rPr>
              <w:fldChar w:fldCharType="end"/>
            </w:r>
          </w:hyperlink>
        </w:p>
        <w:p w14:paraId="5E96F874" w14:textId="4EC2AFD1" w:rsidR="007A755F" w:rsidRDefault="00E16DB4">
          <w:pPr>
            <w:pStyle w:val="TOC1"/>
            <w:rPr>
              <w:rFonts w:asciiTheme="minorHAnsi" w:eastAsiaTheme="minorEastAsia" w:hAnsiTheme="minorHAnsi" w:cstheme="minorBidi"/>
              <w:noProof/>
            </w:rPr>
          </w:pPr>
          <w:hyperlink w:anchor="_Toc104910298" w:history="1">
            <w:r w:rsidR="007A755F" w:rsidRPr="00DD328A">
              <w:rPr>
                <w:rStyle w:val="Hyperlink"/>
                <w:noProof/>
              </w:rPr>
              <w:t>Acknowledgements</w:t>
            </w:r>
            <w:r w:rsidR="007A755F">
              <w:rPr>
                <w:noProof/>
                <w:webHidden/>
              </w:rPr>
              <w:tab/>
            </w:r>
            <w:r w:rsidR="007A755F">
              <w:rPr>
                <w:noProof/>
                <w:webHidden/>
              </w:rPr>
              <w:fldChar w:fldCharType="begin"/>
            </w:r>
            <w:r w:rsidR="007A755F">
              <w:rPr>
                <w:noProof/>
                <w:webHidden/>
              </w:rPr>
              <w:instrText xml:space="preserve"> PAGEREF _Toc104910298 \h </w:instrText>
            </w:r>
            <w:r w:rsidR="007A755F">
              <w:rPr>
                <w:noProof/>
                <w:webHidden/>
              </w:rPr>
            </w:r>
            <w:r w:rsidR="007A755F">
              <w:rPr>
                <w:noProof/>
                <w:webHidden/>
              </w:rPr>
              <w:fldChar w:fldCharType="separate"/>
            </w:r>
            <w:r w:rsidR="007A755F">
              <w:rPr>
                <w:noProof/>
                <w:webHidden/>
              </w:rPr>
              <w:t>69</w:t>
            </w:r>
            <w:r w:rsidR="007A755F">
              <w:rPr>
                <w:noProof/>
                <w:webHidden/>
              </w:rPr>
              <w:fldChar w:fldCharType="end"/>
            </w:r>
          </w:hyperlink>
        </w:p>
        <w:p w14:paraId="60C65DCB" w14:textId="2BB1B65C" w:rsidR="007A755F" w:rsidRDefault="00E16DB4">
          <w:pPr>
            <w:pStyle w:val="TOC2"/>
            <w:rPr>
              <w:rFonts w:asciiTheme="minorHAnsi" w:eastAsiaTheme="minorEastAsia" w:hAnsiTheme="minorHAnsi" w:cstheme="minorBidi"/>
              <w:noProof/>
            </w:rPr>
          </w:pPr>
          <w:hyperlink w:anchor="_Toc104910299" w:history="1">
            <w:r w:rsidR="007A755F" w:rsidRPr="00DD328A">
              <w:rPr>
                <w:rStyle w:val="Hyperlink"/>
                <w:noProof/>
              </w:rPr>
              <w:t>Contributions of authors</w:t>
            </w:r>
            <w:r w:rsidR="007A755F">
              <w:rPr>
                <w:noProof/>
                <w:webHidden/>
              </w:rPr>
              <w:tab/>
            </w:r>
            <w:r w:rsidR="007A755F">
              <w:rPr>
                <w:noProof/>
                <w:webHidden/>
              </w:rPr>
              <w:fldChar w:fldCharType="begin"/>
            </w:r>
            <w:r w:rsidR="007A755F">
              <w:rPr>
                <w:noProof/>
                <w:webHidden/>
              </w:rPr>
              <w:instrText xml:space="preserve"> PAGEREF _Toc104910299 \h </w:instrText>
            </w:r>
            <w:r w:rsidR="007A755F">
              <w:rPr>
                <w:noProof/>
                <w:webHidden/>
              </w:rPr>
            </w:r>
            <w:r w:rsidR="007A755F">
              <w:rPr>
                <w:noProof/>
                <w:webHidden/>
              </w:rPr>
              <w:fldChar w:fldCharType="separate"/>
            </w:r>
            <w:r w:rsidR="007A755F">
              <w:rPr>
                <w:noProof/>
                <w:webHidden/>
              </w:rPr>
              <w:t>69</w:t>
            </w:r>
            <w:r w:rsidR="007A755F">
              <w:rPr>
                <w:noProof/>
                <w:webHidden/>
              </w:rPr>
              <w:fldChar w:fldCharType="end"/>
            </w:r>
          </w:hyperlink>
        </w:p>
        <w:p w14:paraId="350924EA" w14:textId="3152563E" w:rsidR="007A755F" w:rsidRDefault="00E16DB4">
          <w:pPr>
            <w:pStyle w:val="TOC2"/>
            <w:rPr>
              <w:rFonts w:asciiTheme="minorHAnsi" w:eastAsiaTheme="minorEastAsia" w:hAnsiTheme="minorHAnsi" w:cstheme="minorBidi"/>
              <w:noProof/>
            </w:rPr>
          </w:pPr>
          <w:hyperlink w:anchor="_Toc104910300" w:history="1">
            <w:r w:rsidR="007A755F" w:rsidRPr="00DD328A">
              <w:rPr>
                <w:rStyle w:val="Hyperlink"/>
                <w:noProof/>
                <w:lang w:val="en-US"/>
              </w:rPr>
              <w:t>Data sharing and the NIHR Journals Library</w:t>
            </w:r>
            <w:r w:rsidR="007A755F">
              <w:rPr>
                <w:noProof/>
                <w:webHidden/>
              </w:rPr>
              <w:tab/>
            </w:r>
            <w:r w:rsidR="007A755F">
              <w:rPr>
                <w:noProof/>
                <w:webHidden/>
              </w:rPr>
              <w:fldChar w:fldCharType="begin"/>
            </w:r>
            <w:r w:rsidR="007A755F">
              <w:rPr>
                <w:noProof/>
                <w:webHidden/>
              </w:rPr>
              <w:instrText xml:space="preserve"> PAGEREF _Toc104910300 \h </w:instrText>
            </w:r>
            <w:r w:rsidR="007A755F">
              <w:rPr>
                <w:noProof/>
                <w:webHidden/>
              </w:rPr>
            </w:r>
            <w:r w:rsidR="007A755F">
              <w:rPr>
                <w:noProof/>
                <w:webHidden/>
              </w:rPr>
              <w:fldChar w:fldCharType="separate"/>
            </w:r>
            <w:r w:rsidR="007A755F">
              <w:rPr>
                <w:noProof/>
                <w:webHidden/>
              </w:rPr>
              <w:t>71</w:t>
            </w:r>
            <w:r w:rsidR="007A755F">
              <w:rPr>
                <w:noProof/>
                <w:webHidden/>
              </w:rPr>
              <w:fldChar w:fldCharType="end"/>
            </w:r>
          </w:hyperlink>
        </w:p>
        <w:p w14:paraId="3AD9FBA0" w14:textId="64688C15" w:rsidR="007A755F" w:rsidRDefault="00E16DB4">
          <w:pPr>
            <w:pStyle w:val="TOC1"/>
            <w:rPr>
              <w:rFonts w:asciiTheme="minorHAnsi" w:eastAsiaTheme="minorEastAsia" w:hAnsiTheme="minorHAnsi" w:cstheme="minorBidi"/>
              <w:noProof/>
            </w:rPr>
          </w:pPr>
          <w:hyperlink w:anchor="_Toc104910301" w:history="1">
            <w:r w:rsidR="007A755F" w:rsidRPr="00DD328A">
              <w:rPr>
                <w:rStyle w:val="Hyperlink"/>
                <w:noProof/>
              </w:rPr>
              <w:t>Peer reviewed full publications</w:t>
            </w:r>
            <w:r w:rsidR="007A755F">
              <w:rPr>
                <w:noProof/>
                <w:webHidden/>
              </w:rPr>
              <w:tab/>
            </w:r>
            <w:r w:rsidR="007A755F">
              <w:rPr>
                <w:noProof/>
                <w:webHidden/>
              </w:rPr>
              <w:fldChar w:fldCharType="begin"/>
            </w:r>
            <w:r w:rsidR="007A755F">
              <w:rPr>
                <w:noProof/>
                <w:webHidden/>
              </w:rPr>
              <w:instrText xml:space="preserve"> PAGEREF _Toc104910301 \h </w:instrText>
            </w:r>
            <w:r w:rsidR="007A755F">
              <w:rPr>
                <w:noProof/>
                <w:webHidden/>
              </w:rPr>
            </w:r>
            <w:r w:rsidR="007A755F">
              <w:rPr>
                <w:noProof/>
                <w:webHidden/>
              </w:rPr>
              <w:fldChar w:fldCharType="separate"/>
            </w:r>
            <w:r w:rsidR="007A755F">
              <w:rPr>
                <w:noProof/>
                <w:webHidden/>
              </w:rPr>
              <w:t>72</w:t>
            </w:r>
            <w:r w:rsidR="007A755F">
              <w:rPr>
                <w:noProof/>
                <w:webHidden/>
              </w:rPr>
              <w:fldChar w:fldCharType="end"/>
            </w:r>
          </w:hyperlink>
        </w:p>
        <w:p w14:paraId="57970210" w14:textId="4B68032D" w:rsidR="007A755F" w:rsidRDefault="00E16DB4">
          <w:pPr>
            <w:pStyle w:val="TOC1"/>
            <w:rPr>
              <w:rFonts w:asciiTheme="minorHAnsi" w:eastAsiaTheme="minorEastAsia" w:hAnsiTheme="minorHAnsi" w:cstheme="minorBidi"/>
              <w:noProof/>
            </w:rPr>
          </w:pPr>
          <w:hyperlink w:anchor="_Toc104910302" w:history="1">
            <w:r w:rsidR="007A755F" w:rsidRPr="00DD328A">
              <w:rPr>
                <w:rStyle w:val="Hyperlink"/>
                <w:noProof/>
              </w:rPr>
              <w:t>Other publications and outputs</w:t>
            </w:r>
            <w:r w:rsidR="007A755F">
              <w:rPr>
                <w:noProof/>
                <w:webHidden/>
              </w:rPr>
              <w:tab/>
            </w:r>
            <w:r w:rsidR="007A755F">
              <w:rPr>
                <w:noProof/>
                <w:webHidden/>
              </w:rPr>
              <w:fldChar w:fldCharType="begin"/>
            </w:r>
            <w:r w:rsidR="007A755F">
              <w:rPr>
                <w:noProof/>
                <w:webHidden/>
              </w:rPr>
              <w:instrText xml:space="preserve"> PAGEREF _Toc104910302 \h </w:instrText>
            </w:r>
            <w:r w:rsidR="007A755F">
              <w:rPr>
                <w:noProof/>
                <w:webHidden/>
              </w:rPr>
            </w:r>
            <w:r w:rsidR="007A755F">
              <w:rPr>
                <w:noProof/>
                <w:webHidden/>
              </w:rPr>
              <w:fldChar w:fldCharType="separate"/>
            </w:r>
            <w:r w:rsidR="007A755F">
              <w:rPr>
                <w:noProof/>
                <w:webHidden/>
              </w:rPr>
              <w:t>73</w:t>
            </w:r>
            <w:r w:rsidR="007A755F">
              <w:rPr>
                <w:noProof/>
                <w:webHidden/>
              </w:rPr>
              <w:fldChar w:fldCharType="end"/>
            </w:r>
          </w:hyperlink>
        </w:p>
        <w:p w14:paraId="573710F4" w14:textId="167E0C49" w:rsidR="007A755F" w:rsidRDefault="00E16DB4">
          <w:pPr>
            <w:pStyle w:val="TOC1"/>
            <w:rPr>
              <w:rFonts w:asciiTheme="minorHAnsi" w:eastAsiaTheme="minorEastAsia" w:hAnsiTheme="minorHAnsi" w:cstheme="minorBidi"/>
              <w:noProof/>
            </w:rPr>
          </w:pPr>
          <w:hyperlink w:anchor="_Toc104910303" w:history="1">
            <w:r w:rsidR="007A755F" w:rsidRPr="00DD328A">
              <w:rPr>
                <w:rStyle w:val="Hyperlink"/>
                <w:noProof/>
              </w:rPr>
              <w:t>References</w:t>
            </w:r>
            <w:r w:rsidR="007A755F">
              <w:rPr>
                <w:noProof/>
                <w:webHidden/>
              </w:rPr>
              <w:tab/>
            </w:r>
            <w:r w:rsidR="007A755F">
              <w:rPr>
                <w:noProof/>
                <w:webHidden/>
              </w:rPr>
              <w:fldChar w:fldCharType="begin"/>
            </w:r>
            <w:r w:rsidR="007A755F">
              <w:rPr>
                <w:noProof/>
                <w:webHidden/>
              </w:rPr>
              <w:instrText xml:space="preserve"> PAGEREF _Toc104910303 \h </w:instrText>
            </w:r>
            <w:r w:rsidR="007A755F">
              <w:rPr>
                <w:noProof/>
                <w:webHidden/>
              </w:rPr>
            </w:r>
            <w:r w:rsidR="007A755F">
              <w:rPr>
                <w:noProof/>
                <w:webHidden/>
              </w:rPr>
              <w:fldChar w:fldCharType="separate"/>
            </w:r>
            <w:r w:rsidR="007A755F">
              <w:rPr>
                <w:noProof/>
                <w:webHidden/>
              </w:rPr>
              <w:t>77</w:t>
            </w:r>
            <w:r w:rsidR="007A755F">
              <w:rPr>
                <w:noProof/>
                <w:webHidden/>
              </w:rPr>
              <w:fldChar w:fldCharType="end"/>
            </w:r>
          </w:hyperlink>
        </w:p>
        <w:p w14:paraId="60C37DA5" w14:textId="7692451E" w:rsidR="009C42D3" w:rsidRDefault="00760908" w:rsidP="00792833">
          <w:r>
            <w:fldChar w:fldCharType="end"/>
          </w:r>
        </w:p>
        <w:p w14:paraId="65ACDD87" w14:textId="77777777" w:rsidR="009C42D3" w:rsidRDefault="009C42D3" w:rsidP="009C42D3">
          <w:pPr>
            <w:pStyle w:val="Heading10"/>
          </w:pPr>
          <w:bookmarkStart w:id="2" w:name="_Toc104910226"/>
          <w:r>
            <w:t>Supplementary material</w:t>
          </w:r>
          <w:bookmarkEnd w:id="2"/>
        </w:p>
        <w:p w14:paraId="33BB62AE" w14:textId="77777777" w:rsidR="009C42D3" w:rsidRDefault="009C42D3" w:rsidP="009C42D3">
          <w:pPr>
            <w:spacing w:line="360" w:lineRule="auto"/>
          </w:pPr>
          <w:r>
            <w:t xml:space="preserve">Supplementary material 1   </w:t>
          </w:r>
          <w:proofErr w:type="spellStart"/>
          <w:r w:rsidRPr="00642211">
            <w:t>ISDR</w:t>
          </w:r>
          <w:proofErr w:type="spellEnd"/>
          <w:r w:rsidRPr="00642211">
            <w:t xml:space="preserve"> Study group</w:t>
          </w:r>
        </w:p>
        <w:p w14:paraId="36C5707F" w14:textId="77777777" w:rsidR="009C42D3" w:rsidRDefault="009C42D3" w:rsidP="009C42D3">
          <w:pPr>
            <w:spacing w:line="360" w:lineRule="auto"/>
          </w:pPr>
          <w:r>
            <w:t xml:space="preserve">Supplementary material 2   </w:t>
          </w:r>
          <w:r w:rsidRPr="00642211">
            <w:t xml:space="preserve">Stages of PPI involvement in </w:t>
          </w:r>
          <w:proofErr w:type="spellStart"/>
          <w:r w:rsidRPr="00642211">
            <w:t>ISDR</w:t>
          </w:r>
          <w:proofErr w:type="spellEnd"/>
        </w:p>
        <w:p w14:paraId="4F799652" w14:textId="77777777" w:rsidR="009C42D3" w:rsidRDefault="009C42D3" w:rsidP="009C42D3">
          <w:pPr>
            <w:spacing w:line="360" w:lineRule="auto"/>
          </w:pPr>
          <w:r>
            <w:t xml:space="preserve">Supplementary material 3   </w:t>
          </w:r>
          <w:proofErr w:type="spellStart"/>
          <w:r w:rsidRPr="00642211">
            <w:t>ISDR</w:t>
          </w:r>
          <w:proofErr w:type="spellEnd"/>
          <w:r w:rsidRPr="00642211">
            <w:t xml:space="preserve"> data warehouse data fields, </w:t>
          </w:r>
          <w:proofErr w:type="gramStart"/>
          <w:r w:rsidRPr="00642211">
            <w:t>sources</w:t>
          </w:r>
          <w:proofErr w:type="gramEnd"/>
          <w:r w:rsidRPr="00642211">
            <w:t xml:space="preserve"> and input schema</w:t>
          </w:r>
        </w:p>
        <w:p w14:paraId="0688ADFF" w14:textId="77777777" w:rsidR="009C42D3" w:rsidRDefault="009C42D3" w:rsidP="009C42D3">
          <w:pPr>
            <w:spacing w:line="360" w:lineRule="auto"/>
          </w:pPr>
          <w:r>
            <w:t>Supplementary material 4</w:t>
          </w:r>
          <w:r w:rsidRPr="00642211">
            <w:t xml:space="preserve"> </w:t>
          </w:r>
          <w:r>
            <w:t xml:space="preserve">  </w:t>
          </w:r>
          <w:r w:rsidRPr="004D32B2">
            <w:t xml:space="preserve">Topic guides for qualitative interviews in the </w:t>
          </w:r>
          <w:proofErr w:type="spellStart"/>
          <w:r w:rsidRPr="004D32B2">
            <w:t>ISDR</w:t>
          </w:r>
          <w:proofErr w:type="spellEnd"/>
          <w:r w:rsidRPr="004D32B2">
            <w:t xml:space="preserve"> programme</w:t>
          </w:r>
        </w:p>
        <w:p w14:paraId="4487B9D2" w14:textId="77777777" w:rsidR="009C42D3" w:rsidRDefault="009C42D3" w:rsidP="009C42D3">
          <w:pPr>
            <w:spacing w:line="360" w:lineRule="auto"/>
          </w:pPr>
          <w:r>
            <w:t xml:space="preserve">Supplementary material 5    </w:t>
          </w:r>
          <w:proofErr w:type="spellStart"/>
          <w:r w:rsidRPr="00642211">
            <w:t>ISDR</w:t>
          </w:r>
          <w:proofErr w:type="spellEnd"/>
          <w:r w:rsidRPr="00642211">
            <w:t xml:space="preserve"> end of programme symposium</w:t>
          </w:r>
        </w:p>
        <w:p w14:paraId="5403E633" w14:textId="46B81715" w:rsidR="005E3C9E" w:rsidRDefault="00E16DB4" w:rsidP="00792833">
          <w:pPr>
            <w:sectPr w:rsidR="005E3C9E" w:rsidSect="003004F7">
              <w:footerReference w:type="default" r:id="rId8"/>
              <w:pgSz w:w="11906" w:h="16838" w:code="9"/>
              <w:pgMar w:top="1440" w:right="1440" w:bottom="1440" w:left="1440" w:header="709" w:footer="709" w:gutter="0"/>
              <w:pgNumType w:fmt="lowerRoman" w:start="1"/>
              <w:cols w:space="708"/>
              <w:docGrid w:linePitch="360"/>
            </w:sectPr>
          </w:pPr>
        </w:p>
      </w:sdtContent>
    </w:sdt>
    <w:p w14:paraId="71B49FE9" w14:textId="3967A06F" w:rsidR="00642211" w:rsidRDefault="00592274" w:rsidP="009E0E38">
      <w:pPr>
        <w:pStyle w:val="Heading10"/>
      </w:pPr>
      <w:bookmarkStart w:id="3" w:name="_Toc104910227"/>
      <w:r>
        <w:t>List of tables</w:t>
      </w:r>
      <w:bookmarkEnd w:id="3"/>
    </w:p>
    <w:p w14:paraId="3CF30A61" w14:textId="395CF1D6" w:rsidR="00792A7F" w:rsidRPr="00034E72" w:rsidRDefault="00792A7F"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r w:rsidRPr="00034E72">
        <w:rPr>
          <w:rFonts w:ascii="Times New Roman" w:hAnsi="Times New Roman" w:cs="Times New Roman"/>
          <w:sz w:val="22"/>
          <w:szCs w:val="22"/>
        </w:rPr>
        <w:fldChar w:fldCharType="begin"/>
      </w:r>
      <w:r w:rsidRPr="00034E72">
        <w:rPr>
          <w:rFonts w:ascii="Times New Roman" w:hAnsi="Times New Roman" w:cs="Times New Roman"/>
          <w:sz w:val="22"/>
          <w:szCs w:val="22"/>
        </w:rPr>
        <w:instrText xml:space="preserve"> TOC \h \z \c "Table" </w:instrText>
      </w:r>
      <w:r w:rsidRPr="00034E72">
        <w:rPr>
          <w:rFonts w:ascii="Times New Roman" w:hAnsi="Times New Roman" w:cs="Times New Roman"/>
          <w:sz w:val="22"/>
          <w:szCs w:val="22"/>
        </w:rPr>
        <w:fldChar w:fldCharType="separate"/>
      </w:r>
      <w:hyperlink w:anchor="_Toc87626900" w:history="1">
        <w:r w:rsidR="0055231D" w:rsidRPr="00034E72">
          <w:rPr>
            <w:rStyle w:val="Hyperlink"/>
            <w:rFonts w:ascii="Times New Roman" w:hAnsi="Times New Roman" w:cs="Times New Roman"/>
            <w:caps w:val="0"/>
            <w:noProof/>
            <w:sz w:val="22"/>
            <w:szCs w:val="22"/>
          </w:rPr>
          <w:t>Table 1</w:t>
        </w:r>
        <w:r w:rsidR="00CB6C5D"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Ten covariates included in the initial model with corresponding Wald statistics, rescaled corrected Akaike’s information criterion (AiCc) and proportions of explained likelihood. Covariates above the double line were included in the final model.</w:t>
        </w:r>
        <w:r w:rsidRPr="00034E72">
          <w:rPr>
            <w:rFonts w:ascii="Times New Roman" w:hAnsi="Times New Roman" w:cs="Times New Roman"/>
            <w:noProof/>
            <w:webHidden/>
            <w:sz w:val="22"/>
            <w:szCs w:val="22"/>
          </w:rPr>
          <w:tab/>
        </w:r>
        <w:r w:rsidRPr="00034E72">
          <w:rPr>
            <w:rFonts w:ascii="Times New Roman" w:hAnsi="Times New Roman" w:cs="Times New Roman"/>
            <w:noProof/>
            <w:webHidden/>
            <w:sz w:val="22"/>
            <w:szCs w:val="22"/>
          </w:rPr>
          <w:fldChar w:fldCharType="begin"/>
        </w:r>
        <w:r w:rsidRPr="00034E72">
          <w:rPr>
            <w:rFonts w:ascii="Times New Roman" w:hAnsi="Times New Roman" w:cs="Times New Roman"/>
            <w:noProof/>
            <w:webHidden/>
            <w:sz w:val="22"/>
            <w:szCs w:val="22"/>
          </w:rPr>
          <w:instrText xml:space="preserve"> PAGEREF _Toc87626900 \h </w:instrText>
        </w:r>
        <w:r w:rsidRPr="00034E72">
          <w:rPr>
            <w:rFonts w:ascii="Times New Roman" w:hAnsi="Times New Roman" w:cs="Times New Roman"/>
            <w:noProof/>
            <w:webHidden/>
            <w:sz w:val="22"/>
            <w:szCs w:val="22"/>
          </w:rPr>
        </w:r>
        <w:r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15</w:t>
        </w:r>
        <w:r w:rsidRPr="00034E72">
          <w:rPr>
            <w:rFonts w:ascii="Times New Roman" w:hAnsi="Times New Roman" w:cs="Times New Roman"/>
            <w:noProof/>
            <w:webHidden/>
            <w:sz w:val="22"/>
            <w:szCs w:val="22"/>
          </w:rPr>
          <w:fldChar w:fldCharType="end"/>
        </w:r>
      </w:hyperlink>
    </w:p>
    <w:p w14:paraId="52E1F890" w14:textId="190982A9"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01" w:history="1">
        <w:r w:rsidR="0055231D" w:rsidRPr="00034E72">
          <w:rPr>
            <w:rStyle w:val="Hyperlink"/>
            <w:rFonts w:ascii="Times New Roman" w:hAnsi="Times New Roman" w:cs="Times New Roman"/>
            <w:caps w:val="0"/>
            <w:noProof/>
            <w:sz w:val="22"/>
            <w:szCs w:val="22"/>
          </w:rPr>
          <w:t>Table 2</w:t>
        </w:r>
        <w:r w:rsidR="0055231D" w:rsidRPr="00034E72">
          <w:rPr>
            <w:rStyle w:val="Hyperlink"/>
            <w:rFonts w:ascii="Times New Roman" w:hAnsi="Times New Roman" w:cs="Times New Roman"/>
            <w:noProof/>
            <w:sz w:val="22"/>
            <w:szCs w:val="22"/>
          </w:rPr>
          <w:t xml:space="preserve">. </w:t>
        </w:r>
        <w:r w:rsidR="00792A7F" w:rsidRPr="00034E72">
          <w:rPr>
            <w:rStyle w:val="Hyperlink"/>
            <w:rFonts w:ascii="Times New Roman" w:hAnsi="Times New Roman" w:cs="Times New Roman"/>
            <w:noProof/>
            <w:sz w:val="22"/>
            <w:szCs w:val="22"/>
          </w:rPr>
          <w:t xml:space="preserve"> </w:t>
        </w:r>
        <w:r w:rsid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Baseline hazard ratios for each transition, with 95% confidence limits</w:t>
        </w:r>
        <w:r w:rsidR="00792A7F" w:rsidRPr="00034E72">
          <w:rPr>
            <w:rStyle w:val="Hyperlink"/>
            <w:rFonts w:ascii="Times New Roman" w:hAnsi="Times New Roman" w:cs="Times New Roman"/>
            <w:noProof/>
            <w:sz w:val="22"/>
            <w:szCs w:val="22"/>
          </w:rPr>
          <w:t>.</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_Toc87626901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16</w:t>
        </w:r>
        <w:r w:rsidR="00792A7F" w:rsidRPr="00034E72">
          <w:rPr>
            <w:rFonts w:ascii="Times New Roman" w:hAnsi="Times New Roman" w:cs="Times New Roman"/>
            <w:noProof/>
            <w:webHidden/>
            <w:sz w:val="22"/>
            <w:szCs w:val="22"/>
          </w:rPr>
          <w:fldChar w:fldCharType="end"/>
        </w:r>
      </w:hyperlink>
    </w:p>
    <w:p w14:paraId="42099789" w14:textId="4BCBB4B9"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02" w:history="1">
        <w:r w:rsidR="0055231D" w:rsidRPr="00034E72">
          <w:rPr>
            <w:rStyle w:val="Hyperlink"/>
            <w:rFonts w:ascii="Times New Roman" w:hAnsi="Times New Roman" w:cs="Times New Roman"/>
            <w:caps w:val="0"/>
            <w:noProof/>
            <w:sz w:val="22"/>
            <w:szCs w:val="22"/>
          </w:rPr>
          <w:t>Table 3</w:t>
        </w:r>
        <w:r w:rsidR="0055231D"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Baseline probabilities of state transition at 1 year, with 95% confidence limits.</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_Toc87626902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16</w:t>
        </w:r>
        <w:r w:rsidR="00792A7F" w:rsidRPr="00034E72">
          <w:rPr>
            <w:rFonts w:ascii="Times New Roman" w:hAnsi="Times New Roman" w:cs="Times New Roman"/>
            <w:noProof/>
            <w:webHidden/>
            <w:sz w:val="22"/>
            <w:szCs w:val="22"/>
          </w:rPr>
          <w:fldChar w:fldCharType="end"/>
        </w:r>
      </w:hyperlink>
    </w:p>
    <w:p w14:paraId="050739D7" w14:textId="3044869D"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03" w:history="1">
        <w:r w:rsidR="0055231D" w:rsidRPr="00034E72">
          <w:rPr>
            <w:rStyle w:val="Hyperlink"/>
            <w:rFonts w:ascii="Times New Roman" w:hAnsi="Times New Roman" w:cs="Times New Roman"/>
            <w:caps w:val="0"/>
            <w:noProof/>
            <w:sz w:val="22"/>
            <w:szCs w:val="22"/>
          </w:rPr>
          <w:t>Table 4.   Participant baseline characteristics by arm and screening interval allocation in 4503 participants in the per protocol dataset</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_Toc87626903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27</w:t>
        </w:r>
        <w:r w:rsidR="00792A7F" w:rsidRPr="00034E72">
          <w:rPr>
            <w:rFonts w:ascii="Times New Roman" w:hAnsi="Times New Roman" w:cs="Times New Roman"/>
            <w:noProof/>
            <w:webHidden/>
            <w:sz w:val="22"/>
            <w:szCs w:val="22"/>
          </w:rPr>
          <w:fldChar w:fldCharType="end"/>
        </w:r>
      </w:hyperlink>
    </w:p>
    <w:p w14:paraId="0142A322" w14:textId="502A898B"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04" w:history="1">
        <w:r w:rsidR="0055231D" w:rsidRPr="00034E72">
          <w:rPr>
            <w:rStyle w:val="Hyperlink"/>
            <w:rFonts w:ascii="Times New Roman" w:hAnsi="Times New Roman" w:cs="Times New Roman"/>
            <w:caps w:val="0"/>
            <w:noProof/>
            <w:sz w:val="22"/>
            <w:szCs w:val="22"/>
          </w:rPr>
          <w:t xml:space="preserve">Table 5. </w:t>
        </w:r>
        <w:r w:rsidR="0055231D"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Results of the test for equivalence in attendance rate at 1st follow-up visit and of the non-inferiority in stdr detection within 24 months, based on the per-protocol, intention-to-treat and multiple imputation datasets.</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_Toc87626904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30</w:t>
        </w:r>
        <w:r w:rsidR="00792A7F" w:rsidRPr="00034E72">
          <w:rPr>
            <w:rFonts w:ascii="Times New Roman" w:hAnsi="Times New Roman" w:cs="Times New Roman"/>
            <w:noProof/>
            <w:webHidden/>
            <w:sz w:val="22"/>
            <w:szCs w:val="22"/>
          </w:rPr>
          <w:fldChar w:fldCharType="end"/>
        </w:r>
      </w:hyperlink>
    </w:p>
    <w:p w14:paraId="74790167" w14:textId="074409F1"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05" w:history="1">
        <w:r w:rsidR="0055231D" w:rsidRPr="00034E72">
          <w:rPr>
            <w:rStyle w:val="Hyperlink"/>
            <w:rFonts w:ascii="Times New Roman" w:hAnsi="Times New Roman" w:cs="Times New Roman"/>
            <w:caps w:val="0"/>
            <w:noProof/>
            <w:sz w:val="22"/>
            <w:szCs w:val="22"/>
          </w:rPr>
          <w:t xml:space="preserve">Table 6.  </w:t>
        </w:r>
        <w:r w:rsidR="0055231D"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Within trial</w:t>
        </w:r>
        <w:r w:rsidR="00792A7F"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micro-costing of the Liverpool Diabetes Eye Screening programme and estimated costs of the Liverpool Risk Calculation Engine</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_Toc87626905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35</w:t>
        </w:r>
        <w:r w:rsidR="00792A7F" w:rsidRPr="00034E72">
          <w:rPr>
            <w:rFonts w:ascii="Times New Roman" w:hAnsi="Times New Roman" w:cs="Times New Roman"/>
            <w:noProof/>
            <w:webHidden/>
            <w:sz w:val="22"/>
            <w:szCs w:val="22"/>
          </w:rPr>
          <w:fldChar w:fldCharType="end"/>
        </w:r>
      </w:hyperlink>
    </w:p>
    <w:p w14:paraId="6137B325" w14:textId="61333876"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06" w:history="1">
        <w:r w:rsidR="0055231D" w:rsidRPr="00034E72">
          <w:rPr>
            <w:rStyle w:val="Hyperlink"/>
            <w:rFonts w:ascii="Times New Roman" w:hAnsi="Times New Roman" w:cs="Times New Roman"/>
            <w:caps w:val="0"/>
            <w:noProof/>
            <w:sz w:val="22"/>
            <w:szCs w:val="22"/>
          </w:rPr>
          <w:t xml:space="preserve">Table 7. </w:t>
        </w:r>
        <w:r w:rsidR="0055231D"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Within-trial intention-to-treat QALYs and costs: individualised vs. annual screening</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_Toc87626906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36</w:t>
        </w:r>
        <w:r w:rsidR="00792A7F" w:rsidRPr="00034E72">
          <w:rPr>
            <w:rFonts w:ascii="Times New Roman" w:hAnsi="Times New Roman" w:cs="Times New Roman"/>
            <w:noProof/>
            <w:webHidden/>
            <w:sz w:val="22"/>
            <w:szCs w:val="22"/>
          </w:rPr>
          <w:fldChar w:fldCharType="end"/>
        </w:r>
      </w:hyperlink>
    </w:p>
    <w:p w14:paraId="30E07905" w14:textId="6C03379D"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07" w:history="1">
        <w:r w:rsidR="0055231D" w:rsidRPr="00034E72">
          <w:rPr>
            <w:rStyle w:val="Hyperlink"/>
            <w:rFonts w:ascii="Times New Roman" w:hAnsi="Times New Roman" w:cs="Times New Roman"/>
            <w:caps w:val="0"/>
            <w:noProof/>
            <w:sz w:val="22"/>
            <w:szCs w:val="22"/>
          </w:rPr>
          <w:t xml:space="preserve">Table 8. </w:t>
        </w:r>
        <w:r w:rsidR="0055231D"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Participant characteristics in the qualitative ISDR study</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_Toc87626907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43</w:t>
        </w:r>
        <w:r w:rsidR="00792A7F" w:rsidRPr="00034E72">
          <w:rPr>
            <w:rFonts w:ascii="Times New Roman" w:hAnsi="Times New Roman" w:cs="Times New Roman"/>
            <w:noProof/>
            <w:webHidden/>
            <w:sz w:val="22"/>
            <w:szCs w:val="22"/>
          </w:rPr>
          <w:fldChar w:fldCharType="end"/>
        </w:r>
      </w:hyperlink>
    </w:p>
    <w:p w14:paraId="2E8F81D8" w14:textId="1A5B11C6"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08" w:history="1">
        <w:r w:rsidR="0055231D" w:rsidRPr="00034E72">
          <w:rPr>
            <w:rStyle w:val="Hyperlink"/>
            <w:rFonts w:ascii="Times New Roman" w:hAnsi="Times New Roman" w:cs="Times New Roman"/>
            <w:caps w:val="0"/>
            <w:noProof/>
            <w:sz w:val="22"/>
            <w:szCs w:val="22"/>
          </w:rPr>
          <w:t>Table 9</w:t>
        </w:r>
        <w:r w:rsidR="0055231D" w:rsidRPr="00034E72">
          <w:rPr>
            <w:rStyle w:val="Hyperlink"/>
            <w:rFonts w:ascii="Times New Roman" w:hAnsi="Times New Roman" w:cs="Times New Roman"/>
            <w:noProof/>
            <w:sz w:val="22"/>
            <w:szCs w:val="22"/>
          </w:rPr>
          <w:t xml:space="preserve">.  </w:t>
        </w:r>
        <w:r w:rsidR="00792A7F"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Overall demographics of the isdr observational cohort study 2006/07 - 2016/17</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_Toc87626908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53</w:t>
        </w:r>
        <w:r w:rsidR="00792A7F" w:rsidRPr="00034E72">
          <w:rPr>
            <w:rFonts w:ascii="Times New Roman" w:hAnsi="Times New Roman" w:cs="Times New Roman"/>
            <w:noProof/>
            <w:webHidden/>
            <w:sz w:val="22"/>
            <w:szCs w:val="22"/>
          </w:rPr>
          <w:fldChar w:fldCharType="end"/>
        </w:r>
      </w:hyperlink>
    </w:p>
    <w:p w14:paraId="52750AD1" w14:textId="631ABBC0"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09" w:history="1">
        <w:r w:rsidR="0055231D" w:rsidRPr="00034E72">
          <w:rPr>
            <w:rStyle w:val="Hyperlink"/>
            <w:rFonts w:ascii="Times New Roman" w:hAnsi="Times New Roman" w:cs="Times New Roman"/>
            <w:caps w:val="0"/>
            <w:noProof/>
            <w:sz w:val="22"/>
            <w:szCs w:val="22"/>
          </w:rPr>
          <w:t>Table 10</w:t>
        </w:r>
        <w:r w:rsidR="0055231D"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Overall screen positive/negative/STDR(STR/STM) annual incidences 2006/07 – 2016/17 (out of number of people with at least one attended screening appointment)</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_Toc87626909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54</w:t>
        </w:r>
        <w:r w:rsidR="00792A7F" w:rsidRPr="00034E72">
          <w:rPr>
            <w:rFonts w:ascii="Times New Roman" w:hAnsi="Times New Roman" w:cs="Times New Roman"/>
            <w:noProof/>
            <w:webHidden/>
            <w:sz w:val="22"/>
            <w:szCs w:val="22"/>
          </w:rPr>
          <w:fldChar w:fldCharType="end"/>
        </w:r>
      </w:hyperlink>
    </w:p>
    <w:p w14:paraId="6F2CDB79" w14:textId="37F667E2"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10" w:history="1">
        <w:r w:rsidR="0055231D" w:rsidRPr="00034E72">
          <w:rPr>
            <w:rStyle w:val="Hyperlink"/>
            <w:rFonts w:ascii="Times New Roman" w:hAnsi="Times New Roman" w:cs="Times New Roman"/>
            <w:caps w:val="0"/>
            <w:noProof/>
            <w:sz w:val="22"/>
            <w:szCs w:val="22"/>
          </w:rPr>
          <w:t>Table 11</w:t>
        </w:r>
        <w:r w:rsidR="0055231D" w:rsidRPr="00034E72">
          <w:rPr>
            <w:rStyle w:val="Hyperlink"/>
            <w:rFonts w:ascii="Times New Roman" w:hAnsi="Times New Roman" w:cs="Times New Roman"/>
            <w:noProof/>
            <w:sz w:val="22"/>
            <w:szCs w:val="22"/>
          </w:rPr>
          <w:t>.</w:t>
        </w:r>
        <w:r w:rsidR="00792A7F"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Screen positive/negative/STDR (STR/STM) annual incidences 2007/08 - 2016/17 for people attending their first screening appointments only (out of number of people with at least one 1st recorded attended screening appointment)</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_Toc87626910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56</w:t>
        </w:r>
        <w:r w:rsidR="00792A7F" w:rsidRPr="00034E72">
          <w:rPr>
            <w:rFonts w:ascii="Times New Roman" w:hAnsi="Times New Roman" w:cs="Times New Roman"/>
            <w:noProof/>
            <w:webHidden/>
            <w:sz w:val="22"/>
            <w:szCs w:val="22"/>
          </w:rPr>
          <w:fldChar w:fldCharType="end"/>
        </w:r>
      </w:hyperlink>
    </w:p>
    <w:p w14:paraId="26ECB236" w14:textId="1AAD8D91" w:rsidR="00792A7F" w:rsidRPr="00034E72" w:rsidRDefault="00E16DB4" w:rsidP="00034E72">
      <w:pPr>
        <w:pStyle w:val="TableofFigures"/>
        <w:tabs>
          <w:tab w:val="right" w:pos="9016"/>
        </w:tabs>
        <w:spacing w:line="360" w:lineRule="auto"/>
        <w:ind w:left="938" w:hanging="938"/>
        <w:rPr>
          <w:rFonts w:ascii="Times New Roman" w:eastAsiaTheme="minorEastAsia" w:hAnsi="Times New Roman" w:cs="Times New Roman"/>
          <w:caps w:val="0"/>
          <w:noProof/>
          <w:sz w:val="22"/>
          <w:szCs w:val="22"/>
        </w:rPr>
      </w:pPr>
      <w:hyperlink w:anchor="_Toc87626911" w:history="1">
        <w:r w:rsidR="0055231D" w:rsidRPr="00034E72">
          <w:rPr>
            <w:rStyle w:val="Hyperlink"/>
            <w:rFonts w:ascii="Times New Roman" w:hAnsi="Times New Roman" w:cs="Times New Roman"/>
            <w:caps w:val="0"/>
            <w:noProof/>
            <w:sz w:val="22"/>
            <w:szCs w:val="22"/>
          </w:rPr>
          <w:t>Table 12</w:t>
        </w:r>
        <w:r w:rsidR="0055231D" w:rsidRPr="00034E72">
          <w:rPr>
            <w:rStyle w:val="Hyperlink"/>
            <w:rFonts w:ascii="Times New Roman" w:hAnsi="Times New Roman" w:cs="Times New Roman"/>
            <w:noProof/>
            <w:sz w:val="22"/>
            <w:szCs w:val="22"/>
          </w:rPr>
          <w:t>.</w:t>
        </w:r>
        <w:r w:rsidR="00792A7F" w:rsidRPr="00034E72">
          <w:rPr>
            <w:rStyle w:val="Hyperlink"/>
            <w:rFonts w:ascii="Times New Roman" w:hAnsi="Times New Roman" w:cs="Times New Roman"/>
            <w:noProof/>
            <w:sz w:val="22"/>
            <w:szCs w:val="22"/>
          </w:rPr>
          <w:t xml:space="preserve"> </w:t>
        </w:r>
        <w:r w:rsidR="0055231D" w:rsidRPr="00034E72">
          <w:rPr>
            <w:rStyle w:val="Hyperlink"/>
            <w:rFonts w:ascii="Times New Roman" w:hAnsi="Times New Roman" w:cs="Times New Roman"/>
            <w:caps w:val="0"/>
            <w:noProof/>
            <w:sz w:val="22"/>
            <w:szCs w:val="22"/>
          </w:rPr>
          <w:t>Screen positive/negative/STDR (STR/STM) annual incidences 2007/08 - 2016/17 for people attending screening appointments that are not their first (out of number of people with at least one 1st recorded attended screening appointment)</w:t>
        </w:r>
        <w:r w:rsidR="00792A7F" w:rsidRPr="00034E72">
          <w:rPr>
            <w:rFonts w:ascii="Times New Roman" w:hAnsi="Times New Roman" w:cs="Times New Roman"/>
            <w:noProof/>
            <w:webHidden/>
            <w:sz w:val="22"/>
            <w:szCs w:val="22"/>
          </w:rPr>
          <w:tab/>
        </w:r>
        <w:r w:rsidR="00792A7F" w:rsidRPr="00034E72">
          <w:rPr>
            <w:rFonts w:ascii="Times New Roman" w:hAnsi="Times New Roman" w:cs="Times New Roman"/>
            <w:noProof/>
            <w:webHidden/>
            <w:sz w:val="22"/>
            <w:szCs w:val="22"/>
          </w:rPr>
          <w:fldChar w:fldCharType="begin"/>
        </w:r>
        <w:r w:rsidR="00792A7F" w:rsidRPr="00034E72">
          <w:rPr>
            <w:rFonts w:ascii="Times New Roman" w:hAnsi="Times New Roman" w:cs="Times New Roman"/>
            <w:noProof/>
            <w:webHidden/>
            <w:sz w:val="22"/>
            <w:szCs w:val="22"/>
          </w:rPr>
          <w:instrText xml:space="preserve"> PAGEREF _Toc87626911 \h </w:instrText>
        </w:r>
        <w:r w:rsidR="00792A7F" w:rsidRPr="00034E72">
          <w:rPr>
            <w:rFonts w:ascii="Times New Roman" w:hAnsi="Times New Roman" w:cs="Times New Roman"/>
            <w:noProof/>
            <w:webHidden/>
            <w:sz w:val="22"/>
            <w:szCs w:val="22"/>
          </w:rPr>
        </w:r>
        <w:r w:rsidR="00792A7F" w:rsidRPr="00034E72">
          <w:rPr>
            <w:rFonts w:ascii="Times New Roman" w:hAnsi="Times New Roman" w:cs="Times New Roman"/>
            <w:noProof/>
            <w:webHidden/>
            <w:sz w:val="22"/>
            <w:szCs w:val="22"/>
          </w:rPr>
          <w:fldChar w:fldCharType="separate"/>
        </w:r>
        <w:r w:rsidR="007A755F">
          <w:rPr>
            <w:rFonts w:ascii="Times New Roman" w:hAnsi="Times New Roman" w:cs="Times New Roman"/>
            <w:noProof/>
            <w:webHidden/>
            <w:sz w:val="22"/>
            <w:szCs w:val="22"/>
          </w:rPr>
          <w:t>58</w:t>
        </w:r>
        <w:r w:rsidR="00792A7F" w:rsidRPr="00034E72">
          <w:rPr>
            <w:rFonts w:ascii="Times New Roman" w:hAnsi="Times New Roman" w:cs="Times New Roman"/>
            <w:noProof/>
            <w:webHidden/>
            <w:sz w:val="22"/>
            <w:szCs w:val="22"/>
          </w:rPr>
          <w:fldChar w:fldCharType="end"/>
        </w:r>
      </w:hyperlink>
    </w:p>
    <w:p w14:paraId="69A03DB9" w14:textId="45A3A1D7" w:rsidR="00792A7F" w:rsidRDefault="00792A7F" w:rsidP="009C42D3">
      <w:pPr>
        <w:spacing w:line="360" w:lineRule="auto"/>
      </w:pPr>
      <w:r w:rsidRPr="00034E72">
        <w:rPr>
          <w:sz w:val="22"/>
          <w:szCs w:val="22"/>
        </w:rPr>
        <w:fldChar w:fldCharType="end"/>
      </w:r>
    </w:p>
    <w:p w14:paraId="5A5385D4" w14:textId="0967AE8E" w:rsidR="00FA5D85" w:rsidRDefault="00FA5D85" w:rsidP="009E0E38">
      <w:pPr>
        <w:pStyle w:val="Heading10"/>
      </w:pPr>
      <w:bookmarkStart w:id="4" w:name="_Toc104910228"/>
      <w:r w:rsidRPr="00C97496">
        <w:t xml:space="preserve">List of </w:t>
      </w:r>
      <w:r>
        <w:t>figures</w:t>
      </w:r>
      <w:bookmarkEnd w:id="4"/>
    </w:p>
    <w:p w14:paraId="7348E6FB" w14:textId="4D6636AA" w:rsidR="003D6E8A" w:rsidRPr="00034E72" w:rsidRDefault="005374BC" w:rsidP="00034E72">
      <w:pPr>
        <w:pStyle w:val="TableofFigures"/>
        <w:tabs>
          <w:tab w:val="right" w:leader="dot" w:pos="9016"/>
        </w:tabs>
        <w:spacing w:line="360" w:lineRule="auto"/>
        <w:ind w:left="966" w:hanging="982"/>
        <w:rPr>
          <w:rFonts w:ascii="Times New Roman" w:eastAsiaTheme="minorEastAsia" w:hAnsi="Times New Roman" w:cs="Times New Roman"/>
          <w:noProof/>
          <w:sz w:val="22"/>
          <w:szCs w:val="22"/>
        </w:rPr>
      </w:pPr>
      <w:r w:rsidRPr="00034E72">
        <w:rPr>
          <w:rFonts w:ascii="Times New Roman" w:hAnsi="Times New Roman" w:cs="Times New Roman"/>
          <w:sz w:val="22"/>
          <w:szCs w:val="22"/>
        </w:rPr>
        <w:fldChar w:fldCharType="begin"/>
      </w:r>
      <w:r w:rsidRPr="00034E72">
        <w:rPr>
          <w:rFonts w:ascii="Times New Roman" w:hAnsi="Times New Roman" w:cs="Times New Roman"/>
          <w:sz w:val="22"/>
          <w:szCs w:val="22"/>
        </w:rPr>
        <w:instrText xml:space="preserve"> TOC \c "Figure" </w:instrText>
      </w:r>
      <w:r w:rsidRPr="00034E72">
        <w:rPr>
          <w:rFonts w:ascii="Times New Roman" w:hAnsi="Times New Roman" w:cs="Times New Roman"/>
          <w:sz w:val="22"/>
          <w:szCs w:val="22"/>
        </w:rPr>
        <w:fldChar w:fldCharType="separate"/>
      </w:r>
      <w:r w:rsidR="00886462" w:rsidRPr="00034E72">
        <w:rPr>
          <w:rFonts w:ascii="Times New Roman" w:hAnsi="Times New Roman" w:cs="Times New Roman"/>
          <w:caps w:val="0"/>
          <w:noProof/>
          <w:sz w:val="22"/>
          <w:szCs w:val="22"/>
        </w:rPr>
        <w:t xml:space="preserve">Figure 1.   </w:t>
      </w:r>
      <w:r w:rsidR="00886462" w:rsidRPr="00034E72">
        <w:rPr>
          <w:rFonts w:ascii="Times New Roman" w:hAnsi="Times New Roman" w:cs="Times New Roman"/>
          <w:caps w:val="0"/>
          <w:noProof/>
          <w:color w:val="000000"/>
          <w:sz w:val="22"/>
          <w:szCs w:val="22"/>
        </w:rPr>
        <w:t>Pathway diagram showing the work flow in the ISDR Programme Grant for Applied Research, the work packages and their interrelationships</w:t>
      </w:r>
      <w:r w:rsidR="003D6E8A" w:rsidRPr="00034E72">
        <w:rPr>
          <w:rFonts w:ascii="Times New Roman" w:hAnsi="Times New Roman" w:cs="Times New Roman"/>
          <w:noProof/>
          <w:sz w:val="22"/>
          <w:szCs w:val="22"/>
        </w:rPr>
        <w:tab/>
      </w:r>
      <w:r w:rsidR="003D6E8A" w:rsidRPr="00034E72">
        <w:rPr>
          <w:rFonts w:ascii="Times New Roman" w:hAnsi="Times New Roman" w:cs="Times New Roman"/>
          <w:noProof/>
          <w:sz w:val="22"/>
          <w:szCs w:val="22"/>
        </w:rPr>
        <w:fldChar w:fldCharType="begin"/>
      </w:r>
      <w:r w:rsidR="003D6E8A" w:rsidRPr="00034E72">
        <w:rPr>
          <w:rFonts w:ascii="Times New Roman" w:hAnsi="Times New Roman" w:cs="Times New Roman"/>
          <w:noProof/>
          <w:sz w:val="22"/>
          <w:szCs w:val="22"/>
        </w:rPr>
        <w:instrText xml:space="preserve"> PAGEREF _Toc83637257 \h </w:instrText>
      </w:r>
      <w:r w:rsidR="003D6E8A" w:rsidRPr="00034E72">
        <w:rPr>
          <w:rFonts w:ascii="Times New Roman" w:hAnsi="Times New Roman" w:cs="Times New Roman"/>
          <w:noProof/>
          <w:sz w:val="22"/>
          <w:szCs w:val="22"/>
        </w:rPr>
      </w:r>
      <w:r w:rsidR="003D6E8A" w:rsidRPr="00034E72">
        <w:rPr>
          <w:rFonts w:ascii="Times New Roman" w:hAnsi="Times New Roman" w:cs="Times New Roman"/>
          <w:noProof/>
          <w:sz w:val="22"/>
          <w:szCs w:val="22"/>
        </w:rPr>
        <w:fldChar w:fldCharType="separate"/>
      </w:r>
      <w:r w:rsidR="003D6E8A" w:rsidRPr="00034E72">
        <w:rPr>
          <w:rFonts w:ascii="Times New Roman" w:hAnsi="Times New Roman" w:cs="Times New Roman"/>
          <w:noProof/>
          <w:sz w:val="22"/>
          <w:szCs w:val="22"/>
        </w:rPr>
        <w:t>4</w:t>
      </w:r>
      <w:r w:rsidR="003D6E8A" w:rsidRPr="00034E72">
        <w:rPr>
          <w:rFonts w:ascii="Times New Roman" w:hAnsi="Times New Roman" w:cs="Times New Roman"/>
          <w:noProof/>
          <w:sz w:val="22"/>
          <w:szCs w:val="22"/>
        </w:rPr>
        <w:fldChar w:fldCharType="end"/>
      </w:r>
    </w:p>
    <w:p w14:paraId="4ED2198D" w14:textId="11463EC2" w:rsidR="003D6E8A" w:rsidRPr="00034E72" w:rsidRDefault="00886462" w:rsidP="00034E72">
      <w:pPr>
        <w:pStyle w:val="TableofFigures"/>
        <w:tabs>
          <w:tab w:val="right" w:leader="dot" w:pos="9016"/>
        </w:tabs>
        <w:spacing w:line="360" w:lineRule="auto"/>
        <w:ind w:left="966" w:hanging="982"/>
        <w:rPr>
          <w:rFonts w:ascii="Times New Roman" w:eastAsiaTheme="minorEastAsia" w:hAnsi="Times New Roman" w:cs="Times New Roman"/>
          <w:noProof/>
          <w:sz w:val="22"/>
          <w:szCs w:val="22"/>
        </w:rPr>
      </w:pPr>
      <w:r w:rsidRPr="00034E72">
        <w:rPr>
          <w:rFonts w:ascii="Times New Roman" w:hAnsi="Times New Roman" w:cs="Times New Roman"/>
          <w:caps w:val="0"/>
          <w:noProof/>
          <w:sz w:val="22"/>
          <w:szCs w:val="22"/>
        </w:rPr>
        <w:t xml:space="preserve">Figure 2.   </w:t>
      </w:r>
      <w:r w:rsidRPr="00034E72">
        <w:rPr>
          <w:rFonts w:ascii="Times New Roman" w:hAnsi="Times New Roman" w:cs="Times New Roman"/>
          <w:caps w:val="0"/>
          <w:noProof/>
          <w:color w:val="000000"/>
          <w:sz w:val="22"/>
          <w:szCs w:val="22"/>
        </w:rPr>
        <w:t>Diagrammatic representation of ISDR Data Warehouse data flows</w:t>
      </w:r>
      <w:r w:rsidR="003D6E8A" w:rsidRPr="00034E72">
        <w:rPr>
          <w:rFonts w:ascii="Times New Roman" w:hAnsi="Times New Roman" w:cs="Times New Roman"/>
          <w:noProof/>
          <w:sz w:val="22"/>
          <w:szCs w:val="22"/>
        </w:rPr>
        <w:tab/>
      </w:r>
      <w:r w:rsidR="003D6E8A" w:rsidRPr="00034E72">
        <w:rPr>
          <w:rFonts w:ascii="Times New Roman" w:hAnsi="Times New Roman" w:cs="Times New Roman"/>
          <w:noProof/>
          <w:sz w:val="22"/>
          <w:szCs w:val="22"/>
        </w:rPr>
        <w:fldChar w:fldCharType="begin"/>
      </w:r>
      <w:r w:rsidR="003D6E8A" w:rsidRPr="00034E72">
        <w:rPr>
          <w:rFonts w:ascii="Times New Roman" w:hAnsi="Times New Roman" w:cs="Times New Roman"/>
          <w:noProof/>
          <w:sz w:val="22"/>
          <w:szCs w:val="22"/>
        </w:rPr>
        <w:instrText xml:space="preserve"> PAGEREF _Toc83637258 \h </w:instrText>
      </w:r>
      <w:r w:rsidR="003D6E8A" w:rsidRPr="00034E72">
        <w:rPr>
          <w:rFonts w:ascii="Times New Roman" w:hAnsi="Times New Roman" w:cs="Times New Roman"/>
          <w:noProof/>
          <w:sz w:val="22"/>
          <w:szCs w:val="22"/>
        </w:rPr>
      </w:r>
      <w:r w:rsidR="003D6E8A" w:rsidRPr="00034E72">
        <w:rPr>
          <w:rFonts w:ascii="Times New Roman" w:hAnsi="Times New Roman" w:cs="Times New Roman"/>
          <w:noProof/>
          <w:sz w:val="22"/>
          <w:szCs w:val="22"/>
        </w:rPr>
        <w:fldChar w:fldCharType="separate"/>
      </w:r>
      <w:r w:rsidR="003D6E8A" w:rsidRPr="00034E72">
        <w:rPr>
          <w:rFonts w:ascii="Times New Roman" w:hAnsi="Times New Roman" w:cs="Times New Roman"/>
          <w:noProof/>
          <w:sz w:val="22"/>
          <w:szCs w:val="22"/>
        </w:rPr>
        <w:t>11</w:t>
      </w:r>
      <w:r w:rsidR="003D6E8A" w:rsidRPr="00034E72">
        <w:rPr>
          <w:rFonts w:ascii="Times New Roman" w:hAnsi="Times New Roman" w:cs="Times New Roman"/>
          <w:noProof/>
          <w:sz w:val="22"/>
          <w:szCs w:val="22"/>
        </w:rPr>
        <w:fldChar w:fldCharType="end"/>
      </w:r>
    </w:p>
    <w:p w14:paraId="6D2B257D" w14:textId="48987BE4" w:rsidR="003D6E8A" w:rsidRPr="00034E72" w:rsidRDefault="00886462" w:rsidP="00034E72">
      <w:pPr>
        <w:pStyle w:val="TableofFigures"/>
        <w:tabs>
          <w:tab w:val="right" w:leader="dot" w:pos="9016"/>
        </w:tabs>
        <w:spacing w:line="360" w:lineRule="auto"/>
        <w:ind w:left="966" w:hanging="982"/>
        <w:rPr>
          <w:rFonts w:ascii="Times New Roman" w:eastAsiaTheme="minorEastAsia" w:hAnsi="Times New Roman" w:cs="Times New Roman"/>
          <w:noProof/>
          <w:sz w:val="22"/>
          <w:szCs w:val="22"/>
        </w:rPr>
      </w:pPr>
      <w:r w:rsidRPr="00034E72">
        <w:rPr>
          <w:rFonts w:ascii="Times New Roman" w:hAnsi="Times New Roman" w:cs="Times New Roman"/>
          <w:caps w:val="0"/>
          <w:noProof/>
          <w:sz w:val="22"/>
          <w:szCs w:val="22"/>
        </w:rPr>
        <w:t xml:space="preserve">Figure 3.   </w:t>
      </w:r>
      <w:r w:rsidRPr="00034E72">
        <w:rPr>
          <w:rFonts w:ascii="Times New Roman" w:hAnsi="Times New Roman" w:cs="Times New Roman"/>
          <w:caps w:val="0"/>
          <w:noProof/>
          <w:color w:val="000000"/>
          <w:sz w:val="22"/>
          <w:szCs w:val="22"/>
        </w:rPr>
        <w:t>States and transitions in the continuous-time Markov process in the Liverpool Risk Calculation Engine</w:t>
      </w:r>
      <w:r w:rsidR="003D6E8A" w:rsidRPr="00034E72">
        <w:rPr>
          <w:rFonts w:ascii="Times New Roman" w:hAnsi="Times New Roman" w:cs="Times New Roman"/>
          <w:noProof/>
          <w:sz w:val="22"/>
          <w:szCs w:val="22"/>
        </w:rPr>
        <w:tab/>
      </w:r>
      <w:r w:rsidR="003D6E8A" w:rsidRPr="00034E72">
        <w:rPr>
          <w:rFonts w:ascii="Times New Roman" w:hAnsi="Times New Roman" w:cs="Times New Roman"/>
          <w:noProof/>
          <w:sz w:val="22"/>
          <w:szCs w:val="22"/>
        </w:rPr>
        <w:fldChar w:fldCharType="begin"/>
      </w:r>
      <w:r w:rsidR="003D6E8A" w:rsidRPr="00034E72">
        <w:rPr>
          <w:rFonts w:ascii="Times New Roman" w:hAnsi="Times New Roman" w:cs="Times New Roman"/>
          <w:noProof/>
          <w:sz w:val="22"/>
          <w:szCs w:val="22"/>
        </w:rPr>
        <w:instrText xml:space="preserve"> PAGEREF _Toc83637259 \h </w:instrText>
      </w:r>
      <w:r w:rsidR="003D6E8A" w:rsidRPr="00034E72">
        <w:rPr>
          <w:rFonts w:ascii="Times New Roman" w:hAnsi="Times New Roman" w:cs="Times New Roman"/>
          <w:noProof/>
          <w:sz w:val="22"/>
          <w:szCs w:val="22"/>
        </w:rPr>
      </w:r>
      <w:r w:rsidR="003D6E8A" w:rsidRPr="00034E72">
        <w:rPr>
          <w:rFonts w:ascii="Times New Roman" w:hAnsi="Times New Roman" w:cs="Times New Roman"/>
          <w:noProof/>
          <w:sz w:val="22"/>
          <w:szCs w:val="22"/>
        </w:rPr>
        <w:fldChar w:fldCharType="separate"/>
      </w:r>
      <w:r w:rsidR="003D6E8A" w:rsidRPr="00034E72">
        <w:rPr>
          <w:rFonts w:ascii="Times New Roman" w:hAnsi="Times New Roman" w:cs="Times New Roman"/>
          <w:noProof/>
          <w:sz w:val="22"/>
          <w:szCs w:val="22"/>
        </w:rPr>
        <w:t>14</w:t>
      </w:r>
      <w:r w:rsidR="003D6E8A" w:rsidRPr="00034E72">
        <w:rPr>
          <w:rFonts w:ascii="Times New Roman" w:hAnsi="Times New Roman" w:cs="Times New Roman"/>
          <w:noProof/>
          <w:sz w:val="22"/>
          <w:szCs w:val="22"/>
        </w:rPr>
        <w:fldChar w:fldCharType="end"/>
      </w:r>
    </w:p>
    <w:p w14:paraId="2B4A2280" w14:textId="4C2B49B6" w:rsidR="003D6E8A" w:rsidRPr="00034E72" w:rsidRDefault="00886462" w:rsidP="00034E72">
      <w:pPr>
        <w:pStyle w:val="TableofFigures"/>
        <w:tabs>
          <w:tab w:val="right" w:leader="dot" w:pos="9016"/>
        </w:tabs>
        <w:spacing w:line="360" w:lineRule="auto"/>
        <w:ind w:left="966" w:hanging="982"/>
        <w:rPr>
          <w:rFonts w:ascii="Times New Roman" w:eastAsiaTheme="minorEastAsia" w:hAnsi="Times New Roman" w:cs="Times New Roman"/>
          <w:noProof/>
          <w:sz w:val="22"/>
          <w:szCs w:val="22"/>
        </w:rPr>
      </w:pPr>
      <w:r w:rsidRPr="00034E72">
        <w:rPr>
          <w:rFonts w:ascii="Times New Roman" w:hAnsi="Times New Roman" w:cs="Times New Roman"/>
          <w:caps w:val="0"/>
          <w:noProof/>
          <w:sz w:val="22"/>
          <w:szCs w:val="22"/>
        </w:rPr>
        <w:t xml:space="preserve">Figure 4.   </w:t>
      </w:r>
      <w:r w:rsidRPr="00034E72">
        <w:rPr>
          <w:rFonts w:ascii="Times New Roman" w:hAnsi="Times New Roman" w:cs="Times New Roman"/>
          <w:caps w:val="0"/>
          <w:noProof/>
          <w:color w:val="000000"/>
          <w:sz w:val="22"/>
          <w:szCs w:val="22"/>
        </w:rPr>
        <w:t>Consort 2010 flow diagram showing the numbers for eligibility, allocation, withdrawals in the PP and ITT datasets for the primary analysis</w:t>
      </w:r>
      <w:r w:rsidR="003D6E8A" w:rsidRPr="00034E72">
        <w:rPr>
          <w:rFonts w:ascii="Times New Roman" w:hAnsi="Times New Roman" w:cs="Times New Roman"/>
          <w:noProof/>
          <w:sz w:val="22"/>
          <w:szCs w:val="22"/>
        </w:rPr>
        <w:tab/>
      </w:r>
      <w:r w:rsidR="003D6E8A" w:rsidRPr="00034E72">
        <w:rPr>
          <w:rFonts w:ascii="Times New Roman" w:hAnsi="Times New Roman" w:cs="Times New Roman"/>
          <w:noProof/>
          <w:sz w:val="22"/>
          <w:szCs w:val="22"/>
        </w:rPr>
        <w:fldChar w:fldCharType="begin"/>
      </w:r>
      <w:r w:rsidR="003D6E8A" w:rsidRPr="00034E72">
        <w:rPr>
          <w:rFonts w:ascii="Times New Roman" w:hAnsi="Times New Roman" w:cs="Times New Roman"/>
          <w:noProof/>
          <w:sz w:val="22"/>
          <w:szCs w:val="22"/>
        </w:rPr>
        <w:instrText xml:space="preserve"> PAGEREF _Toc83637260 \h </w:instrText>
      </w:r>
      <w:r w:rsidR="003D6E8A" w:rsidRPr="00034E72">
        <w:rPr>
          <w:rFonts w:ascii="Times New Roman" w:hAnsi="Times New Roman" w:cs="Times New Roman"/>
          <w:noProof/>
          <w:sz w:val="22"/>
          <w:szCs w:val="22"/>
        </w:rPr>
      </w:r>
      <w:r w:rsidR="003D6E8A" w:rsidRPr="00034E72">
        <w:rPr>
          <w:rFonts w:ascii="Times New Roman" w:hAnsi="Times New Roman" w:cs="Times New Roman"/>
          <w:noProof/>
          <w:sz w:val="22"/>
          <w:szCs w:val="22"/>
        </w:rPr>
        <w:fldChar w:fldCharType="separate"/>
      </w:r>
      <w:r w:rsidR="003D6E8A" w:rsidRPr="00034E72">
        <w:rPr>
          <w:rFonts w:ascii="Times New Roman" w:hAnsi="Times New Roman" w:cs="Times New Roman"/>
          <w:noProof/>
          <w:sz w:val="22"/>
          <w:szCs w:val="22"/>
        </w:rPr>
        <w:t>25</w:t>
      </w:r>
      <w:r w:rsidR="003D6E8A" w:rsidRPr="00034E72">
        <w:rPr>
          <w:rFonts w:ascii="Times New Roman" w:hAnsi="Times New Roman" w:cs="Times New Roman"/>
          <w:noProof/>
          <w:sz w:val="22"/>
          <w:szCs w:val="22"/>
        </w:rPr>
        <w:fldChar w:fldCharType="end"/>
      </w:r>
    </w:p>
    <w:p w14:paraId="561A462A" w14:textId="2C2B8D79" w:rsidR="003D6E8A" w:rsidRPr="00034E72" w:rsidRDefault="00886462" w:rsidP="00034E72">
      <w:pPr>
        <w:pStyle w:val="TableofFigures"/>
        <w:tabs>
          <w:tab w:val="right" w:leader="dot" w:pos="9016"/>
        </w:tabs>
        <w:spacing w:line="360" w:lineRule="auto"/>
        <w:ind w:left="966" w:hanging="982"/>
        <w:rPr>
          <w:rFonts w:ascii="Times New Roman" w:eastAsiaTheme="minorEastAsia" w:hAnsi="Times New Roman" w:cs="Times New Roman"/>
          <w:noProof/>
          <w:sz w:val="22"/>
          <w:szCs w:val="22"/>
        </w:rPr>
      </w:pPr>
      <w:r w:rsidRPr="00034E72">
        <w:rPr>
          <w:rFonts w:ascii="Times New Roman" w:hAnsi="Times New Roman" w:cs="Times New Roman"/>
          <w:caps w:val="0"/>
          <w:noProof/>
          <w:sz w:val="22"/>
          <w:szCs w:val="22"/>
        </w:rPr>
        <w:t xml:space="preserve">Figure 5.   </w:t>
      </w:r>
      <w:r w:rsidRPr="00034E72">
        <w:rPr>
          <w:rFonts w:ascii="Times New Roman" w:hAnsi="Times New Roman" w:cs="Times New Roman"/>
          <w:caps w:val="0"/>
          <w:noProof/>
          <w:color w:val="000000"/>
          <w:sz w:val="22"/>
          <w:szCs w:val="22"/>
        </w:rPr>
        <w:t>Plot showing point estimates and 90% confidence limits for participants attending the first follow-up visit in the two arms. Upper panel: primary analysis. Lower panel: high-, medium- and low-risk groups in the individualised arm</w:t>
      </w:r>
      <w:r w:rsidR="003D6E8A" w:rsidRPr="00034E72">
        <w:rPr>
          <w:rFonts w:ascii="Times New Roman" w:hAnsi="Times New Roman" w:cs="Times New Roman"/>
          <w:noProof/>
          <w:sz w:val="22"/>
          <w:szCs w:val="22"/>
        </w:rPr>
        <w:tab/>
      </w:r>
      <w:r w:rsidR="003D6E8A" w:rsidRPr="00034E72">
        <w:rPr>
          <w:rFonts w:ascii="Times New Roman" w:hAnsi="Times New Roman" w:cs="Times New Roman"/>
          <w:noProof/>
          <w:sz w:val="22"/>
          <w:szCs w:val="22"/>
        </w:rPr>
        <w:fldChar w:fldCharType="begin"/>
      </w:r>
      <w:r w:rsidR="003D6E8A" w:rsidRPr="00034E72">
        <w:rPr>
          <w:rFonts w:ascii="Times New Roman" w:hAnsi="Times New Roman" w:cs="Times New Roman"/>
          <w:noProof/>
          <w:sz w:val="22"/>
          <w:szCs w:val="22"/>
        </w:rPr>
        <w:instrText xml:space="preserve"> PAGEREF _Toc83637261 \h </w:instrText>
      </w:r>
      <w:r w:rsidR="003D6E8A" w:rsidRPr="00034E72">
        <w:rPr>
          <w:rFonts w:ascii="Times New Roman" w:hAnsi="Times New Roman" w:cs="Times New Roman"/>
          <w:noProof/>
          <w:sz w:val="22"/>
          <w:szCs w:val="22"/>
        </w:rPr>
      </w:r>
      <w:r w:rsidR="003D6E8A" w:rsidRPr="00034E72">
        <w:rPr>
          <w:rFonts w:ascii="Times New Roman" w:hAnsi="Times New Roman" w:cs="Times New Roman"/>
          <w:noProof/>
          <w:sz w:val="22"/>
          <w:szCs w:val="22"/>
        </w:rPr>
        <w:fldChar w:fldCharType="separate"/>
      </w:r>
      <w:r w:rsidR="003D6E8A" w:rsidRPr="00034E72">
        <w:rPr>
          <w:rFonts w:ascii="Times New Roman" w:hAnsi="Times New Roman" w:cs="Times New Roman"/>
          <w:noProof/>
          <w:sz w:val="22"/>
          <w:szCs w:val="22"/>
        </w:rPr>
        <w:t>26</w:t>
      </w:r>
      <w:r w:rsidR="003D6E8A" w:rsidRPr="00034E72">
        <w:rPr>
          <w:rFonts w:ascii="Times New Roman" w:hAnsi="Times New Roman" w:cs="Times New Roman"/>
          <w:noProof/>
          <w:sz w:val="22"/>
          <w:szCs w:val="22"/>
        </w:rPr>
        <w:fldChar w:fldCharType="end"/>
      </w:r>
    </w:p>
    <w:p w14:paraId="4902A5E7" w14:textId="6D08AD3E" w:rsidR="003D6E8A" w:rsidRPr="00034E72" w:rsidRDefault="00886462" w:rsidP="00034E72">
      <w:pPr>
        <w:pStyle w:val="TableofFigures"/>
        <w:tabs>
          <w:tab w:val="right" w:leader="dot" w:pos="9016"/>
        </w:tabs>
        <w:spacing w:line="360" w:lineRule="auto"/>
        <w:ind w:left="966" w:hanging="982"/>
        <w:rPr>
          <w:rFonts w:ascii="Times New Roman" w:eastAsiaTheme="minorEastAsia" w:hAnsi="Times New Roman" w:cs="Times New Roman"/>
          <w:noProof/>
          <w:sz w:val="22"/>
          <w:szCs w:val="22"/>
        </w:rPr>
      </w:pPr>
      <w:r w:rsidRPr="00034E72">
        <w:rPr>
          <w:rFonts w:ascii="Times New Roman" w:hAnsi="Times New Roman" w:cs="Times New Roman"/>
          <w:caps w:val="0"/>
          <w:noProof/>
          <w:sz w:val="22"/>
          <w:szCs w:val="22"/>
        </w:rPr>
        <w:t xml:space="preserve">Figure 6.  </w:t>
      </w:r>
      <w:r w:rsidRPr="00034E72">
        <w:rPr>
          <w:rFonts w:ascii="Times New Roman" w:hAnsi="Times New Roman" w:cs="Times New Roman"/>
          <w:caps w:val="0"/>
          <w:noProof/>
          <w:color w:val="000000"/>
          <w:sz w:val="22"/>
          <w:szCs w:val="22"/>
        </w:rPr>
        <w:t xml:space="preserve"> Baseline adjusted eq-5d, hui3, and nhs perspective incremental cost effectiveness of individualised vs annual screening from 1000 iteration bootstraps</w:t>
      </w:r>
      <w:r w:rsidR="003D6E8A" w:rsidRPr="00034E72">
        <w:rPr>
          <w:rFonts w:ascii="Times New Roman" w:hAnsi="Times New Roman" w:cs="Times New Roman"/>
          <w:noProof/>
          <w:sz w:val="22"/>
          <w:szCs w:val="22"/>
        </w:rPr>
        <w:tab/>
      </w:r>
      <w:r w:rsidR="003D6E8A" w:rsidRPr="00034E72">
        <w:rPr>
          <w:rFonts w:ascii="Times New Roman" w:hAnsi="Times New Roman" w:cs="Times New Roman"/>
          <w:noProof/>
          <w:sz w:val="22"/>
          <w:szCs w:val="22"/>
        </w:rPr>
        <w:fldChar w:fldCharType="begin"/>
      </w:r>
      <w:r w:rsidR="003D6E8A" w:rsidRPr="00034E72">
        <w:rPr>
          <w:rFonts w:ascii="Times New Roman" w:hAnsi="Times New Roman" w:cs="Times New Roman"/>
          <w:noProof/>
          <w:sz w:val="22"/>
          <w:szCs w:val="22"/>
        </w:rPr>
        <w:instrText xml:space="preserve"> PAGEREF _Toc83637262 \h </w:instrText>
      </w:r>
      <w:r w:rsidR="003D6E8A" w:rsidRPr="00034E72">
        <w:rPr>
          <w:rFonts w:ascii="Times New Roman" w:hAnsi="Times New Roman" w:cs="Times New Roman"/>
          <w:noProof/>
          <w:sz w:val="22"/>
          <w:szCs w:val="22"/>
        </w:rPr>
      </w:r>
      <w:r w:rsidR="003D6E8A" w:rsidRPr="00034E72">
        <w:rPr>
          <w:rFonts w:ascii="Times New Roman" w:hAnsi="Times New Roman" w:cs="Times New Roman"/>
          <w:noProof/>
          <w:sz w:val="22"/>
          <w:szCs w:val="22"/>
        </w:rPr>
        <w:fldChar w:fldCharType="separate"/>
      </w:r>
      <w:r w:rsidR="003D6E8A" w:rsidRPr="00034E72">
        <w:rPr>
          <w:rFonts w:ascii="Times New Roman" w:hAnsi="Times New Roman" w:cs="Times New Roman"/>
          <w:noProof/>
          <w:sz w:val="22"/>
          <w:szCs w:val="22"/>
        </w:rPr>
        <w:t>37</w:t>
      </w:r>
      <w:r w:rsidR="003D6E8A" w:rsidRPr="00034E72">
        <w:rPr>
          <w:rFonts w:ascii="Times New Roman" w:hAnsi="Times New Roman" w:cs="Times New Roman"/>
          <w:noProof/>
          <w:sz w:val="22"/>
          <w:szCs w:val="22"/>
        </w:rPr>
        <w:fldChar w:fldCharType="end"/>
      </w:r>
    </w:p>
    <w:p w14:paraId="05A3774C" w14:textId="42F5E7DD" w:rsidR="003D6E8A" w:rsidRPr="00034E72" w:rsidRDefault="00886462" w:rsidP="00034E72">
      <w:pPr>
        <w:pStyle w:val="TableofFigures"/>
        <w:tabs>
          <w:tab w:val="right" w:leader="dot" w:pos="9016"/>
        </w:tabs>
        <w:spacing w:line="360" w:lineRule="auto"/>
        <w:ind w:left="966" w:hanging="982"/>
        <w:rPr>
          <w:rFonts w:ascii="Times New Roman" w:eastAsiaTheme="minorEastAsia" w:hAnsi="Times New Roman" w:cs="Times New Roman"/>
          <w:noProof/>
          <w:sz w:val="22"/>
          <w:szCs w:val="22"/>
        </w:rPr>
      </w:pPr>
      <w:r w:rsidRPr="00034E72">
        <w:rPr>
          <w:rFonts w:ascii="Times New Roman" w:hAnsi="Times New Roman" w:cs="Times New Roman"/>
          <w:caps w:val="0"/>
          <w:noProof/>
          <w:sz w:val="22"/>
          <w:szCs w:val="22"/>
        </w:rPr>
        <w:t xml:space="preserve">Figure 7.   </w:t>
      </w:r>
      <w:r w:rsidRPr="00034E72">
        <w:rPr>
          <w:rFonts w:ascii="Times New Roman" w:hAnsi="Times New Roman" w:cs="Times New Roman"/>
          <w:caps w:val="0"/>
          <w:noProof/>
          <w:color w:val="000000"/>
          <w:sz w:val="22"/>
          <w:szCs w:val="22"/>
        </w:rPr>
        <w:t>Event pathways in the economic model developed within the ISDR Programme of Applied Research</w:t>
      </w:r>
      <w:r w:rsidR="003D6E8A" w:rsidRPr="00034E72">
        <w:rPr>
          <w:rFonts w:ascii="Times New Roman" w:hAnsi="Times New Roman" w:cs="Times New Roman"/>
          <w:noProof/>
          <w:sz w:val="22"/>
          <w:szCs w:val="22"/>
        </w:rPr>
        <w:tab/>
      </w:r>
      <w:r w:rsidR="003D6E8A" w:rsidRPr="00034E72">
        <w:rPr>
          <w:rFonts w:ascii="Times New Roman" w:hAnsi="Times New Roman" w:cs="Times New Roman"/>
          <w:noProof/>
          <w:sz w:val="22"/>
          <w:szCs w:val="22"/>
        </w:rPr>
        <w:fldChar w:fldCharType="begin"/>
      </w:r>
      <w:r w:rsidR="003D6E8A" w:rsidRPr="00034E72">
        <w:rPr>
          <w:rFonts w:ascii="Times New Roman" w:hAnsi="Times New Roman" w:cs="Times New Roman"/>
          <w:noProof/>
          <w:sz w:val="22"/>
          <w:szCs w:val="22"/>
        </w:rPr>
        <w:instrText xml:space="preserve"> PAGEREF _Toc83637263 \h </w:instrText>
      </w:r>
      <w:r w:rsidR="003D6E8A" w:rsidRPr="00034E72">
        <w:rPr>
          <w:rFonts w:ascii="Times New Roman" w:hAnsi="Times New Roman" w:cs="Times New Roman"/>
          <w:noProof/>
          <w:sz w:val="22"/>
          <w:szCs w:val="22"/>
        </w:rPr>
      </w:r>
      <w:r w:rsidR="003D6E8A" w:rsidRPr="00034E72">
        <w:rPr>
          <w:rFonts w:ascii="Times New Roman" w:hAnsi="Times New Roman" w:cs="Times New Roman"/>
          <w:noProof/>
          <w:sz w:val="22"/>
          <w:szCs w:val="22"/>
        </w:rPr>
        <w:fldChar w:fldCharType="separate"/>
      </w:r>
      <w:r w:rsidR="003D6E8A" w:rsidRPr="00034E72">
        <w:rPr>
          <w:rFonts w:ascii="Times New Roman" w:hAnsi="Times New Roman" w:cs="Times New Roman"/>
          <w:noProof/>
          <w:sz w:val="22"/>
          <w:szCs w:val="22"/>
        </w:rPr>
        <w:t>39</w:t>
      </w:r>
      <w:r w:rsidR="003D6E8A" w:rsidRPr="00034E72">
        <w:rPr>
          <w:rFonts w:ascii="Times New Roman" w:hAnsi="Times New Roman" w:cs="Times New Roman"/>
          <w:noProof/>
          <w:sz w:val="22"/>
          <w:szCs w:val="22"/>
        </w:rPr>
        <w:fldChar w:fldCharType="end"/>
      </w:r>
    </w:p>
    <w:p w14:paraId="6B24530F" w14:textId="0B98D550" w:rsidR="003D6E8A" w:rsidRPr="00034E72" w:rsidRDefault="00886462" w:rsidP="00034E72">
      <w:pPr>
        <w:pStyle w:val="TableofFigures"/>
        <w:tabs>
          <w:tab w:val="right" w:leader="dot" w:pos="9016"/>
        </w:tabs>
        <w:spacing w:line="360" w:lineRule="auto"/>
        <w:ind w:left="966" w:hanging="982"/>
        <w:rPr>
          <w:rFonts w:ascii="Times New Roman" w:eastAsiaTheme="minorEastAsia" w:hAnsi="Times New Roman" w:cs="Times New Roman"/>
          <w:noProof/>
          <w:sz w:val="22"/>
          <w:szCs w:val="22"/>
        </w:rPr>
      </w:pPr>
      <w:r w:rsidRPr="00034E72">
        <w:rPr>
          <w:rFonts w:ascii="Times New Roman" w:hAnsi="Times New Roman" w:cs="Times New Roman"/>
          <w:caps w:val="0"/>
          <w:noProof/>
          <w:sz w:val="22"/>
          <w:szCs w:val="22"/>
        </w:rPr>
        <w:t xml:space="preserve">Figure 8.   </w:t>
      </w:r>
      <w:r w:rsidRPr="00034E72">
        <w:rPr>
          <w:rFonts w:ascii="Times New Roman" w:hAnsi="Times New Roman" w:cs="Times New Roman"/>
          <w:caps w:val="0"/>
          <w:noProof/>
          <w:color w:val="000000"/>
          <w:sz w:val="22"/>
          <w:szCs w:val="22"/>
        </w:rPr>
        <w:t>Data flows in the isdr cohort study with figures from an illustrative timepoint close to the mid-point of the last full year (25th Sept 2017).</w:t>
      </w:r>
      <w:r w:rsidR="003D6E8A" w:rsidRPr="00034E72">
        <w:rPr>
          <w:rFonts w:ascii="Times New Roman" w:hAnsi="Times New Roman" w:cs="Times New Roman"/>
          <w:noProof/>
          <w:sz w:val="22"/>
          <w:szCs w:val="22"/>
        </w:rPr>
        <w:tab/>
      </w:r>
      <w:r w:rsidR="003D6E8A" w:rsidRPr="00034E72">
        <w:rPr>
          <w:rFonts w:ascii="Times New Roman" w:hAnsi="Times New Roman" w:cs="Times New Roman"/>
          <w:noProof/>
          <w:sz w:val="22"/>
          <w:szCs w:val="22"/>
        </w:rPr>
        <w:fldChar w:fldCharType="begin"/>
      </w:r>
      <w:r w:rsidR="003D6E8A" w:rsidRPr="00034E72">
        <w:rPr>
          <w:rFonts w:ascii="Times New Roman" w:hAnsi="Times New Roman" w:cs="Times New Roman"/>
          <w:noProof/>
          <w:sz w:val="22"/>
          <w:szCs w:val="22"/>
        </w:rPr>
        <w:instrText xml:space="preserve"> PAGEREF _Toc83637264 \h </w:instrText>
      </w:r>
      <w:r w:rsidR="003D6E8A" w:rsidRPr="00034E72">
        <w:rPr>
          <w:rFonts w:ascii="Times New Roman" w:hAnsi="Times New Roman" w:cs="Times New Roman"/>
          <w:noProof/>
          <w:sz w:val="22"/>
          <w:szCs w:val="22"/>
        </w:rPr>
      </w:r>
      <w:r w:rsidR="003D6E8A" w:rsidRPr="00034E72">
        <w:rPr>
          <w:rFonts w:ascii="Times New Roman" w:hAnsi="Times New Roman" w:cs="Times New Roman"/>
          <w:noProof/>
          <w:sz w:val="22"/>
          <w:szCs w:val="22"/>
        </w:rPr>
        <w:fldChar w:fldCharType="separate"/>
      </w:r>
      <w:r w:rsidR="003D6E8A" w:rsidRPr="00034E72">
        <w:rPr>
          <w:rFonts w:ascii="Times New Roman" w:hAnsi="Times New Roman" w:cs="Times New Roman"/>
          <w:noProof/>
          <w:sz w:val="22"/>
          <w:szCs w:val="22"/>
        </w:rPr>
        <w:t>51</w:t>
      </w:r>
      <w:r w:rsidR="003D6E8A" w:rsidRPr="00034E72">
        <w:rPr>
          <w:rFonts w:ascii="Times New Roman" w:hAnsi="Times New Roman" w:cs="Times New Roman"/>
          <w:noProof/>
          <w:sz w:val="22"/>
          <w:szCs w:val="22"/>
        </w:rPr>
        <w:fldChar w:fldCharType="end"/>
      </w:r>
    </w:p>
    <w:p w14:paraId="6B9345FB" w14:textId="29F3F27A" w:rsidR="003D6E8A" w:rsidRPr="00034E72" w:rsidRDefault="00886462" w:rsidP="00034E72">
      <w:pPr>
        <w:pStyle w:val="TableofFigures"/>
        <w:tabs>
          <w:tab w:val="right" w:leader="dot" w:pos="9016"/>
        </w:tabs>
        <w:spacing w:line="360" w:lineRule="auto"/>
        <w:ind w:left="966" w:hanging="982"/>
        <w:rPr>
          <w:rFonts w:ascii="Times New Roman" w:eastAsiaTheme="minorEastAsia" w:hAnsi="Times New Roman" w:cs="Times New Roman"/>
          <w:noProof/>
          <w:sz w:val="22"/>
          <w:szCs w:val="22"/>
        </w:rPr>
      </w:pPr>
      <w:r w:rsidRPr="00034E72">
        <w:rPr>
          <w:rFonts w:ascii="Times New Roman" w:hAnsi="Times New Roman" w:cs="Times New Roman"/>
          <w:caps w:val="0"/>
          <w:noProof/>
          <w:sz w:val="22"/>
          <w:szCs w:val="22"/>
        </w:rPr>
        <w:t xml:space="preserve">Figure 9.   </w:t>
      </w:r>
      <w:r w:rsidRPr="00034E72">
        <w:rPr>
          <w:rFonts w:ascii="Times New Roman" w:hAnsi="Times New Roman" w:cs="Times New Roman"/>
          <w:caps w:val="0"/>
          <w:noProof/>
          <w:color w:val="000000"/>
          <w:sz w:val="22"/>
          <w:szCs w:val="22"/>
        </w:rPr>
        <w:t xml:space="preserve">Plot of overall screen positive/STDR/STR annual incidences 2006/07 - 2016/17 (out of number of people with at least one attended screening appointment) by screening year (with 95% </w:t>
      </w:r>
      <w:r w:rsidR="00B23871" w:rsidRPr="00034E72">
        <w:rPr>
          <w:rFonts w:ascii="Times New Roman" w:hAnsi="Times New Roman" w:cs="Times New Roman"/>
          <w:caps w:val="0"/>
          <w:noProof/>
          <w:color w:val="000000"/>
          <w:sz w:val="22"/>
          <w:szCs w:val="22"/>
        </w:rPr>
        <w:t>W</w:t>
      </w:r>
      <w:r w:rsidRPr="00034E72">
        <w:rPr>
          <w:rFonts w:ascii="Times New Roman" w:hAnsi="Times New Roman" w:cs="Times New Roman"/>
          <w:caps w:val="0"/>
          <w:noProof/>
          <w:color w:val="000000"/>
          <w:sz w:val="22"/>
          <w:szCs w:val="22"/>
        </w:rPr>
        <w:t xml:space="preserve">ilson score </w:t>
      </w:r>
      <w:r w:rsidR="00B23871" w:rsidRPr="00034E72">
        <w:rPr>
          <w:rFonts w:ascii="Times New Roman" w:hAnsi="Times New Roman" w:cs="Times New Roman"/>
          <w:caps w:val="0"/>
          <w:noProof/>
          <w:color w:val="000000"/>
          <w:sz w:val="22"/>
          <w:szCs w:val="22"/>
        </w:rPr>
        <w:t>CI</w:t>
      </w:r>
      <w:r w:rsidRPr="00034E72">
        <w:rPr>
          <w:rFonts w:ascii="Times New Roman" w:hAnsi="Times New Roman" w:cs="Times New Roman"/>
          <w:caps w:val="0"/>
          <w:noProof/>
          <w:color w:val="000000"/>
          <w:sz w:val="22"/>
          <w:szCs w:val="22"/>
        </w:rPr>
        <w:t>s). S</w:t>
      </w:r>
      <w:r w:rsidR="00B23871" w:rsidRPr="00034E72">
        <w:rPr>
          <w:rFonts w:ascii="Times New Roman" w:hAnsi="Times New Roman" w:cs="Times New Roman"/>
          <w:caps w:val="0"/>
          <w:noProof/>
          <w:color w:val="000000"/>
          <w:sz w:val="22"/>
          <w:szCs w:val="22"/>
        </w:rPr>
        <w:t>TM</w:t>
      </w:r>
      <w:r w:rsidRPr="00034E72">
        <w:rPr>
          <w:rFonts w:ascii="Times New Roman" w:hAnsi="Times New Roman" w:cs="Times New Roman"/>
          <w:caps w:val="0"/>
          <w:noProof/>
          <w:color w:val="000000"/>
          <w:sz w:val="22"/>
          <w:szCs w:val="22"/>
        </w:rPr>
        <w:t xml:space="preserve"> not shown.</w:t>
      </w:r>
      <w:r w:rsidR="003D6E8A" w:rsidRPr="00034E72">
        <w:rPr>
          <w:rFonts w:ascii="Times New Roman" w:hAnsi="Times New Roman" w:cs="Times New Roman"/>
          <w:noProof/>
          <w:sz w:val="22"/>
          <w:szCs w:val="22"/>
        </w:rPr>
        <w:tab/>
      </w:r>
      <w:r w:rsidR="003D6E8A" w:rsidRPr="00034E72">
        <w:rPr>
          <w:rFonts w:ascii="Times New Roman" w:hAnsi="Times New Roman" w:cs="Times New Roman"/>
          <w:noProof/>
          <w:sz w:val="22"/>
          <w:szCs w:val="22"/>
        </w:rPr>
        <w:fldChar w:fldCharType="begin"/>
      </w:r>
      <w:r w:rsidR="003D6E8A" w:rsidRPr="00034E72">
        <w:rPr>
          <w:rFonts w:ascii="Times New Roman" w:hAnsi="Times New Roman" w:cs="Times New Roman"/>
          <w:noProof/>
          <w:sz w:val="22"/>
          <w:szCs w:val="22"/>
        </w:rPr>
        <w:instrText xml:space="preserve"> PAGEREF _Toc83637265 \h </w:instrText>
      </w:r>
      <w:r w:rsidR="003D6E8A" w:rsidRPr="00034E72">
        <w:rPr>
          <w:rFonts w:ascii="Times New Roman" w:hAnsi="Times New Roman" w:cs="Times New Roman"/>
          <w:noProof/>
          <w:sz w:val="22"/>
          <w:szCs w:val="22"/>
        </w:rPr>
      </w:r>
      <w:r w:rsidR="003D6E8A" w:rsidRPr="00034E72">
        <w:rPr>
          <w:rFonts w:ascii="Times New Roman" w:hAnsi="Times New Roman" w:cs="Times New Roman"/>
          <w:noProof/>
          <w:sz w:val="22"/>
          <w:szCs w:val="22"/>
        </w:rPr>
        <w:fldChar w:fldCharType="separate"/>
      </w:r>
      <w:r w:rsidR="003D6E8A" w:rsidRPr="00034E72">
        <w:rPr>
          <w:rFonts w:ascii="Times New Roman" w:hAnsi="Times New Roman" w:cs="Times New Roman"/>
          <w:noProof/>
          <w:sz w:val="22"/>
          <w:szCs w:val="22"/>
        </w:rPr>
        <w:t>55</w:t>
      </w:r>
      <w:r w:rsidR="003D6E8A" w:rsidRPr="00034E72">
        <w:rPr>
          <w:rFonts w:ascii="Times New Roman" w:hAnsi="Times New Roman" w:cs="Times New Roman"/>
          <w:noProof/>
          <w:sz w:val="22"/>
          <w:szCs w:val="22"/>
        </w:rPr>
        <w:fldChar w:fldCharType="end"/>
      </w:r>
    </w:p>
    <w:p w14:paraId="4D62A278" w14:textId="0BF09ECE" w:rsidR="009A30D4" w:rsidRPr="00A20178" w:rsidRDefault="005374BC" w:rsidP="00034E72">
      <w:pPr>
        <w:pStyle w:val="Text"/>
        <w:ind w:left="966" w:hanging="982"/>
        <w:rPr>
          <w:rFonts w:cs="Times New Roman"/>
        </w:rPr>
      </w:pPr>
      <w:r w:rsidRPr="00034E72">
        <w:rPr>
          <w:rFonts w:cs="Times New Roman"/>
          <w:color w:val="auto"/>
          <w:sz w:val="22"/>
          <w:szCs w:val="22"/>
        </w:rPr>
        <w:fldChar w:fldCharType="end"/>
      </w:r>
    </w:p>
    <w:p w14:paraId="791CAFA6" w14:textId="77777777" w:rsidR="00FA5D85" w:rsidRPr="009E0E38" w:rsidRDefault="00FA5D85" w:rsidP="009E0E38">
      <w:pPr>
        <w:pStyle w:val="Heading10"/>
      </w:pPr>
      <w:bookmarkStart w:id="5" w:name="_Toc104910229"/>
      <w:r w:rsidRPr="009E0E38">
        <w:t>List of boxes</w:t>
      </w:r>
      <w:bookmarkEnd w:id="5"/>
    </w:p>
    <w:p w14:paraId="5BFD7DC0" w14:textId="11588FA0" w:rsidR="00326B0D" w:rsidRPr="00034E72" w:rsidRDefault="00FA5D85" w:rsidP="003D6E8A">
      <w:pPr>
        <w:pStyle w:val="TableofFigures"/>
        <w:tabs>
          <w:tab w:val="right" w:leader="dot" w:pos="9016"/>
        </w:tabs>
        <w:spacing w:line="360" w:lineRule="auto"/>
        <w:rPr>
          <w:rFonts w:ascii="Times New Roman" w:eastAsiaTheme="minorEastAsia" w:hAnsi="Times New Roman" w:cs="Times New Roman"/>
          <w:noProof/>
          <w:sz w:val="22"/>
          <w:szCs w:val="22"/>
        </w:rPr>
      </w:pPr>
      <w:r w:rsidRPr="00034E72">
        <w:rPr>
          <w:rFonts w:ascii="Times New Roman" w:hAnsi="Times New Roman" w:cs="Times New Roman"/>
          <w:sz w:val="22"/>
          <w:szCs w:val="22"/>
        </w:rPr>
        <w:fldChar w:fldCharType="begin"/>
      </w:r>
      <w:r w:rsidRPr="00034E72">
        <w:rPr>
          <w:rFonts w:ascii="Times New Roman" w:hAnsi="Times New Roman" w:cs="Times New Roman"/>
          <w:sz w:val="22"/>
          <w:szCs w:val="22"/>
        </w:rPr>
        <w:instrText xml:space="preserve"> TOC \h \z \c "Box" </w:instrText>
      </w:r>
      <w:r w:rsidRPr="00034E72">
        <w:rPr>
          <w:rFonts w:ascii="Times New Roman" w:hAnsi="Times New Roman" w:cs="Times New Roman"/>
          <w:sz w:val="22"/>
          <w:szCs w:val="22"/>
        </w:rPr>
        <w:fldChar w:fldCharType="separate"/>
      </w:r>
      <w:hyperlink w:anchor="_Toc31810139" w:history="1">
        <w:r w:rsidR="00886462" w:rsidRPr="00034E72">
          <w:rPr>
            <w:rStyle w:val="Hyperlink"/>
            <w:rFonts w:ascii="Times New Roman" w:hAnsi="Times New Roman" w:cs="Times New Roman"/>
            <w:caps w:val="0"/>
            <w:noProof/>
            <w:sz w:val="22"/>
            <w:szCs w:val="22"/>
          </w:rPr>
          <w:t>Box 1.        Lessons from the ISDR programme on PPI involvement in research</w:t>
        </w:r>
        <w:r w:rsidR="00326B0D" w:rsidRPr="00034E72">
          <w:rPr>
            <w:rFonts w:ascii="Times New Roman" w:hAnsi="Times New Roman" w:cs="Times New Roman"/>
            <w:noProof/>
            <w:webHidden/>
            <w:sz w:val="22"/>
            <w:szCs w:val="22"/>
          </w:rPr>
          <w:tab/>
        </w:r>
        <w:r w:rsidR="00326B0D" w:rsidRPr="00034E72">
          <w:rPr>
            <w:rFonts w:ascii="Times New Roman" w:hAnsi="Times New Roman" w:cs="Times New Roman"/>
            <w:noProof/>
            <w:webHidden/>
            <w:sz w:val="22"/>
            <w:szCs w:val="22"/>
          </w:rPr>
          <w:fldChar w:fldCharType="begin"/>
        </w:r>
        <w:r w:rsidR="00326B0D" w:rsidRPr="00034E72">
          <w:rPr>
            <w:rFonts w:ascii="Times New Roman" w:hAnsi="Times New Roman" w:cs="Times New Roman"/>
            <w:noProof/>
            <w:webHidden/>
            <w:sz w:val="22"/>
            <w:szCs w:val="22"/>
          </w:rPr>
          <w:instrText xml:space="preserve"> PAGEREF _Toc31810139 \h </w:instrText>
        </w:r>
        <w:r w:rsidR="00326B0D" w:rsidRPr="00034E72">
          <w:rPr>
            <w:rFonts w:ascii="Times New Roman" w:hAnsi="Times New Roman" w:cs="Times New Roman"/>
            <w:noProof/>
            <w:webHidden/>
            <w:sz w:val="22"/>
            <w:szCs w:val="22"/>
          </w:rPr>
        </w:r>
        <w:r w:rsidR="00326B0D" w:rsidRPr="00034E72">
          <w:rPr>
            <w:rFonts w:ascii="Times New Roman" w:hAnsi="Times New Roman" w:cs="Times New Roman"/>
            <w:noProof/>
            <w:webHidden/>
            <w:sz w:val="22"/>
            <w:szCs w:val="22"/>
          </w:rPr>
          <w:fldChar w:fldCharType="separate"/>
        </w:r>
        <w:r w:rsidR="004A754F" w:rsidRPr="00034E72">
          <w:rPr>
            <w:rFonts w:ascii="Times New Roman" w:hAnsi="Times New Roman" w:cs="Times New Roman"/>
            <w:noProof/>
            <w:webHidden/>
            <w:sz w:val="22"/>
            <w:szCs w:val="22"/>
          </w:rPr>
          <w:t>10</w:t>
        </w:r>
        <w:r w:rsidR="00326B0D" w:rsidRPr="00034E72">
          <w:rPr>
            <w:rFonts w:ascii="Times New Roman" w:hAnsi="Times New Roman" w:cs="Times New Roman"/>
            <w:noProof/>
            <w:webHidden/>
            <w:sz w:val="22"/>
            <w:szCs w:val="22"/>
          </w:rPr>
          <w:fldChar w:fldCharType="end"/>
        </w:r>
      </w:hyperlink>
    </w:p>
    <w:p w14:paraId="26CE037F" w14:textId="0C67D8E5" w:rsidR="00326B0D" w:rsidRPr="00034E72" w:rsidRDefault="00E16DB4" w:rsidP="003D6E8A">
      <w:pPr>
        <w:pStyle w:val="TableofFigures"/>
        <w:tabs>
          <w:tab w:val="right" w:leader="dot" w:pos="9016"/>
        </w:tabs>
        <w:spacing w:line="360" w:lineRule="auto"/>
        <w:rPr>
          <w:rFonts w:ascii="Times New Roman" w:eastAsiaTheme="minorEastAsia" w:hAnsi="Times New Roman" w:cs="Times New Roman"/>
          <w:noProof/>
          <w:sz w:val="22"/>
          <w:szCs w:val="22"/>
        </w:rPr>
      </w:pPr>
      <w:hyperlink r:id="rId9" w:anchor="_Toc31810140" w:history="1">
        <w:r w:rsidR="00886462" w:rsidRPr="00034E72">
          <w:rPr>
            <w:rStyle w:val="Hyperlink"/>
            <w:rFonts w:ascii="Times New Roman" w:hAnsi="Times New Roman" w:cs="Times New Roman"/>
            <w:caps w:val="0"/>
            <w:noProof/>
            <w:sz w:val="22"/>
            <w:szCs w:val="22"/>
          </w:rPr>
          <w:t>Box 2.        Key steps to developing a locally relevant risk calculation engine</w:t>
        </w:r>
        <w:r w:rsidR="00326B0D" w:rsidRPr="00034E72">
          <w:rPr>
            <w:rFonts w:ascii="Times New Roman" w:hAnsi="Times New Roman" w:cs="Times New Roman"/>
            <w:noProof/>
            <w:webHidden/>
            <w:sz w:val="22"/>
            <w:szCs w:val="22"/>
          </w:rPr>
          <w:tab/>
        </w:r>
        <w:r w:rsidR="00326B0D" w:rsidRPr="00034E72">
          <w:rPr>
            <w:rFonts w:ascii="Times New Roman" w:hAnsi="Times New Roman" w:cs="Times New Roman"/>
            <w:noProof/>
            <w:webHidden/>
            <w:sz w:val="22"/>
            <w:szCs w:val="22"/>
          </w:rPr>
          <w:fldChar w:fldCharType="begin"/>
        </w:r>
        <w:r w:rsidR="00326B0D" w:rsidRPr="00034E72">
          <w:rPr>
            <w:rFonts w:ascii="Times New Roman" w:hAnsi="Times New Roman" w:cs="Times New Roman"/>
            <w:noProof/>
            <w:webHidden/>
            <w:sz w:val="22"/>
            <w:szCs w:val="22"/>
          </w:rPr>
          <w:instrText xml:space="preserve"> PAGEREF _Toc31810140 \h </w:instrText>
        </w:r>
        <w:r w:rsidR="00326B0D" w:rsidRPr="00034E72">
          <w:rPr>
            <w:rFonts w:ascii="Times New Roman" w:hAnsi="Times New Roman" w:cs="Times New Roman"/>
            <w:noProof/>
            <w:webHidden/>
            <w:sz w:val="22"/>
            <w:szCs w:val="22"/>
          </w:rPr>
        </w:r>
        <w:r w:rsidR="00326B0D" w:rsidRPr="00034E72">
          <w:rPr>
            <w:rFonts w:ascii="Times New Roman" w:hAnsi="Times New Roman" w:cs="Times New Roman"/>
            <w:noProof/>
            <w:webHidden/>
            <w:sz w:val="22"/>
            <w:szCs w:val="22"/>
          </w:rPr>
          <w:fldChar w:fldCharType="separate"/>
        </w:r>
        <w:r w:rsidR="004A754F" w:rsidRPr="00034E72">
          <w:rPr>
            <w:rFonts w:ascii="Times New Roman" w:hAnsi="Times New Roman" w:cs="Times New Roman"/>
            <w:noProof/>
            <w:webHidden/>
            <w:sz w:val="22"/>
            <w:szCs w:val="22"/>
          </w:rPr>
          <w:t>18</w:t>
        </w:r>
        <w:r w:rsidR="00326B0D" w:rsidRPr="00034E72">
          <w:rPr>
            <w:rFonts w:ascii="Times New Roman" w:hAnsi="Times New Roman" w:cs="Times New Roman"/>
            <w:noProof/>
            <w:webHidden/>
            <w:sz w:val="22"/>
            <w:szCs w:val="22"/>
          </w:rPr>
          <w:fldChar w:fldCharType="end"/>
        </w:r>
      </w:hyperlink>
    </w:p>
    <w:p w14:paraId="6CDDF3C4" w14:textId="4D228542" w:rsidR="00FA5D85" w:rsidRPr="00C97496" w:rsidRDefault="00FA5D85" w:rsidP="003D6E8A">
      <w:pPr>
        <w:pStyle w:val="Text"/>
        <w:rPr>
          <w:rFonts w:ascii="AdvTT20abcef8.B" w:hAnsi="AdvTT20abcef8.B" w:cs="AdvTT20abcef8.B"/>
          <w:b/>
          <w:color w:val="62B547"/>
          <w:sz w:val="44"/>
          <w:szCs w:val="44"/>
        </w:rPr>
      </w:pPr>
      <w:r w:rsidRPr="00034E72">
        <w:rPr>
          <w:rFonts w:cs="Times New Roman"/>
          <w:sz w:val="22"/>
          <w:szCs w:val="22"/>
        </w:rPr>
        <w:fldChar w:fldCharType="end"/>
      </w:r>
    </w:p>
    <w:p w14:paraId="19DDA1D6" w14:textId="77777777" w:rsidR="00FA5D85" w:rsidRPr="00C97496" w:rsidRDefault="00FA5D85" w:rsidP="009E0E38">
      <w:pPr>
        <w:pStyle w:val="Heading10"/>
      </w:pPr>
      <w:bookmarkStart w:id="6" w:name="_Toc104910230"/>
      <w:r w:rsidRPr="00C97496">
        <w:t>List of abbreviations</w:t>
      </w:r>
      <w:bookmarkEnd w:id="6"/>
      <w:r w:rsidRPr="00C97496">
        <w:t xml:space="preserve"> </w:t>
      </w:r>
    </w:p>
    <w:p w14:paraId="66965D7D" w14:textId="77777777" w:rsidR="00FA5D85" w:rsidRPr="00C97496" w:rsidRDefault="00FA5D85" w:rsidP="00CC4F57">
      <w:pPr>
        <w:pStyle w:val="Text"/>
      </w:pPr>
      <w:r w:rsidRPr="00C97496">
        <w:t>ADA</w:t>
      </w:r>
      <w:r w:rsidRPr="00C97496">
        <w:tab/>
      </w:r>
      <w:r w:rsidRPr="00C97496">
        <w:tab/>
        <w:t>American Diabetes Association</w:t>
      </w:r>
    </w:p>
    <w:p w14:paraId="318D80F1" w14:textId="4524A460" w:rsidR="00FA5D85" w:rsidRDefault="00FA5D85" w:rsidP="00CC4F57">
      <w:pPr>
        <w:pStyle w:val="Text"/>
      </w:pPr>
      <w:proofErr w:type="spellStart"/>
      <w:r w:rsidRPr="00C97496">
        <w:t>AICc</w:t>
      </w:r>
      <w:proofErr w:type="spellEnd"/>
      <w:r w:rsidRPr="00C97496">
        <w:t xml:space="preserve"> </w:t>
      </w:r>
      <w:r w:rsidRPr="00C97496">
        <w:tab/>
      </w:r>
      <w:r w:rsidRPr="00C97496">
        <w:tab/>
      </w:r>
      <w:r w:rsidR="00A30870" w:rsidRPr="00C97496">
        <w:t xml:space="preserve">corrected </w:t>
      </w:r>
      <w:r w:rsidR="00A30870">
        <w:t>Akaike’s information criterion</w:t>
      </w:r>
    </w:p>
    <w:p w14:paraId="62F0ED70" w14:textId="77777777" w:rsidR="00E32567" w:rsidRPr="00C97496" w:rsidRDefault="00E32567" w:rsidP="00E32567">
      <w:pPr>
        <w:pStyle w:val="Text"/>
      </w:pPr>
      <w:proofErr w:type="spellStart"/>
      <w:r w:rsidRPr="00C97496">
        <w:t>ARVO</w:t>
      </w:r>
      <w:proofErr w:type="spellEnd"/>
      <w:r w:rsidRPr="00C97496">
        <w:tab/>
      </w:r>
      <w:r w:rsidRPr="00C97496">
        <w:tab/>
        <w:t>Association for Research in Vision and Ophthalmology</w:t>
      </w:r>
    </w:p>
    <w:p w14:paraId="1C98730C" w14:textId="77777777" w:rsidR="00FA5D85" w:rsidRPr="00C97496" w:rsidRDefault="00FA5D85" w:rsidP="00CC4F57">
      <w:pPr>
        <w:pStyle w:val="Text"/>
      </w:pPr>
      <w:r w:rsidRPr="00C97496">
        <w:t>AUC</w:t>
      </w:r>
      <w:r w:rsidRPr="00C97496">
        <w:tab/>
      </w:r>
      <w:r w:rsidRPr="00C97496">
        <w:tab/>
        <w:t>area under the curve</w:t>
      </w:r>
    </w:p>
    <w:p w14:paraId="5A8F84CB" w14:textId="77777777" w:rsidR="00FA5D85" w:rsidRPr="00C97496" w:rsidRDefault="00FA5D85" w:rsidP="00CC4F57">
      <w:pPr>
        <w:pStyle w:val="Text"/>
      </w:pPr>
      <w:r w:rsidRPr="00C97496">
        <w:t>BI</w:t>
      </w:r>
      <w:r w:rsidRPr="00C97496">
        <w:tab/>
      </w:r>
      <w:r w:rsidRPr="00C97496">
        <w:tab/>
        <w:t>business intelligence</w:t>
      </w:r>
    </w:p>
    <w:p w14:paraId="4EE637F0" w14:textId="77777777" w:rsidR="00FA5D85" w:rsidRPr="00C97496" w:rsidRDefault="00FA5D85" w:rsidP="00CC4F57">
      <w:pPr>
        <w:pStyle w:val="Text"/>
      </w:pPr>
      <w:proofErr w:type="spellStart"/>
      <w:r w:rsidRPr="00C97496">
        <w:t>BMJ</w:t>
      </w:r>
      <w:proofErr w:type="spellEnd"/>
      <w:r w:rsidRPr="00C97496">
        <w:tab/>
      </w:r>
      <w:r w:rsidRPr="00C97496">
        <w:tab/>
        <w:t>British Medical Journal</w:t>
      </w:r>
    </w:p>
    <w:p w14:paraId="3BC42DC0" w14:textId="5E501BA3" w:rsidR="001A79CA" w:rsidRDefault="001A79CA" w:rsidP="00CC4F57">
      <w:pPr>
        <w:pStyle w:val="Text"/>
      </w:pPr>
      <w:r>
        <w:t>BP</w:t>
      </w:r>
      <w:r>
        <w:tab/>
      </w:r>
      <w:r>
        <w:tab/>
        <w:t>blood pressure</w:t>
      </w:r>
    </w:p>
    <w:p w14:paraId="73BCA724" w14:textId="382FAD47" w:rsidR="00FA5D85" w:rsidRPr="00C97496" w:rsidRDefault="00FA5D85" w:rsidP="00CC4F57">
      <w:pPr>
        <w:pStyle w:val="Text"/>
      </w:pPr>
      <w:r w:rsidRPr="00C97496">
        <w:t>CI</w:t>
      </w:r>
      <w:r w:rsidRPr="00C97496">
        <w:tab/>
      </w:r>
      <w:r w:rsidRPr="00C97496">
        <w:tab/>
      </w:r>
      <w:r w:rsidR="00D02F99">
        <w:t>chief i</w:t>
      </w:r>
      <w:r w:rsidR="00DF49A9">
        <w:t>nvestigator</w:t>
      </w:r>
    </w:p>
    <w:p w14:paraId="2C3E963F" w14:textId="77777777" w:rsidR="008B4603" w:rsidRDefault="008B4603" w:rsidP="00CC4F57">
      <w:pPr>
        <w:pStyle w:val="Text"/>
      </w:pPr>
      <w:proofErr w:type="spellStart"/>
      <w:r>
        <w:t>CRF</w:t>
      </w:r>
      <w:proofErr w:type="spellEnd"/>
      <w:r>
        <w:tab/>
      </w:r>
      <w:r>
        <w:tab/>
        <w:t>case record form</w:t>
      </w:r>
    </w:p>
    <w:p w14:paraId="51901470" w14:textId="1BB28FAD" w:rsidR="00FA5D85" w:rsidRPr="00C97496" w:rsidRDefault="00FA5D85" w:rsidP="00CC4F57">
      <w:pPr>
        <w:pStyle w:val="Text"/>
      </w:pPr>
      <w:proofErr w:type="spellStart"/>
      <w:r w:rsidRPr="00C97496">
        <w:t>CTRC</w:t>
      </w:r>
      <w:proofErr w:type="spellEnd"/>
      <w:r w:rsidRPr="00C97496">
        <w:tab/>
      </w:r>
      <w:r w:rsidRPr="00C97496">
        <w:tab/>
        <w:t>clinical trials research centre</w:t>
      </w:r>
    </w:p>
    <w:p w14:paraId="44B8C2C0" w14:textId="29DFC40C" w:rsidR="00640A4B" w:rsidRDefault="00640A4B" w:rsidP="00CC4F57">
      <w:pPr>
        <w:pStyle w:val="Text"/>
      </w:pPr>
      <w:proofErr w:type="spellStart"/>
      <w:r>
        <w:t>DHC</w:t>
      </w:r>
      <w:proofErr w:type="spellEnd"/>
      <w:r>
        <w:tab/>
      </w:r>
      <w:r>
        <w:tab/>
        <w:t>Digital Healthcare</w:t>
      </w:r>
    </w:p>
    <w:p w14:paraId="7B35D127" w14:textId="77777777" w:rsidR="00FA5D85" w:rsidRPr="00C97496" w:rsidRDefault="00FA5D85" w:rsidP="00CC4F57">
      <w:pPr>
        <w:pStyle w:val="Text"/>
      </w:pPr>
      <w:r w:rsidRPr="00C97496">
        <w:t>DR</w:t>
      </w:r>
      <w:r w:rsidRPr="00C97496">
        <w:tab/>
      </w:r>
      <w:r w:rsidRPr="00C97496">
        <w:tab/>
        <w:t>diabetic retinopathy</w:t>
      </w:r>
    </w:p>
    <w:p w14:paraId="5AA5CEBC" w14:textId="123A0604" w:rsidR="00FA5D85" w:rsidRDefault="00FA5D85" w:rsidP="00CC4F57">
      <w:pPr>
        <w:pStyle w:val="Text"/>
      </w:pPr>
      <w:proofErr w:type="spellStart"/>
      <w:r w:rsidRPr="00C97496">
        <w:t>DW</w:t>
      </w:r>
      <w:proofErr w:type="spellEnd"/>
      <w:r w:rsidRPr="00C97496">
        <w:tab/>
      </w:r>
      <w:r w:rsidRPr="00C97496">
        <w:tab/>
        <w:t>data warehouse</w:t>
      </w:r>
    </w:p>
    <w:p w14:paraId="57057A67" w14:textId="004B9CA7" w:rsidR="00F40E8A" w:rsidRPr="00C97496" w:rsidRDefault="00F40E8A" w:rsidP="00CC4F57">
      <w:pPr>
        <w:pStyle w:val="Text"/>
      </w:pPr>
      <w:proofErr w:type="spellStart"/>
      <w:r>
        <w:t>EASD</w:t>
      </w:r>
      <w:proofErr w:type="spellEnd"/>
      <w:r>
        <w:tab/>
      </w:r>
      <w:r>
        <w:tab/>
      </w:r>
      <w:r w:rsidRPr="00F40E8A">
        <w:t>European Association for the Study of Diabetes</w:t>
      </w:r>
    </w:p>
    <w:p w14:paraId="25F8EF05" w14:textId="17D65AE4" w:rsidR="00FA5D85" w:rsidRDefault="00641A26" w:rsidP="00CC4F57">
      <w:pPr>
        <w:pStyle w:val="Text"/>
      </w:pPr>
      <w:proofErr w:type="spellStart"/>
      <w:r>
        <w:t>EASDec</w:t>
      </w:r>
      <w:proofErr w:type="spellEnd"/>
      <w:r>
        <w:tab/>
      </w:r>
      <w:r w:rsidR="00FA5D85" w:rsidRPr="00C97496">
        <w:t>European Association for the Study of Diabetes eye complications study group</w:t>
      </w:r>
    </w:p>
    <w:p w14:paraId="59F65BCC" w14:textId="77777777" w:rsidR="00FA5D85" w:rsidRPr="00C97496" w:rsidRDefault="00FA5D85" w:rsidP="00CC4F57">
      <w:pPr>
        <w:pStyle w:val="Text"/>
      </w:pPr>
      <w:r w:rsidRPr="00C97496">
        <w:t>EMIS</w:t>
      </w:r>
      <w:r w:rsidRPr="00C97496">
        <w:tab/>
      </w:r>
      <w:r w:rsidRPr="00C97496">
        <w:tab/>
      </w:r>
      <w:proofErr w:type="spellStart"/>
      <w:r w:rsidRPr="00C97496">
        <w:t>Egton</w:t>
      </w:r>
      <w:proofErr w:type="spellEnd"/>
      <w:r w:rsidRPr="00C97496">
        <w:t xml:space="preserve"> Medical Information Systems</w:t>
      </w:r>
    </w:p>
    <w:p w14:paraId="53FCD361" w14:textId="6913A4AD" w:rsidR="00FA5D85" w:rsidRPr="00C97496" w:rsidRDefault="00FA5D85" w:rsidP="00CC4F57">
      <w:pPr>
        <w:pStyle w:val="Text"/>
      </w:pPr>
      <w:r w:rsidRPr="00C97496">
        <w:t>EQ-5D-5L</w:t>
      </w:r>
      <w:r w:rsidRPr="00C97496">
        <w:tab/>
      </w:r>
      <w:proofErr w:type="spellStart"/>
      <w:r w:rsidRPr="00C97496">
        <w:t>Euro</w:t>
      </w:r>
      <w:r w:rsidR="00517044">
        <w:t>Q</w:t>
      </w:r>
      <w:r w:rsidRPr="00C97496">
        <w:t>ol</w:t>
      </w:r>
      <w:proofErr w:type="spellEnd"/>
      <w:r w:rsidRPr="00C97496">
        <w:t xml:space="preserve"> </w:t>
      </w:r>
      <w:proofErr w:type="gramStart"/>
      <w:r w:rsidRPr="00C97496">
        <w:t>five dimension</w:t>
      </w:r>
      <w:proofErr w:type="gramEnd"/>
      <w:r w:rsidRPr="00C97496">
        <w:t xml:space="preserve"> five level instrument</w:t>
      </w:r>
    </w:p>
    <w:p w14:paraId="7E991E95" w14:textId="77777777" w:rsidR="00FA5D85" w:rsidRPr="00C97496" w:rsidRDefault="00FA5D85" w:rsidP="00CC4F57">
      <w:pPr>
        <w:pStyle w:val="Text"/>
      </w:pPr>
      <w:r w:rsidRPr="00C97496">
        <w:t>GP</w:t>
      </w:r>
      <w:r w:rsidRPr="00C97496">
        <w:tab/>
      </w:r>
      <w:r w:rsidRPr="00C97496">
        <w:tab/>
        <w:t>general practitioner</w:t>
      </w:r>
    </w:p>
    <w:p w14:paraId="09E7F37E" w14:textId="77777777" w:rsidR="00FA5D85" w:rsidRPr="00C97496" w:rsidRDefault="00FA5D85" w:rsidP="00CC4F57">
      <w:pPr>
        <w:pStyle w:val="Text"/>
      </w:pPr>
      <w:r w:rsidRPr="00C97496">
        <w:t>HbA</w:t>
      </w:r>
      <w:r w:rsidRPr="00C97496">
        <w:rPr>
          <w:vertAlign w:val="subscript"/>
        </w:rPr>
        <w:t>1c</w:t>
      </w:r>
      <w:r w:rsidRPr="00C97496">
        <w:tab/>
      </w:r>
      <w:r w:rsidRPr="00C97496">
        <w:tab/>
        <w:t>glycated haemoglobin</w:t>
      </w:r>
    </w:p>
    <w:p w14:paraId="2274E192" w14:textId="36E29E3E" w:rsidR="00FA5D85" w:rsidRPr="00C97496" w:rsidRDefault="00FA5D85" w:rsidP="00CC4F57">
      <w:pPr>
        <w:pStyle w:val="Text"/>
      </w:pPr>
      <w:r w:rsidRPr="00C97496">
        <w:t>HCP</w:t>
      </w:r>
      <w:r w:rsidRPr="00C97496">
        <w:tab/>
      </w:r>
      <w:r w:rsidRPr="00C97496">
        <w:tab/>
        <w:t>healthcare p</w:t>
      </w:r>
      <w:r w:rsidR="0088717D">
        <w:t>r</w:t>
      </w:r>
      <w:r w:rsidR="0030167B">
        <w:t>ofessional</w:t>
      </w:r>
    </w:p>
    <w:p w14:paraId="063E1917" w14:textId="6DE3C476" w:rsidR="00875E1D" w:rsidRDefault="00FA5D85" w:rsidP="00CC4F57">
      <w:pPr>
        <w:pStyle w:val="Text"/>
      </w:pPr>
      <w:r w:rsidRPr="00C97496">
        <w:t>HDL</w:t>
      </w:r>
      <w:r w:rsidRPr="00C97496">
        <w:tab/>
      </w:r>
      <w:r w:rsidRPr="00C97496">
        <w:tab/>
        <w:t>high-density lipoprotein</w:t>
      </w:r>
    </w:p>
    <w:p w14:paraId="44F59A26" w14:textId="18DA355E" w:rsidR="00FA5D85" w:rsidRPr="00C97496" w:rsidRDefault="00FA5D85" w:rsidP="00CC4F57">
      <w:pPr>
        <w:pStyle w:val="Text"/>
      </w:pPr>
      <w:proofErr w:type="spellStart"/>
      <w:r w:rsidRPr="00C97496">
        <w:t>HES</w:t>
      </w:r>
      <w:proofErr w:type="spellEnd"/>
      <w:r w:rsidRPr="00C97496">
        <w:tab/>
      </w:r>
      <w:r w:rsidRPr="00C97496">
        <w:tab/>
        <w:t>hospital eye service</w:t>
      </w:r>
    </w:p>
    <w:p w14:paraId="1D276A9D" w14:textId="03073B9C" w:rsidR="00FA5D85" w:rsidRDefault="00FA5D85" w:rsidP="00CC4F57">
      <w:pPr>
        <w:pStyle w:val="Text"/>
      </w:pPr>
      <w:r w:rsidRPr="00C97496">
        <w:t>HUI3</w:t>
      </w:r>
      <w:r w:rsidRPr="00C97496">
        <w:tab/>
      </w:r>
      <w:r w:rsidRPr="00C97496">
        <w:tab/>
        <w:t>Health Utilities Index Mark 3</w:t>
      </w:r>
    </w:p>
    <w:p w14:paraId="478679A2" w14:textId="7CDFBE8E" w:rsidR="009657EB" w:rsidRDefault="00E00F1F" w:rsidP="00CC4F57">
      <w:pPr>
        <w:pStyle w:val="Text"/>
      </w:pPr>
      <w:proofErr w:type="spellStart"/>
      <w:r>
        <w:t>ICERs</w:t>
      </w:r>
      <w:proofErr w:type="spellEnd"/>
      <w:r w:rsidR="009657EB">
        <w:tab/>
      </w:r>
      <w:r w:rsidR="009657EB">
        <w:tab/>
        <w:t>i</w:t>
      </w:r>
      <w:r w:rsidR="009657EB" w:rsidRPr="009657EB">
        <w:t xml:space="preserve">ncremental </w:t>
      </w:r>
      <w:r w:rsidR="00192A47">
        <w:t>cost</w:t>
      </w:r>
      <w:r w:rsidR="009E7605">
        <w:t xml:space="preserve"> </w:t>
      </w:r>
      <w:r w:rsidR="00192A47">
        <w:t>effectiveness</w:t>
      </w:r>
      <w:r w:rsidR="009657EB" w:rsidRPr="009657EB">
        <w:t xml:space="preserve"> ratios</w:t>
      </w:r>
    </w:p>
    <w:p w14:paraId="040F87C6" w14:textId="5ACF2ABB" w:rsidR="00727540" w:rsidRDefault="00727540" w:rsidP="00CC4F57">
      <w:pPr>
        <w:pStyle w:val="Text"/>
      </w:pPr>
      <w:proofErr w:type="spellStart"/>
      <w:r>
        <w:t>IDF</w:t>
      </w:r>
      <w:proofErr w:type="spellEnd"/>
      <w:r>
        <w:tab/>
      </w:r>
      <w:r>
        <w:tab/>
        <w:t>International Diabetes Federation</w:t>
      </w:r>
    </w:p>
    <w:p w14:paraId="087DBA01" w14:textId="411CAC6C" w:rsidR="009657EB" w:rsidRPr="00C97496" w:rsidRDefault="00A32176" w:rsidP="00CC4F57">
      <w:pPr>
        <w:pStyle w:val="Text"/>
      </w:pPr>
      <w:proofErr w:type="spellStart"/>
      <w:r>
        <w:t>INMB</w:t>
      </w:r>
      <w:proofErr w:type="spellEnd"/>
      <w:r>
        <w:tab/>
      </w:r>
      <w:r>
        <w:tab/>
        <w:t>Incremental Net Monetary B</w:t>
      </w:r>
      <w:r w:rsidR="009657EB" w:rsidRPr="009657EB">
        <w:t>enefit</w:t>
      </w:r>
    </w:p>
    <w:p w14:paraId="6ED6F432" w14:textId="4DAD76CD" w:rsidR="00FA5D85" w:rsidRDefault="00FA5D85" w:rsidP="00CC4F57">
      <w:pPr>
        <w:pStyle w:val="Text"/>
      </w:pPr>
      <w:r w:rsidRPr="00C97496">
        <w:t>IP</w:t>
      </w:r>
      <w:r w:rsidRPr="00C97496">
        <w:tab/>
      </w:r>
      <w:r w:rsidRPr="00C97496">
        <w:tab/>
        <w:t>intellectual property</w:t>
      </w:r>
    </w:p>
    <w:p w14:paraId="12B37543" w14:textId="681C060C" w:rsidR="00AD05F6" w:rsidRPr="00C97496" w:rsidRDefault="00AD05F6" w:rsidP="00CC4F57">
      <w:pPr>
        <w:pStyle w:val="Text"/>
      </w:pPr>
      <w:proofErr w:type="spellStart"/>
      <w:r>
        <w:t>iPM</w:t>
      </w:r>
      <w:proofErr w:type="spellEnd"/>
      <w:r>
        <w:tab/>
      </w:r>
      <w:r>
        <w:tab/>
      </w:r>
      <w:r w:rsidRPr="00C97496">
        <w:t>Integrated Patient Management</w:t>
      </w:r>
    </w:p>
    <w:p w14:paraId="596B0D1F" w14:textId="77777777" w:rsidR="00FD737E" w:rsidRDefault="00FA5D85" w:rsidP="00CC4F57">
      <w:pPr>
        <w:pStyle w:val="Text"/>
      </w:pPr>
      <w:proofErr w:type="spellStart"/>
      <w:r w:rsidRPr="00C97496">
        <w:t>ISDR</w:t>
      </w:r>
      <w:proofErr w:type="spellEnd"/>
      <w:r w:rsidRPr="00C97496">
        <w:tab/>
      </w:r>
      <w:r w:rsidRPr="00C97496">
        <w:tab/>
        <w:t xml:space="preserve">Individualised </w:t>
      </w:r>
      <w:r>
        <w:t>S</w:t>
      </w:r>
      <w:r w:rsidRPr="00C97496">
        <w:t xml:space="preserve">creening </w:t>
      </w:r>
      <w:r>
        <w:t>for Diabetic R</w:t>
      </w:r>
      <w:r w:rsidR="00FD737E">
        <w:t>etinopathy</w:t>
      </w:r>
    </w:p>
    <w:p w14:paraId="47630452" w14:textId="44ED29D8" w:rsidR="00FA5D85" w:rsidRPr="00C97496" w:rsidRDefault="00FA5D85" w:rsidP="00CC4F57">
      <w:pPr>
        <w:pStyle w:val="Text"/>
      </w:pPr>
      <w:r w:rsidRPr="00C97496">
        <w:t>ITT</w:t>
      </w:r>
      <w:r w:rsidRPr="00C97496">
        <w:tab/>
      </w:r>
      <w:r w:rsidRPr="00C97496">
        <w:tab/>
        <w:t>intention-to-treat</w:t>
      </w:r>
    </w:p>
    <w:p w14:paraId="68AB110A" w14:textId="610251A3" w:rsidR="00AD05F6" w:rsidRDefault="00AD05F6" w:rsidP="00CC4F57">
      <w:pPr>
        <w:pStyle w:val="Text"/>
      </w:pPr>
      <w:proofErr w:type="spellStart"/>
      <w:r>
        <w:t>LCCG</w:t>
      </w:r>
      <w:proofErr w:type="spellEnd"/>
      <w:r>
        <w:tab/>
      </w:r>
      <w:r>
        <w:tab/>
      </w:r>
      <w:r w:rsidRPr="00C97496">
        <w:t xml:space="preserve">Liverpool </w:t>
      </w:r>
      <w:r>
        <w:t>Clinical Commissioning Group</w:t>
      </w:r>
    </w:p>
    <w:p w14:paraId="38869A2E" w14:textId="77777777" w:rsidR="00E32567" w:rsidRDefault="00E32567" w:rsidP="00E32567">
      <w:pPr>
        <w:pStyle w:val="Text"/>
      </w:pPr>
      <w:proofErr w:type="spellStart"/>
      <w:r>
        <w:t>LDESP</w:t>
      </w:r>
      <w:proofErr w:type="spellEnd"/>
      <w:r>
        <w:tab/>
      </w:r>
      <w:r w:rsidRPr="00C97496">
        <w:t xml:space="preserve">Liverpool Diabetes Eye Screening Programme </w:t>
      </w:r>
    </w:p>
    <w:p w14:paraId="50E5D043" w14:textId="53EDE65B" w:rsidR="00FA5D85" w:rsidRDefault="00FA5D85" w:rsidP="00CC4F57">
      <w:pPr>
        <w:pStyle w:val="Text"/>
      </w:pPr>
      <w:r w:rsidRPr="00C97496">
        <w:t>LDL</w:t>
      </w:r>
      <w:r w:rsidRPr="00C97496">
        <w:tab/>
      </w:r>
      <w:r w:rsidRPr="00C97496">
        <w:tab/>
        <w:t>low-density lipoprotein</w:t>
      </w:r>
    </w:p>
    <w:p w14:paraId="02198898" w14:textId="4075346A" w:rsidR="00A1644A" w:rsidRPr="00C97496" w:rsidRDefault="00A1644A" w:rsidP="00CC4F57">
      <w:pPr>
        <w:pStyle w:val="Text"/>
      </w:pPr>
      <w:proofErr w:type="spellStart"/>
      <w:r>
        <w:t>logMAR</w:t>
      </w:r>
      <w:proofErr w:type="spellEnd"/>
      <w:r>
        <w:tab/>
      </w:r>
      <w:r w:rsidR="0038029E">
        <w:t>logarithm of the minimum angle of r</w:t>
      </w:r>
      <w:r w:rsidRPr="00A1644A">
        <w:t>esolution</w:t>
      </w:r>
    </w:p>
    <w:p w14:paraId="388F4B4D" w14:textId="42182F8E" w:rsidR="00FA5D85" w:rsidRDefault="00FA5D85" w:rsidP="00CC4F57">
      <w:pPr>
        <w:pStyle w:val="Text"/>
      </w:pPr>
      <w:r w:rsidRPr="00C97496">
        <w:t>MICE</w:t>
      </w:r>
      <w:r w:rsidRPr="00C97496">
        <w:tab/>
      </w:r>
      <w:r w:rsidRPr="00C97496">
        <w:tab/>
        <w:t>Multiple Imputation of Chained Equations</w:t>
      </w:r>
    </w:p>
    <w:p w14:paraId="5B10433B" w14:textId="77777777" w:rsidR="00E32567" w:rsidRPr="00C97496" w:rsidRDefault="00E32567" w:rsidP="00E32567">
      <w:pPr>
        <w:pStyle w:val="Text"/>
      </w:pPr>
      <w:proofErr w:type="spellStart"/>
      <w:r w:rsidRPr="00C97496">
        <w:t>NDESP</w:t>
      </w:r>
      <w:proofErr w:type="spellEnd"/>
      <w:r w:rsidRPr="00C97496">
        <w:tab/>
        <w:t>National Diabetic Eye Screening Programme</w:t>
      </w:r>
    </w:p>
    <w:p w14:paraId="6C48A342" w14:textId="77777777" w:rsidR="00FA5D85" w:rsidRPr="00C97496" w:rsidRDefault="00FA5D85" w:rsidP="00CC4F57">
      <w:pPr>
        <w:pStyle w:val="Text"/>
      </w:pPr>
      <w:r w:rsidRPr="00C97496">
        <w:t>NHS</w:t>
      </w:r>
      <w:r w:rsidRPr="00C97496">
        <w:tab/>
      </w:r>
      <w:r w:rsidRPr="00C97496">
        <w:tab/>
        <w:t>National Health Service</w:t>
      </w:r>
    </w:p>
    <w:p w14:paraId="39AC1676" w14:textId="77777777" w:rsidR="00FA5D85" w:rsidRPr="00C97496" w:rsidRDefault="00FA5D85" w:rsidP="00CC4F57">
      <w:pPr>
        <w:pStyle w:val="Text"/>
      </w:pPr>
      <w:r w:rsidRPr="00C97496">
        <w:t>NICE</w:t>
      </w:r>
      <w:r w:rsidRPr="00C97496">
        <w:tab/>
      </w:r>
      <w:r w:rsidRPr="00C97496">
        <w:tab/>
        <w:t>National Institute for Health and Care Excellence</w:t>
      </w:r>
    </w:p>
    <w:p w14:paraId="19E66D88" w14:textId="77777777" w:rsidR="00FA5D85" w:rsidRPr="00C97496" w:rsidRDefault="00FA5D85" w:rsidP="00CC4F57">
      <w:pPr>
        <w:pStyle w:val="Text"/>
      </w:pPr>
      <w:proofErr w:type="spellStart"/>
      <w:r w:rsidRPr="00C97496">
        <w:t>NIHR</w:t>
      </w:r>
      <w:proofErr w:type="spellEnd"/>
      <w:r w:rsidRPr="00C97496">
        <w:tab/>
      </w:r>
      <w:r w:rsidRPr="00C97496">
        <w:tab/>
        <w:t>National Institute for Health Research</w:t>
      </w:r>
    </w:p>
    <w:p w14:paraId="7BC06F7B" w14:textId="4278205F" w:rsidR="00FA5D85" w:rsidRPr="00C97496" w:rsidRDefault="00FA5D85" w:rsidP="00CC4F57">
      <w:pPr>
        <w:pStyle w:val="Text"/>
      </w:pPr>
      <w:r w:rsidRPr="00C97496">
        <w:t>PENS</w:t>
      </w:r>
      <w:r w:rsidRPr="00C97496">
        <w:tab/>
      </w:r>
      <w:r w:rsidRPr="00C97496">
        <w:tab/>
        <w:t>patient electronic notes system</w:t>
      </w:r>
    </w:p>
    <w:p w14:paraId="2081C602" w14:textId="74D3C01E" w:rsidR="00FA5D85" w:rsidRPr="00C97496" w:rsidRDefault="00641A26" w:rsidP="00CC4F57">
      <w:pPr>
        <w:pStyle w:val="Text"/>
      </w:pPr>
      <w:proofErr w:type="spellStart"/>
      <w:r>
        <w:t>PGfAR</w:t>
      </w:r>
      <w:proofErr w:type="spellEnd"/>
      <w:r>
        <w:tab/>
      </w:r>
      <w:r w:rsidR="00FA5D85" w:rsidRPr="00C97496">
        <w:t>Programme Grant for Applied Research</w:t>
      </w:r>
    </w:p>
    <w:p w14:paraId="2D960C2D" w14:textId="77777777" w:rsidR="00FA5D85" w:rsidRPr="00C97496" w:rsidRDefault="00FA5D85" w:rsidP="00CC4F57">
      <w:pPr>
        <w:pStyle w:val="Text"/>
      </w:pPr>
      <w:r w:rsidRPr="00C97496">
        <w:t>PP</w:t>
      </w:r>
      <w:r w:rsidRPr="00C97496">
        <w:tab/>
      </w:r>
      <w:r w:rsidRPr="00C97496">
        <w:tab/>
        <w:t>per-protocol</w:t>
      </w:r>
    </w:p>
    <w:p w14:paraId="705DDED4" w14:textId="18E1B4C2" w:rsidR="00FA5D85" w:rsidRDefault="00FA5D85" w:rsidP="00CC4F57">
      <w:pPr>
        <w:pStyle w:val="Text"/>
      </w:pPr>
      <w:r w:rsidRPr="00C97496">
        <w:t>PPI</w:t>
      </w:r>
      <w:r w:rsidRPr="00C97496">
        <w:tab/>
      </w:r>
      <w:r w:rsidRPr="00C97496">
        <w:tab/>
        <w:t>patient and public involvement</w:t>
      </w:r>
    </w:p>
    <w:p w14:paraId="5C3A6BF7" w14:textId="77777777" w:rsidR="00FA5D85" w:rsidRPr="00C97496" w:rsidRDefault="00FA5D85" w:rsidP="00CC4F57">
      <w:pPr>
        <w:pStyle w:val="Text"/>
      </w:pPr>
      <w:r w:rsidRPr="00C97496">
        <w:t>PWD</w:t>
      </w:r>
      <w:r w:rsidRPr="00C97496">
        <w:tab/>
      </w:r>
      <w:r w:rsidRPr="00C97496">
        <w:tab/>
        <w:t>people with diabetes</w:t>
      </w:r>
    </w:p>
    <w:p w14:paraId="484CD3CC" w14:textId="7E9D1206" w:rsidR="00FA5D85" w:rsidRPr="00C97496" w:rsidRDefault="00FA5D85" w:rsidP="00CC4F57">
      <w:pPr>
        <w:pStyle w:val="Text"/>
      </w:pPr>
      <w:proofErr w:type="spellStart"/>
      <w:r w:rsidRPr="00C97496">
        <w:t>QALYs</w:t>
      </w:r>
      <w:proofErr w:type="spellEnd"/>
      <w:r w:rsidRPr="00C97496">
        <w:tab/>
      </w:r>
      <w:r w:rsidR="009E7605">
        <w:t>Q</w:t>
      </w:r>
      <w:r w:rsidRPr="00C97496">
        <w:t>uality</w:t>
      </w:r>
      <w:r w:rsidR="009E7605">
        <w:t xml:space="preserve"> A</w:t>
      </w:r>
      <w:r w:rsidRPr="00C97496">
        <w:t xml:space="preserve">djusted </w:t>
      </w:r>
      <w:r w:rsidR="009E7605">
        <w:t>L</w:t>
      </w:r>
      <w:r w:rsidRPr="00C97496">
        <w:t xml:space="preserve">ife </w:t>
      </w:r>
      <w:r w:rsidR="0061657C">
        <w:t>Y</w:t>
      </w:r>
      <w:r w:rsidRPr="00C97496">
        <w:t>ears</w:t>
      </w:r>
    </w:p>
    <w:p w14:paraId="4666169F" w14:textId="77777777" w:rsidR="00FA5D85" w:rsidRPr="00C97496" w:rsidRDefault="00FA5D85" w:rsidP="00CC4F57">
      <w:pPr>
        <w:pStyle w:val="Text"/>
      </w:pPr>
      <w:r w:rsidRPr="00C97496">
        <w:t>QoL</w:t>
      </w:r>
      <w:r w:rsidRPr="00C97496">
        <w:tab/>
      </w:r>
      <w:r w:rsidRPr="00C97496">
        <w:tab/>
        <w:t>quality of life</w:t>
      </w:r>
    </w:p>
    <w:p w14:paraId="557E9F9C" w14:textId="77777777" w:rsidR="00FA5D85" w:rsidRPr="00C97496" w:rsidRDefault="00FA5D85" w:rsidP="00CC4F57">
      <w:pPr>
        <w:pStyle w:val="Text"/>
      </w:pPr>
      <w:proofErr w:type="spellStart"/>
      <w:r w:rsidRPr="00C97496">
        <w:t>RCE</w:t>
      </w:r>
      <w:proofErr w:type="spellEnd"/>
      <w:r w:rsidRPr="00C97496">
        <w:tab/>
      </w:r>
      <w:r w:rsidRPr="00C97496">
        <w:tab/>
        <w:t xml:space="preserve">risk calculation engine </w:t>
      </w:r>
    </w:p>
    <w:p w14:paraId="75BE194E" w14:textId="77777777" w:rsidR="00FA5D85" w:rsidRPr="00C97496" w:rsidRDefault="00FA5D85" w:rsidP="00CC4F57">
      <w:pPr>
        <w:pStyle w:val="Text"/>
      </w:pPr>
      <w:proofErr w:type="spellStart"/>
      <w:r w:rsidRPr="00C97496">
        <w:t>RCT</w:t>
      </w:r>
      <w:proofErr w:type="spellEnd"/>
      <w:r w:rsidRPr="00C97496">
        <w:tab/>
      </w:r>
      <w:r w:rsidRPr="00C97496">
        <w:tab/>
        <w:t>randomised controlled trial</w:t>
      </w:r>
    </w:p>
    <w:p w14:paraId="18DDCC49" w14:textId="55117F2E" w:rsidR="00FA5D85" w:rsidRPr="00C97496" w:rsidRDefault="00641A26" w:rsidP="00CC4F57">
      <w:pPr>
        <w:pStyle w:val="Text"/>
      </w:pPr>
      <w:proofErr w:type="spellStart"/>
      <w:r>
        <w:t>RLBUHT</w:t>
      </w:r>
      <w:proofErr w:type="spellEnd"/>
      <w:r>
        <w:tab/>
      </w:r>
      <w:r w:rsidR="00FA5D85" w:rsidRPr="00C97496">
        <w:t>Royal Liverpool and Broadgreen University Hospital Trust</w:t>
      </w:r>
    </w:p>
    <w:p w14:paraId="08206AA9" w14:textId="06EF3693" w:rsidR="00FA5D85" w:rsidRDefault="00FA5D85" w:rsidP="00CC4F57">
      <w:pPr>
        <w:pStyle w:val="Text"/>
      </w:pPr>
      <w:r w:rsidRPr="00C97496">
        <w:t>SQL</w:t>
      </w:r>
      <w:r w:rsidRPr="00C97496">
        <w:tab/>
      </w:r>
      <w:r w:rsidRPr="00C97496">
        <w:tab/>
        <w:t>structured query language</w:t>
      </w:r>
    </w:p>
    <w:p w14:paraId="220D48B2" w14:textId="6E5CD6D7" w:rsidR="00FA50A1" w:rsidRPr="00C97496" w:rsidRDefault="00FA50A1" w:rsidP="00CC4F57">
      <w:pPr>
        <w:pStyle w:val="Text"/>
      </w:pPr>
      <w:r>
        <w:t>SSADM</w:t>
      </w:r>
      <w:r>
        <w:tab/>
      </w:r>
      <w:r w:rsidRPr="00FA50A1">
        <w:t>Structured System Analysis and Design Methodology</w:t>
      </w:r>
    </w:p>
    <w:p w14:paraId="51ACADC2" w14:textId="77777777" w:rsidR="00F80316" w:rsidRDefault="00FA5D85" w:rsidP="00CC4F57">
      <w:pPr>
        <w:pStyle w:val="Text"/>
      </w:pPr>
      <w:proofErr w:type="spellStart"/>
      <w:r w:rsidRPr="00C97496">
        <w:t>STDR</w:t>
      </w:r>
      <w:proofErr w:type="spellEnd"/>
      <w:r w:rsidRPr="00C97496">
        <w:tab/>
      </w:r>
      <w:r w:rsidRPr="00C97496">
        <w:tab/>
        <w:t>sight threatening diabetic retinopathy</w:t>
      </w:r>
    </w:p>
    <w:p w14:paraId="71C214B8" w14:textId="77777777" w:rsidR="00F80316" w:rsidRDefault="00F80316" w:rsidP="00CC4F57">
      <w:pPr>
        <w:pStyle w:val="Text"/>
      </w:pPr>
      <w:proofErr w:type="spellStart"/>
      <w:r>
        <w:t>STM</w:t>
      </w:r>
      <w:proofErr w:type="spellEnd"/>
      <w:r>
        <w:tab/>
      </w:r>
      <w:r>
        <w:tab/>
        <w:t>sight threatening maculopathy</w:t>
      </w:r>
    </w:p>
    <w:p w14:paraId="03413D0F" w14:textId="789AB9A0" w:rsidR="00FA5D85" w:rsidRDefault="00F80316" w:rsidP="00CC4F57">
      <w:pPr>
        <w:pStyle w:val="Text"/>
      </w:pPr>
      <w:r>
        <w:t>STR</w:t>
      </w:r>
      <w:r>
        <w:tab/>
      </w:r>
      <w:r>
        <w:tab/>
        <w:t>sight threatening retinopathy</w:t>
      </w:r>
    </w:p>
    <w:p w14:paraId="62D031E0" w14:textId="7E9D44E1" w:rsidR="00292CBA" w:rsidRDefault="00292CBA" w:rsidP="00CC4F57">
      <w:pPr>
        <w:pStyle w:val="Text"/>
      </w:pPr>
      <w:r>
        <w:t>VA</w:t>
      </w:r>
      <w:r>
        <w:tab/>
      </w:r>
      <w:r>
        <w:tab/>
        <w:t>visual acuity</w:t>
      </w:r>
    </w:p>
    <w:p w14:paraId="72685EE6" w14:textId="454DB15B" w:rsidR="00292CBA" w:rsidRDefault="00292CBA" w:rsidP="00CC4F57">
      <w:pPr>
        <w:pStyle w:val="Text"/>
      </w:pPr>
      <w:r>
        <w:t>VI</w:t>
      </w:r>
      <w:r>
        <w:tab/>
        <w:t xml:space="preserve"> </w:t>
      </w:r>
      <w:r>
        <w:tab/>
        <w:t>visual impairment</w:t>
      </w:r>
    </w:p>
    <w:p w14:paraId="54355819" w14:textId="4797B6D2" w:rsidR="0072129E" w:rsidRPr="00C97496" w:rsidRDefault="0072129E" w:rsidP="00CC4F57">
      <w:pPr>
        <w:pStyle w:val="Text"/>
      </w:pPr>
      <w:r>
        <w:t>WHO</w:t>
      </w:r>
      <w:r>
        <w:tab/>
      </w:r>
      <w:r>
        <w:tab/>
      </w:r>
      <w:r w:rsidRPr="0072129E">
        <w:t>World Health Organi</w:t>
      </w:r>
      <w:r w:rsidR="00AC25E9">
        <w:t>z</w:t>
      </w:r>
      <w:r w:rsidRPr="0072129E">
        <w:t>ation</w:t>
      </w:r>
    </w:p>
    <w:p w14:paraId="3DCCEDE4" w14:textId="3EA344F5" w:rsidR="00FA5D85" w:rsidRPr="00C97496" w:rsidRDefault="00FA5D85" w:rsidP="00CC4F57">
      <w:pPr>
        <w:pStyle w:val="Text"/>
      </w:pPr>
      <w:r w:rsidRPr="00C97496">
        <w:t>WP</w:t>
      </w:r>
      <w:r w:rsidRPr="00C97496">
        <w:tab/>
      </w:r>
      <w:r w:rsidRPr="00C97496">
        <w:tab/>
        <w:t>work package</w:t>
      </w:r>
      <w:r w:rsidRPr="00C97496">
        <w:br w:type="page"/>
      </w:r>
    </w:p>
    <w:p w14:paraId="4EE52F74" w14:textId="0F35EFC1" w:rsidR="00A22B8E" w:rsidRPr="00C97496" w:rsidRDefault="00A22B8E" w:rsidP="009E0E38">
      <w:pPr>
        <w:pStyle w:val="Heading10"/>
      </w:pPr>
      <w:bookmarkStart w:id="7" w:name="_Toc20476398"/>
      <w:bookmarkStart w:id="8" w:name="_Toc104910231"/>
      <w:r w:rsidRPr="00C97496">
        <w:rPr>
          <w:rStyle w:val="Heading1Char0"/>
          <w:b/>
        </w:rPr>
        <w:t>Abstract</w:t>
      </w:r>
      <w:bookmarkEnd w:id="7"/>
      <w:bookmarkEnd w:id="8"/>
    </w:p>
    <w:p w14:paraId="495A5A4B" w14:textId="39B84F21" w:rsidR="00A22B8E" w:rsidRPr="00C97496" w:rsidRDefault="00A22B8E" w:rsidP="00A22B8E">
      <w:pPr>
        <w:rPr>
          <w:color w:val="000000"/>
          <w:szCs w:val="20"/>
        </w:rPr>
      </w:pPr>
      <w:r w:rsidRPr="00C97496">
        <w:rPr>
          <w:b/>
          <w:color w:val="62B547"/>
          <w:szCs w:val="20"/>
        </w:rPr>
        <w:t>Background:</w:t>
      </w:r>
      <w:r w:rsidRPr="00C97496">
        <w:rPr>
          <w:color w:val="62B547"/>
          <w:szCs w:val="20"/>
        </w:rPr>
        <w:t xml:space="preserve"> </w:t>
      </w:r>
      <w:r w:rsidRPr="00C97496">
        <w:rPr>
          <w:color w:val="000000"/>
          <w:szCs w:val="20"/>
        </w:rPr>
        <w:t>Syste</w:t>
      </w:r>
      <w:r>
        <w:rPr>
          <w:color w:val="000000"/>
          <w:szCs w:val="20"/>
        </w:rPr>
        <w:t>matic annual screening for</w:t>
      </w:r>
      <w:r w:rsidRPr="00C97496">
        <w:rPr>
          <w:color w:val="000000"/>
          <w:szCs w:val="20"/>
        </w:rPr>
        <w:t xml:space="preserve"> sight</w:t>
      </w:r>
      <w:r w:rsidR="001C022E">
        <w:rPr>
          <w:color w:val="000000"/>
          <w:szCs w:val="20"/>
        </w:rPr>
        <w:t>-</w:t>
      </w:r>
      <w:r w:rsidRPr="00C97496">
        <w:rPr>
          <w:color w:val="000000"/>
          <w:szCs w:val="20"/>
        </w:rPr>
        <w:t xml:space="preserve">threatening </w:t>
      </w:r>
      <w:r w:rsidR="001C022E">
        <w:rPr>
          <w:color w:val="000000"/>
          <w:szCs w:val="20"/>
        </w:rPr>
        <w:t>diabetic retinopathy (</w:t>
      </w:r>
      <w:r>
        <w:rPr>
          <w:color w:val="000000"/>
          <w:szCs w:val="20"/>
        </w:rPr>
        <w:t>DR</w:t>
      </w:r>
      <w:r w:rsidR="001C022E">
        <w:rPr>
          <w:color w:val="000000"/>
          <w:szCs w:val="20"/>
        </w:rPr>
        <w:t xml:space="preserve">, </w:t>
      </w:r>
      <w:proofErr w:type="spellStart"/>
      <w:r w:rsidRPr="00C97496">
        <w:rPr>
          <w:color w:val="000000"/>
          <w:szCs w:val="20"/>
        </w:rPr>
        <w:t>STDR</w:t>
      </w:r>
      <w:proofErr w:type="spellEnd"/>
      <w:r w:rsidRPr="00C97496">
        <w:rPr>
          <w:color w:val="000000"/>
          <w:szCs w:val="20"/>
        </w:rPr>
        <w:t xml:space="preserve">) is established in several countries </w:t>
      </w:r>
      <w:r>
        <w:rPr>
          <w:color w:val="000000"/>
          <w:szCs w:val="20"/>
        </w:rPr>
        <w:t>but is resource intense</w:t>
      </w:r>
      <w:r w:rsidRPr="00C97496">
        <w:rPr>
          <w:color w:val="000000"/>
          <w:szCs w:val="20"/>
        </w:rPr>
        <w:t xml:space="preserve">. </w:t>
      </w:r>
      <w:r w:rsidR="00475EF1">
        <w:rPr>
          <w:color w:val="000000"/>
          <w:szCs w:val="20"/>
        </w:rPr>
        <w:t>P</w:t>
      </w:r>
      <w:r w:rsidRPr="00C97496">
        <w:rPr>
          <w:color w:val="000000"/>
          <w:szCs w:val="20"/>
        </w:rPr>
        <w:t>ersonalised (individualised) medicine</w:t>
      </w:r>
      <w:r w:rsidR="00475EF1">
        <w:rPr>
          <w:color w:val="000000"/>
          <w:szCs w:val="20"/>
        </w:rPr>
        <w:t xml:space="preserve"> </w:t>
      </w:r>
      <w:r w:rsidRPr="00C97496">
        <w:rPr>
          <w:color w:val="000000"/>
          <w:szCs w:val="20"/>
        </w:rPr>
        <w:t>offer</w:t>
      </w:r>
      <w:r w:rsidR="00475EF1">
        <w:rPr>
          <w:color w:val="000000"/>
          <w:szCs w:val="20"/>
        </w:rPr>
        <w:t>s</w:t>
      </w:r>
      <w:r w:rsidRPr="00C97496">
        <w:rPr>
          <w:color w:val="000000"/>
          <w:szCs w:val="20"/>
        </w:rPr>
        <w:t xml:space="preserve"> opportunities to extend screening interval</w:t>
      </w:r>
      <w:r>
        <w:rPr>
          <w:color w:val="000000"/>
          <w:szCs w:val="20"/>
        </w:rPr>
        <w:t>s</w:t>
      </w:r>
      <w:r w:rsidRPr="00C97496">
        <w:rPr>
          <w:color w:val="000000"/>
          <w:szCs w:val="20"/>
        </w:rPr>
        <w:t xml:space="preserve"> for people at low risk of progression</w:t>
      </w:r>
      <w:r>
        <w:rPr>
          <w:color w:val="000000"/>
          <w:szCs w:val="20"/>
        </w:rPr>
        <w:t>,</w:t>
      </w:r>
      <w:r w:rsidRPr="00C97496">
        <w:rPr>
          <w:color w:val="000000"/>
          <w:szCs w:val="20"/>
        </w:rPr>
        <w:t xml:space="preserve"> and </w:t>
      </w:r>
      <w:r>
        <w:rPr>
          <w:color w:val="000000"/>
          <w:szCs w:val="20"/>
        </w:rPr>
        <w:t xml:space="preserve">to </w:t>
      </w:r>
      <w:r w:rsidRPr="00C97496">
        <w:rPr>
          <w:color w:val="000000"/>
          <w:szCs w:val="20"/>
        </w:rPr>
        <w:t>target high</w:t>
      </w:r>
      <w:r w:rsidR="009278C7">
        <w:rPr>
          <w:color w:val="000000"/>
          <w:szCs w:val="20"/>
        </w:rPr>
        <w:t>-</w:t>
      </w:r>
      <w:r w:rsidRPr="00C97496">
        <w:rPr>
          <w:color w:val="000000"/>
          <w:szCs w:val="20"/>
        </w:rPr>
        <w:t>risk</w:t>
      </w:r>
      <w:r>
        <w:rPr>
          <w:color w:val="000000"/>
          <w:szCs w:val="20"/>
        </w:rPr>
        <w:t xml:space="preserve"> groups. However </w:t>
      </w:r>
      <w:r w:rsidRPr="00C97496">
        <w:rPr>
          <w:color w:val="000000"/>
          <w:szCs w:val="20"/>
        </w:rPr>
        <w:t xml:space="preserve">significant concern </w:t>
      </w:r>
      <w:r>
        <w:rPr>
          <w:color w:val="000000"/>
          <w:szCs w:val="20"/>
        </w:rPr>
        <w:t xml:space="preserve">exists </w:t>
      </w:r>
      <w:r w:rsidRPr="00C97496">
        <w:rPr>
          <w:color w:val="000000"/>
          <w:szCs w:val="20"/>
        </w:rPr>
        <w:t xml:space="preserve">amongst </w:t>
      </w:r>
      <w:r w:rsidR="00C326ED">
        <w:rPr>
          <w:color w:val="000000"/>
          <w:szCs w:val="20"/>
        </w:rPr>
        <w:t>all stakeholders</w:t>
      </w:r>
      <w:r w:rsidRPr="00C97496">
        <w:rPr>
          <w:color w:val="000000"/>
          <w:szCs w:val="20"/>
        </w:rPr>
        <w:t xml:space="preserve"> around the safety of changing programme</w:t>
      </w:r>
      <w:r>
        <w:rPr>
          <w:color w:val="000000"/>
          <w:szCs w:val="20"/>
        </w:rPr>
        <w:t>s</w:t>
      </w:r>
      <w:r w:rsidRPr="00C97496">
        <w:rPr>
          <w:color w:val="000000"/>
          <w:szCs w:val="20"/>
        </w:rPr>
        <w:t xml:space="preserve">. Evidence to guide </w:t>
      </w:r>
      <w:r>
        <w:rPr>
          <w:color w:val="000000"/>
          <w:szCs w:val="20"/>
        </w:rPr>
        <w:t>decisions is limited with</w:t>
      </w:r>
      <w:r w:rsidRPr="00C97496">
        <w:rPr>
          <w:color w:val="000000"/>
          <w:szCs w:val="20"/>
        </w:rPr>
        <w:t xml:space="preserve"> no randomised controlled trials (</w:t>
      </w:r>
      <w:proofErr w:type="spellStart"/>
      <w:r w:rsidRPr="00C97496">
        <w:rPr>
          <w:color w:val="000000"/>
          <w:szCs w:val="20"/>
        </w:rPr>
        <w:t>RCT</w:t>
      </w:r>
      <w:proofErr w:type="spellEnd"/>
      <w:r w:rsidRPr="00C97496">
        <w:rPr>
          <w:color w:val="000000"/>
          <w:szCs w:val="20"/>
        </w:rPr>
        <w:t>).</w:t>
      </w:r>
    </w:p>
    <w:p w14:paraId="2A46D154" w14:textId="10C4DB2F" w:rsidR="00A22B8E" w:rsidRPr="00C97496" w:rsidRDefault="00A22B8E" w:rsidP="00A22B8E">
      <w:pPr>
        <w:rPr>
          <w:color w:val="000000"/>
          <w:szCs w:val="20"/>
        </w:rPr>
      </w:pPr>
      <w:r w:rsidRPr="00C97496">
        <w:rPr>
          <w:b/>
          <w:color w:val="62B547"/>
          <w:szCs w:val="20"/>
        </w:rPr>
        <w:t>Objectives:</w:t>
      </w:r>
      <w:r w:rsidRPr="00C97496">
        <w:rPr>
          <w:color w:val="62B547"/>
          <w:szCs w:val="20"/>
        </w:rPr>
        <w:t xml:space="preserve"> </w:t>
      </w:r>
      <w:r w:rsidRPr="00C97496">
        <w:rPr>
          <w:color w:val="000000"/>
          <w:szCs w:val="20"/>
        </w:rPr>
        <w:t xml:space="preserve">To develop </w:t>
      </w:r>
      <w:r w:rsidR="00FA5CF4" w:rsidRPr="00C97496">
        <w:rPr>
          <w:color w:val="000000"/>
          <w:szCs w:val="20"/>
        </w:rPr>
        <w:t xml:space="preserve">an individualised approach to screening for </w:t>
      </w:r>
      <w:proofErr w:type="spellStart"/>
      <w:r w:rsidR="00FA5CF4" w:rsidRPr="00C97496">
        <w:rPr>
          <w:color w:val="000000"/>
          <w:szCs w:val="20"/>
        </w:rPr>
        <w:t>STDR</w:t>
      </w:r>
      <w:proofErr w:type="spellEnd"/>
      <w:r w:rsidR="00FA5CF4" w:rsidRPr="00C97496">
        <w:rPr>
          <w:color w:val="000000"/>
          <w:szCs w:val="20"/>
        </w:rPr>
        <w:t xml:space="preserve"> </w:t>
      </w:r>
      <w:r w:rsidRPr="00C97496">
        <w:rPr>
          <w:color w:val="000000"/>
          <w:szCs w:val="20"/>
        </w:rPr>
        <w:t xml:space="preserve">and test </w:t>
      </w:r>
      <w:r w:rsidR="00FA5CF4">
        <w:rPr>
          <w:color w:val="000000"/>
          <w:szCs w:val="20"/>
        </w:rPr>
        <w:t xml:space="preserve">its </w:t>
      </w:r>
      <w:r w:rsidRPr="00C97496">
        <w:rPr>
          <w:color w:val="000000"/>
          <w:szCs w:val="20"/>
        </w:rPr>
        <w:t xml:space="preserve">acceptability, safety, </w:t>
      </w:r>
      <w:proofErr w:type="gramStart"/>
      <w:r w:rsidRPr="00C97496">
        <w:rPr>
          <w:color w:val="000000"/>
          <w:szCs w:val="20"/>
        </w:rPr>
        <w:t>efficacy</w:t>
      </w:r>
      <w:proofErr w:type="gramEnd"/>
      <w:r w:rsidRPr="00C97496">
        <w:rPr>
          <w:color w:val="000000"/>
          <w:szCs w:val="20"/>
        </w:rPr>
        <w:t xml:space="preserve"> and </w:t>
      </w:r>
      <w:r w:rsidR="00192A47">
        <w:rPr>
          <w:color w:val="000000"/>
          <w:szCs w:val="20"/>
        </w:rPr>
        <w:t>cost</w:t>
      </w:r>
      <w:r w:rsidR="009E7605">
        <w:rPr>
          <w:color w:val="000000"/>
          <w:szCs w:val="20"/>
        </w:rPr>
        <w:t xml:space="preserve"> </w:t>
      </w:r>
      <w:r w:rsidR="00192A47">
        <w:rPr>
          <w:color w:val="000000"/>
          <w:szCs w:val="20"/>
        </w:rPr>
        <w:t>effectiveness</w:t>
      </w:r>
      <w:r w:rsidRPr="00C97496">
        <w:rPr>
          <w:color w:val="000000"/>
          <w:szCs w:val="20"/>
        </w:rPr>
        <w:t xml:space="preserve">. To estimate </w:t>
      </w:r>
      <w:r>
        <w:rPr>
          <w:color w:val="000000"/>
          <w:szCs w:val="20"/>
        </w:rPr>
        <w:t>the</w:t>
      </w:r>
      <w:r w:rsidRPr="00C97496">
        <w:rPr>
          <w:color w:val="000000"/>
          <w:szCs w:val="20"/>
        </w:rPr>
        <w:t xml:space="preserve"> </w:t>
      </w:r>
      <w:r>
        <w:rPr>
          <w:color w:val="000000"/>
          <w:szCs w:val="20"/>
        </w:rPr>
        <w:t xml:space="preserve">changing </w:t>
      </w:r>
      <w:r w:rsidRPr="00C97496">
        <w:rPr>
          <w:color w:val="000000"/>
          <w:szCs w:val="20"/>
        </w:rPr>
        <w:t>incidence of patient centred outcomes.</w:t>
      </w:r>
    </w:p>
    <w:p w14:paraId="79D9546F" w14:textId="53CA8C1D" w:rsidR="00A22B8E" w:rsidRPr="00C97496" w:rsidRDefault="00A22B8E" w:rsidP="00A22B8E">
      <w:pPr>
        <w:rPr>
          <w:color w:val="000000"/>
          <w:szCs w:val="20"/>
        </w:rPr>
      </w:pPr>
      <w:r w:rsidRPr="00C97496">
        <w:rPr>
          <w:b/>
          <w:color w:val="62B547"/>
          <w:szCs w:val="20"/>
        </w:rPr>
        <w:t>Design</w:t>
      </w:r>
      <w:r w:rsidRPr="009C38DA">
        <w:rPr>
          <w:b/>
          <w:color w:val="62B547"/>
          <w:szCs w:val="20"/>
        </w:rPr>
        <w:t>:</w:t>
      </w:r>
      <w:r w:rsidRPr="009C38DA">
        <w:rPr>
          <w:color w:val="000000"/>
          <w:szCs w:val="20"/>
        </w:rPr>
        <w:t xml:space="preserve"> </w:t>
      </w:r>
      <w:r w:rsidR="00FA5CF4">
        <w:rPr>
          <w:color w:val="000000"/>
          <w:szCs w:val="20"/>
        </w:rPr>
        <w:t>Development of a r</w:t>
      </w:r>
      <w:r w:rsidR="009C38DA" w:rsidRPr="009C38DA">
        <w:rPr>
          <w:color w:val="000000"/>
          <w:szCs w:val="20"/>
        </w:rPr>
        <w:t>isk calculation engine (</w:t>
      </w:r>
      <w:proofErr w:type="spellStart"/>
      <w:r w:rsidR="009C38DA" w:rsidRPr="009C38DA">
        <w:rPr>
          <w:color w:val="000000"/>
          <w:szCs w:val="20"/>
        </w:rPr>
        <w:t>RCE</w:t>
      </w:r>
      <w:proofErr w:type="spellEnd"/>
      <w:r w:rsidR="009C38DA" w:rsidRPr="009C38DA">
        <w:rPr>
          <w:color w:val="000000"/>
          <w:szCs w:val="20"/>
        </w:rPr>
        <w:t xml:space="preserve">); </w:t>
      </w:r>
      <w:r w:rsidR="006763BC">
        <w:rPr>
          <w:color w:val="000000"/>
          <w:szCs w:val="20"/>
        </w:rPr>
        <w:t xml:space="preserve">a </w:t>
      </w:r>
      <w:proofErr w:type="spellStart"/>
      <w:r w:rsidR="009C38DA" w:rsidRPr="009C38DA">
        <w:rPr>
          <w:color w:val="000000"/>
          <w:szCs w:val="20"/>
        </w:rPr>
        <w:t>RCT</w:t>
      </w:r>
      <w:proofErr w:type="spellEnd"/>
      <w:r w:rsidR="009C38DA" w:rsidRPr="00F86AF6">
        <w:rPr>
          <w:color w:val="000000"/>
          <w:szCs w:val="20"/>
        </w:rPr>
        <w:t xml:space="preserve"> </w:t>
      </w:r>
      <w:r w:rsidR="006763BC">
        <w:rPr>
          <w:color w:val="000000"/>
          <w:szCs w:val="20"/>
        </w:rPr>
        <w:t>including a within-trial</w:t>
      </w:r>
      <w:r w:rsidR="006763BC" w:rsidRPr="00F86AF6">
        <w:rPr>
          <w:color w:val="000000"/>
          <w:szCs w:val="20"/>
        </w:rPr>
        <w:t xml:space="preserve"> </w:t>
      </w:r>
      <w:r w:rsidR="00192A47">
        <w:rPr>
          <w:color w:val="000000"/>
          <w:szCs w:val="20"/>
        </w:rPr>
        <w:t>cost</w:t>
      </w:r>
      <w:r w:rsidR="009E7605">
        <w:rPr>
          <w:color w:val="000000"/>
          <w:szCs w:val="20"/>
        </w:rPr>
        <w:t xml:space="preserve"> </w:t>
      </w:r>
      <w:r w:rsidR="00192A47">
        <w:rPr>
          <w:color w:val="000000"/>
          <w:szCs w:val="20"/>
        </w:rPr>
        <w:t>effectiveness</w:t>
      </w:r>
      <w:r w:rsidRPr="00C97496">
        <w:rPr>
          <w:color w:val="000000"/>
          <w:szCs w:val="20"/>
        </w:rPr>
        <w:t xml:space="preserve"> </w:t>
      </w:r>
      <w:r>
        <w:rPr>
          <w:color w:val="000000"/>
          <w:szCs w:val="20"/>
        </w:rPr>
        <w:t xml:space="preserve">study; </w:t>
      </w:r>
      <w:r w:rsidR="006763BC">
        <w:rPr>
          <w:color w:val="000000"/>
          <w:szCs w:val="20"/>
        </w:rPr>
        <w:t xml:space="preserve">a </w:t>
      </w:r>
      <w:r w:rsidRPr="00C97496">
        <w:rPr>
          <w:color w:val="000000"/>
          <w:szCs w:val="20"/>
        </w:rPr>
        <w:t>qualitative</w:t>
      </w:r>
      <w:r>
        <w:rPr>
          <w:color w:val="000000"/>
          <w:szCs w:val="20"/>
        </w:rPr>
        <w:t xml:space="preserve"> </w:t>
      </w:r>
      <w:r w:rsidR="00475EF1">
        <w:rPr>
          <w:color w:val="000000"/>
          <w:szCs w:val="20"/>
        </w:rPr>
        <w:t xml:space="preserve">acceptability </w:t>
      </w:r>
      <w:r>
        <w:rPr>
          <w:color w:val="000000"/>
          <w:szCs w:val="20"/>
        </w:rPr>
        <w:t xml:space="preserve">study; </w:t>
      </w:r>
      <w:r w:rsidR="006763BC">
        <w:rPr>
          <w:color w:val="000000"/>
          <w:szCs w:val="20"/>
        </w:rPr>
        <w:t xml:space="preserve">an </w:t>
      </w:r>
      <w:r w:rsidRPr="00C97496">
        <w:rPr>
          <w:color w:val="000000"/>
          <w:szCs w:val="20"/>
        </w:rPr>
        <w:t xml:space="preserve">observational </w:t>
      </w:r>
      <w:r w:rsidR="00475EF1">
        <w:rPr>
          <w:color w:val="000000"/>
          <w:szCs w:val="20"/>
        </w:rPr>
        <w:t xml:space="preserve">epidemiological </w:t>
      </w:r>
      <w:r w:rsidRPr="00C97496">
        <w:rPr>
          <w:color w:val="000000"/>
          <w:szCs w:val="20"/>
        </w:rPr>
        <w:t>cohort stud</w:t>
      </w:r>
      <w:r>
        <w:rPr>
          <w:color w:val="000000"/>
          <w:szCs w:val="20"/>
        </w:rPr>
        <w:t>y</w:t>
      </w:r>
      <w:r w:rsidRPr="00C97496">
        <w:rPr>
          <w:color w:val="000000"/>
          <w:szCs w:val="20"/>
        </w:rPr>
        <w:t>.</w:t>
      </w:r>
      <w:r w:rsidRPr="0049212F">
        <w:rPr>
          <w:color w:val="000000"/>
          <w:szCs w:val="20"/>
        </w:rPr>
        <w:t xml:space="preserve"> </w:t>
      </w:r>
      <w:r w:rsidR="006763BC">
        <w:rPr>
          <w:color w:val="000000"/>
          <w:szCs w:val="20"/>
        </w:rPr>
        <w:t>A p</w:t>
      </w:r>
      <w:r w:rsidRPr="00C97496">
        <w:rPr>
          <w:color w:val="000000"/>
          <w:szCs w:val="20"/>
        </w:rPr>
        <w:t xml:space="preserve">atient </w:t>
      </w:r>
      <w:r>
        <w:rPr>
          <w:color w:val="000000"/>
          <w:szCs w:val="20"/>
        </w:rPr>
        <w:t>and public group</w:t>
      </w:r>
      <w:r w:rsidRPr="00C97496">
        <w:rPr>
          <w:color w:val="000000"/>
          <w:szCs w:val="20"/>
        </w:rPr>
        <w:t xml:space="preserve"> </w:t>
      </w:r>
      <w:r w:rsidR="006763BC">
        <w:rPr>
          <w:color w:val="000000"/>
          <w:szCs w:val="20"/>
        </w:rPr>
        <w:t xml:space="preserve">was </w:t>
      </w:r>
      <w:r w:rsidR="00AA5B4E">
        <w:rPr>
          <w:color w:val="000000"/>
          <w:szCs w:val="20"/>
        </w:rPr>
        <w:t>involved in</w:t>
      </w:r>
      <w:r>
        <w:rPr>
          <w:color w:val="000000"/>
          <w:szCs w:val="20"/>
        </w:rPr>
        <w:t xml:space="preserve"> design and interpretation.</w:t>
      </w:r>
    </w:p>
    <w:p w14:paraId="21892D1F" w14:textId="0BF5E1A4" w:rsidR="00A22B8E" w:rsidRPr="00C97496" w:rsidRDefault="00A22B8E" w:rsidP="00A22B8E">
      <w:pPr>
        <w:rPr>
          <w:color w:val="000000"/>
          <w:szCs w:val="20"/>
        </w:rPr>
      </w:pPr>
      <w:r w:rsidRPr="00C97496">
        <w:rPr>
          <w:b/>
          <w:color w:val="62B547"/>
          <w:szCs w:val="20"/>
        </w:rPr>
        <w:t>Setting:</w:t>
      </w:r>
      <w:r w:rsidRPr="00C97496">
        <w:rPr>
          <w:color w:val="62B547"/>
          <w:szCs w:val="20"/>
        </w:rPr>
        <w:t xml:space="preserve"> </w:t>
      </w:r>
      <w:r w:rsidR="006763BC" w:rsidRPr="00A90537">
        <w:rPr>
          <w:color w:val="000000"/>
          <w:szCs w:val="20"/>
        </w:rPr>
        <w:t xml:space="preserve">A </w:t>
      </w:r>
      <w:r w:rsidR="006763BC">
        <w:rPr>
          <w:color w:val="000000"/>
          <w:szCs w:val="20"/>
        </w:rPr>
        <w:t>s</w:t>
      </w:r>
      <w:r w:rsidR="003D0DB5" w:rsidRPr="00641BF6">
        <w:rPr>
          <w:color w:val="000000"/>
          <w:szCs w:val="20"/>
        </w:rPr>
        <w:t xml:space="preserve">creening programme in </w:t>
      </w:r>
      <w:r w:rsidR="00641BF6">
        <w:rPr>
          <w:color w:val="000000"/>
          <w:szCs w:val="20"/>
        </w:rPr>
        <w:t>an</w:t>
      </w:r>
      <w:r w:rsidR="00641BF6" w:rsidRPr="00C97496">
        <w:rPr>
          <w:color w:val="000000"/>
          <w:szCs w:val="20"/>
        </w:rPr>
        <w:t xml:space="preserve"> </w:t>
      </w:r>
      <w:r>
        <w:rPr>
          <w:color w:val="000000"/>
          <w:szCs w:val="20"/>
        </w:rPr>
        <w:t>English health district</w:t>
      </w:r>
      <w:r w:rsidR="009E0E38">
        <w:rPr>
          <w:color w:val="000000"/>
          <w:szCs w:val="20"/>
        </w:rPr>
        <w:t xml:space="preserve"> </w:t>
      </w:r>
      <w:r w:rsidR="00641BF6">
        <w:rPr>
          <w:color w:val="000000"/>
          <w:szCs w:val="20"/>
        </w:rPr>
        <w:t xml:space="preserve">of </w:t>
      </w:r>
      <w:r w:rsidR="00824D63">
        <w:rPr>
          <w:color w:val="000000"/>
          <w:szCs w:val="20"/>
        </w:rPr>
        <w:t xml:space="preserve">around </w:t>
      </w:r>
      <w:r w:rsidR="00641BF6">
        <w:rPr>
          <w:color w:val="000000"/>
          <w:szCs w:val="20"/>
        </w:rPr>
        <w:t>450,000 people.</w:t>
      </w:r>
    </w:p>
    <w:p w14:paraId="2694CF69" w14:textId="264CEDEB" w:rsidR="00A22B8E" w:rsidRPr="00C97496" w:rsidRDefault="00A22B8E" w:rsidP="00A22B8E">
      <w:pPr>
        <w:rPr>
          <w:color w:val="000000"/>
          <w:szCs w:val="20"/>
        </w:rPr>
      </w:pPr>
      <w:r w:rsidRPr="00C97496">
        <w:rPr>
          <w:b/>
          <w:color w:val="62B547"/>
          <w:szCs w:val="20"/>
        </w:rPr>
        <w:t>Participants:</w:t>
      </w:r>
      <w:r w:rsidRPr="00C97496">
        <w:rPr>
          <w:color w:val="62B547"/>
          <w:szCs w:val="20"/>
        </w:rPr>
        <w:t xml:space="preserve"> </w:t>
      </w:r>
      <w:r w:rsidR="006763BC" w:rsidRPr="00A90537">
        <w:rPr>
          <w:color w:val="000000"/>
          <w:szCs w:val="20"/>
        </w:rPr>
        <w:t xml:space="preserve">People with diabetes </w:t>
      </w:r>
      <w:r w:rsidR="001C022E" w:rsidRPr="00A90537">
        <w:rPr>
          <w:color w:val="000000"/>
          <w:szCs w:val="20"/>
        </w:rPr>
        <w:t>(</w:t>
      </w:r>
      <w:r w:rsidRPr="00C97496">
        <w:rPr>
          <w:color w:val="000000"/>
          <w:szCs w:val="20"/>
        </w:rPr>
        <w:t>PWD</w:t>
      </w:r>
      <w:r w:rsidR="001C022E">
        <w:rPr>
          <w:color w:val="000000"/>
          <w:szCs w:val="20"/>
        </w:rPr>
        <w:t>)</w:t>
      </w:r>
      <w:r w:rsidRPr="00C97496">
        <w:rPr>
          <w:color w:val="000000"/>
          <w:szCs w:val="20"/>
        </w:rPr>
        <w:t xml:space="preserve"> aged </w:t>
      </w:r>
      <w:r w:rsidRPr="00744D6C">
        <w:rPr>
          <w:rFonts w:ascii="MS Gothic" w:eastAsia="MS Gothic" w:hAnsi="MS Gothic"/>
          <w:color w:val="000000"/>
        </w:rPr>
        <w:t>≥</w:t>
      </w:r>
      <w:r w:rsidRPr="00C97496">
        <w:rPr>
          <w:color w:val="000000"/>
          <w:szCs w:val="20"/>
        </w:rPr>
        <w:t xml:space="preserve">12 years registered with </w:t>
      </w:r>
      <w:r>
        <w:rPr>
          <w:color w:val="000000"/>
          <w:szCs w:val="20"/>
        </w:rPr>
        <w:t>primary care</w:t>
      </w:r>
      <w:r w:rsidRPr="00C97496">
        <w:rPr>
          <w:color w:val="000000"/>
          <w:szCs w:val="20"/>
        </w:rPr>
        <w:t xml:space="preserve"> practices</w:t>
      </w:r>
      <w:r w:rsidR="006763BC" w:rsidRPr="006763BC">
        <w:rPr>
          <w:color w:val="000000"/>
          <w:szCs w:val="20"/>
        </w:rPr>
        <w:t xml:space="preserve"> </w:t>
      </w:r>
      <w:r w:rsidR="006763BC">
        <w:rPr>
          <w:color w:val="000000"/>
          <w:szCs w:val="20"/>
        </w:rPr>
        <w:t xml:space="preserve">in </w:t>
      </w:r>
      <w:r w:rsidR="006763BC" w:rsidRPr="00C97496">
        <w:rPr>
          <w:color w:val="000000"/>
          <w:szCs w:val="20"/>
        </w:rPr>
        <w:t>Liverpool</w:t>
      </w:r>
      <w:r w:rsidRPr="00C97496">
        <w:rPr>
          <w:color w:val="000000"/>
          <w:szCs w:val="20"/>
        </w:rPr>
        <w:t xml:space="preserve">. </w:t>
      </w:r>
    </w:p>
    <w:p w14:paraId="35E5BE1F" w14:textId="63EC1E20" w:rsidR="00A22B8E" w:rsidRPr="00C97496" w:rsidRDefault="00A22B8E" w:rsidP="00A22B8E">
      <w:pPr>
        <w:rPr>
          <w:color w:val="000000"/>
          <w:szCs w:val="20"/>
        </w:rPr>
      </w:pPr>
      <w:r w:rsidRPr="00C97496">
        <w:rPr>
          <w:b/>
          <w:color w:val="62B547"/>
          <w:szCs w:val="20"/>
        </w:rPr>
        <w:t>Interventions:</w:t>
      </w:r>
      <w:r w:rsidRPr="00C97496">
        <w:rPr>
          <w:color w:val="62B547"/>
          <w:szCs w:val="20"/>
        </w:rPr>
        <w:t xml:space="preserve"> </w:t>
      </w:r>
      <w:r w:rsidR="006763BC" w:rsidRPr="00A90537">
        <w:rPr>
          <w:color w:val="000000"/>
          <w:szCs w:val="20"/>
        </w:rPr>
        <w:t xml:space="preserve">The </w:t>
      </w:r>
      <w:proofErr w:type="spellStart"/>
      <w:r w:rsidRPr="00C97496">
        <w:rPr>
          <w:color w:val="000000"/>
          <w:szCs w:val="20"/>
        </w:rPr>
        <w:t>RCE</w:t>
      </w:r>
      <w:proofErr w:type="spellEnd"/>
      <w:r w:rsidRPr="00C97496">
        <w:rPr>
          <w:color w:val="000000"/>
          <w:szCs w:val="20"/>
        </w:rPr>
        <w:t xml:space="preserve"> </w:t>
      </w:r>
      <w:r w:rsidR="006763BC">
        <w:rPr>
          <w:color w:val="000000"/>
          <w:szCs w:val="20"/>
        </w:rPr>
        <w:t>estimated each participant’s</w:t>
      </w:r>
      <w:r w:rsidRPr="00C97496">
        <w:rPr>
          <w:color w:val="000000"/>
          <w:szCs w:val="20"/>
        </w:rPr>
        <w:t xml:space="preserve"> risk</w:t>
      </w:r>
      <w:r w:rsidR="006763BC">
        <w:rPr>
          <w:color w:val="000000"/>
          <w:szCs w:val="20"/>
        </w:rPr>
        <w:t xml:space="preserve"> at each visit </w:t>
      </w:r>
      <w:r w:rsidR="006763BC" w:rsidRPr="00C97496">
        <w:rPr>
          <w:color w:val="000000"/>
          <w:szCs w:val="20"/>
        </w:rPr>
        <w:t>(</w:t>
      </w:r>
      <w:r w:rsidR="006763BC">
        <w:rPr>
          <w:color w:val="000000"/>
          <w:szCs w:val="20"/>
        </w:rPr>
        <w:t xml:space="preserve">individualised intervention group) and </w:t>
      </w:r>
      <w:r w:rsidRPr="00C97496">
        <w:rPr>
          <w:color w:val="000000"/>
          <w:szCs w:val="20"/>
        </w:rPr>
        <w:t>allocat</w:t>
      </w:r>
      <w:r w:rsidR="006763BC">
        <w:rPr>
          <w:color w:val="000000"/>
          <w:szCs w:val="20"/>
        </w:rPr>
        <w:t>ed their next appointment at</w:t>
      </w:r>
      <w:r w:rsidRPr="00C97496">
        <w:rPr>
          <w:color w:val="000000"/>
          <w:szCs w:val="20"/>
        </w:rPr>
        <w:t xml:space="preserve"> 6, 12 or 24 months</w:t>
      </w:r>
      <w:r w:rsidR="006763BC">
        <w:rPr>
          <w:color w:val="000000"/>
          <w:szCs w:val="20"/>
        </w:rPr>
        <w:t xml:space="preserve"> (</w:t>
      </w:r>
      <w:r w:rsidRPr="00C97496">
        <w:rPr>
          <w:color w:val="000000"/>
          <w:szCs w:val="20"/>
        </w:rPr>
        <w:t>high, medium</w:t>
      </w:r>
      <w:r>
        <w:rPr>
          <w:color w:val="000000"/>
          <w:szCs w:val="20"/>
        </w:rPr>
        <w:t xml:space="preserve">, </w:t>
      </w:r>
      <w:r w:rsidRPr="00C97496">
        <w:rPr>
          <w:color w:val="000000"/>
          <w:szCs w:val="20"/>
        </w:rPr>
        <w:t>low</w:t>
      </w:r>
      <w:r w:rsidR="006763BC">
        <w:rPr>
          <w:color w:val="000000"/>
          <w:szCs w:val="20"/>
        </w:rPr>
        <w:t xml:space="preserve"> </w:t>
      </w:r>
      <w:r w:rsidRPr="00C97496">
        <w:rPr>
          <w:color w:val="000000"/>
          <w:szCs w:val="20"/>
        </w:rPr>
        <w:t>risk).</w:t>
      </w:r>
    </w:p>
    <w:p w14:paraId="49BB6FF8" w14:textId="1C6E1977" w:rsidR="00A22B8E" w:rsidRPr="00C97496" w:rsidRDefault="00A22B8E" w:rsidP="00261760">
      <w:pPr>
        <w:rPr>
          <w:color w:val="000000"/>
          <w:szCs w:val="20"/>
        </w:rPr>
      </w:pPr>
      <w:r w:rsidRPr="00C97496">
        <w:rPr>
          <w:b/>
          <w:color w:val="62B547"/>
          <w:szCs w:val="20"/>
        </w:rPr>
        <w:t>Main outcome</w:t>
      </w:r>
      <w:r w:rsidR="005A3481">
        <w:rPr>
          <w:b/>
          <w:color w:val="62B547"/>
          <w:szCs w:val="20"/>
        </w:rPr>
        <w:t>s</w:t>
      </w:r>
      <w:r w:rsidRPr="00C97496">
        <w:rPr>
          <w:b/>
          <w:color w:val="62B547"/>
          <w:szCs w:val="20"/>
        </w:rPr>
        <w:t>:</w:t>
      </w:r>
      <w:r w:rsidRPr="00C97496">
        <w:rPr>
          <w:color w:val="62B547"/>
          <w:szCs w:val="20"/>
        </w:rPr>
        <w:t xml:space="preserve"> </w:t>
      </w:r>
      <w:r w:rsidR="00FA5CF4" w:rsidRPr="00A90537">
        <w:rPr>
          <w:color w:val="000000"/>
          <w:szCs w:val="20"/>
        </w:rPr>
        <w:t xml:space="preserve">The </w:t>
      </w:r>
      <w:proofErr w:type="spellStart"/>
      <w:r w:rsidR="006763BC" w:rsidRPr="00A90537">
        <w:rPr>
          <w:color w:val="000000"/>
          <w:szCs w:val="20"/>
        </w:rPr>
        <w:t>RCT</w:t>
      </w:r>
      <w:proofErr w:type="spellEnd"/>
      <w:r w:rsidR="006763BC" w:rsidRPr="00A90537">
        <w:rPr>
          <w:color w:val="000000"/>
          <w:szCs w:val="20"/>
        </w:rPr>
        <w:t xml:space="preserve"> </w:t>
      </w:r>
      <w:r w:rsidR="00FA5CF4" w:rsidRPr="00A90537">
        <w:rPr>
          <w:color w:val="000000"/>
          <w:szCs w:val="20"/>
        </w:rPr>
        <w:t>primary outcome was attendance at first follow-up assess</w:t>
      </w:r>
      <w:r w:rsidR="006763BC" w:rsidRPr="00A90537">
        <w:rPr>
          <w:color w:val="000000"/>
          <w:szCs w:val="20"/>
        </w:rPr>
        <w:t>ing</w:t>
      </w:r>
      <w:r w:rsidR="00FA5CF4" w:rsidRPr="00A90537">
        <w:rPr>
          <w:color w:val="000000"/>
          <w:szCs w:val="20"/>
        </w:rPr>
        <w:t xml:space="preserve"> the safety of </w:t>
      </w:r>
      <w:r w:rsidR="00FA5CF4">
        <w:rPr>
          <w:color w:val="000000"/>
          <w:szCs w:val="20"/>
        </w:rPr>
        <w:t>i</w:t>
      </w:r>
      <w:r>
        <w:rPr>
          <w:color w:val="000000"/>
          <w:szCs w:val="20"/>
        </w:rPr>
        <w:t>ndividualised</w:t>
      </w:r>
      <w:r w:rsidRPr="00C97496">
        <w:rPr>
          <w:color w:val="000000"/>
          <w:szCs w:val="20"/>
        </w:rPr>
        <w:t xml:space="preserve"> </w:t>
      </w:r>
      <w:r w:rsidR="00FD1D1F">
        <w:rPr>
          <w:color w:val="000000"/>
          <w:szCs w:val="20"/>
        </w:rPr>
        <w:t xml:space="preserve">vs </w:t>
      </w:r>
      <w:r w:rsidR="00475EF1">
        <w:rPr>
          <w:color w:val="000000"/>
          <w:szCs w:val="20"/>
        </w:rPr>
        <w:t xml:space="preserve">usual </w:t>
      </w:r>
      <w:r w:rsidR="00475EF1" w:rsidRPr="00C97496">
        <w:rPr>
          <w:color w:val="000000"/>
          <w:szCs w:val="20"/>
        </w:rPr>
        <w:t>screening</w:t>
      </w:r>
      <w:r w:rsidR="00FA5CF4">
        <w:rPr>
          <w:color w:val="000000"/>
          <w:szCs w:val="20"/>
        </w:rPr>
        <w:t xml:space="preserve">. Secondary outcomes were overall attendance, rates of screen positive and </w:t>
      </w:r>
      <w:proofErr w:type="spellStart"/>
      <w:r w:rsidR="00FA5CF4" w:rsidRPr="00C97496">
        <w:t>STDR</w:t>
      </w:r>
      <w:proofErr w:type="spellEnd"/>
      <w:r w:rsidR="00FA5CF4">
        <w:t xml:space="preserve">, </w:t>
      </w:r>
      <w:r w:rsidR="00475EF1">
        <w:t>measures of</w:t>
      </w:r>
      <w:r w:rsidR="00FA5CF4">
        <w:t xml:space="preserve"> visual impairment</w:t>
      </w:r>
      <w:r w:rsidR="001C022E">
        <w:t>. C</w:t>
      </w:r>
      <w:r w:rsidR="0033022D">
        <w:rPr>
          <w:color w:val="000000"/>
          <w:szCs w:val="20"/>
        </w:rPr>
        <w:t>ost effectiveness</w:t>
      </w:r>
      <w:r w:rsidR="001C022E">
        <w:rPr>
          <w:color w:val="000000"/>
          <w:szCs w:val="20"/>
        </w:rPr>
        <w:t xml:space="preserve"> outcomes were</w:t>
      </w:r>
      <w:r w:rsidR="008E40E3">
        <w:rPr>
          <w:color w:val="000000"/>
          <w:szCs w:val="20"/>
        </w:rPr>
        <w:t xml:space="preserve"> </w:t>
      </w:r>
      <w:r w:rsidR="003D0DB5" w:rsidRPr="006615B3">
        <w:rPr>
          <w:color w:val="000000"/>
          <w:szCs w:val="20"/>
        </w:rPr>
        <w:t>cost/</w:t>
      </w:r>
      <w:r w:rsidR="00261760" w:rsidRPr="006615B3">
        <w:rPr>
          <w:color w:val="000000"/>
          <w:szCs w:val="20"/>
        </w:rPr>
        <w:t>quality adjusted life-year (</w:t>
      </w:r>
      <w:r w:rsidR="003D0DB5" w:rsidRPr="006615B3">
        <w:rPr>
          <w:color w:val="000000"/>
          <w:szCs w:val="20"/>
        </w:rPr>
        <w:t>QALY</w:t>
      </w:r>
      <w:r w:rsidR="00261760" w:rsidRPr="006615B3">
        <w:rPr>
          <w:color w:val="000000"/>
          <w:szCs w:val="20"/>
        </w:rPr>
        <w:t>)</w:t>
      </w:r>
      <w:r w:rsidR="006763BC">
        <w:rPr>
          <w:color w:val="000000"/>
          <w:szCs w:val="20"/>
        </w:rPr>
        <w:t xml:space="preserve"> and</w:t>
      </w:r>
      <w:r w:rsidR="003D0DB5" w:rsidRPr="006615B3">
        <w:rPr>
          <w:color w:val="000000"/>
          <w:szCs w:val="20"/>
        </w:rPr>
        <w:t xml:space="preserve"> incremental cost savings</w:t>
      </w:r>
      <w:r w:rsidRPr="00C97496">
        <w:rPr>
          <w:color w:val="000000"/>
          <w:szCs w:val="20"/>
        </w:rPr>
        <w:t xml:space="preserve">. </w:t>
      </w:r>
      <w:r w:rsidR="001C022E">
        <w:rPr>
          <w:color w:val="000000"/>
          <w:szCs w:val="20"/>
        </w:rPr>
        <w:t>C</w:t>
      </w:r>
      <w:r w:rsidRPr="00C97496">
        <w:rPr>
          <w:color w:val="000000"/>
          <w:szCs w:val="20"/>
        </w:rPr>
        <w:t>ohort</w:t>
      </w:r>
      <w:r w:rsidR="00FA5CF4">
        <w:rPr>
          <w:color w:val="000000"/>
          <w:szCs w:val="20"/>
        </w:rPr>
        <w:t xml:space="preserve"> study</w:t>
      </w:r>
      <w:r w:rsidR="006763BC">
        <w:rPr>
          <w:color w:val="000000"/>
          <w:szCs w:val="20"/>
        </w:rPr>
        <w:t xml:space="preserve"> out</w:t>
      </w:r>
      <w:r w:rsidR="001C022E">
        <w:rPr>
          <w:color w:val="000000"/>
          <w:szCs w:val="20"/>
        </w:rPr>
        <w:t>co</w:t>
      </w:r>
      <w:r w:rsidR="006763BC">
        <w:rPr>
          <w:color w:val="000000"/>
          <w:szCs w:val="20"/>
        </w:rPr>
        <w:t>mes were</w:t>
      </w:r>
      <w:r w:rsidRPr="00C97496">
        <w:rPr>
          <w:color w:val="000000"/>
          <w:szCs w:val="20"/>
        </w:rPr>
        <w:t xml:space="preserve"> </w:t>
      </w:r>
      <w:r>
        <w:rPr>
          <w:color w:val="000000"/>
          <w:szCs w:val="20"/>
        </w:rPr>
        <w:t xml:space="preserve">rates </w:t>
      </w:r>
      <w:r w:rsidRPr="00C97496">
        <w:rPr>
          <w:color w:val="000000"/>
          <w:szCs w:val="20"/>
        </w:rPr>
        <w:t>of screen positive</w:t>
      </w:r>
      <w:r w:rsidR="008E40E3">
        <w:rPr>
          <w:color w:val="000000"/>
          <w:szCs w:val="20"/>
        </w:rPr>
        <w:t xml:space="preserve"> </w:t>
      </w:r>
      <w:r w:rsidRPr="00C97496">
        <w:rPr>
          <w:color w:val="000000"/>
          <w:szCs w:val="20"/>
        </w:rPr>
        <w:t>DR</w:t>
      </w:r>
      <w:r w:rsidR="00FA5CF4">
        <w:rPr>
          <w:color w:val="000000"/>
          <w:szCs w:val="20"/>
        </w:rPr>
        <w:t xml:space="preserve"> and</w:t>
      </w:r>
      <w:r w:rsidR="006C0C17">
        <w:rPr>
          <w:color w:val="000000"/>
          <w:szCs w:val="20"/>
        </w:rPr>
        <w:t xml:space="preserve"> </w:t>
      </w:r>
      <w:proofErr w:type="spellStart"/>
      <w:r w:rsidRPr="00C97496">
        <w:rPr>
          <w:color w:val="000000"/>
          <w:szCs w:val="20"/>
        </w:rPr>
        <w:t>STDR</w:t>
      </w:r>
      <w:proofErr w:type="spellEnd"/>
      <w:r w:rsidRPr="00C97496">
        <w:rPr>
          <w:color w:val="000000"/>
          <w:szCs w:val="20"/>
        </w:rPr>
        <w:t>.</w:t>
      </w:r>
    </w:p>
    <w:p w14:paraId="36C36C97" w14:textId="049029EF" w:rsidR="00A22B8E" w:rsidRPr="00C97496" w:rsidRDefault="00A22B8E" w:rsidP="00A22B8E">
      <w:pPr>
        <w:rPr>
          <w:color w:val="000000"/>
          <w:szCs w:val="20"/>
        </w:rPr>
      </w:pPr>
      <w:r w:rsidRPr="00C97496">
        <w:rPr>
          <w:b/>
          <w:color w:val="62B547"/>
          <w:szCs w:val="20"/>
        </w:rPr>
        <w:t>Data sources:</w:t>
      </w:r>
      <w:r w:rsidRPr="00C97496">
        <w:rPr>
          <w:color w:val="62B547"/>
          <w:szCs w:val="20"/>
        </w:rPr>
        <w:t xml:space="preserve"> </w:t>
      </w:r>
      <w:r w:rsidR="00C326ED">
        <w:rPr>
          <w:color w:val="000000"/>
          <w:szCs w:val="20"/>
        </w:rPr>
        <w:t>L</w:t>
      </w:r>
      <w:r>
        <w:rPr>
          <w:color w:val="000000"/>
          <w:szCs w:val="20"/>
        </w:rPr>
        <w:t>ocal</w:t>
      </w:r>
      <w:r w:rsidRPr="00C97496">
        <w:rPr>
          <w:color w:val="000000"/>
          <w:szCs w:val="20"/>
        </w:rPr>
        <w:t xml:space="preserve"> </w:t>
      </w:r>
      <w:r>
        <w:rPr>
          <w:color w:val="000000"/>
          <w:szCs w:val="20"/>
        </w:rPr>
        <w:t>screening p</w:t>
      </w:r>
      <w:r w:rsidRPr="00C97496">
        <w:rPr>
          <w:color w:val="000000"/>
          <w:szCs w:val="20"/>
        </w:rPr>
        <w:t>rogramme</w:t>
      </w:r>
      <w:r w:rsidRPr="0000296F">
        <w:rPr>
          <w:color w:val="000000"/>
          <w:szCs w:val="20"/>
        </w:rPr>
        <w:t xml:space="preserve"> </w:t>
      </w:r>
      <w:r>
        <w:rPr>
          <w:color w:val="000000"/>
          <w:szCs w:val="20"/>
        </w:rPr>
        <w:t>(retinopathy),</w:t>
      </w:r>
      <w:r w:rsidRPr="00C97496">
        <w:rPr>
          <w:color w:val="000000"/>
          <w:szCs w:val="20"/>
        </w:rPr>
        <w:t xml:space="preserve"> primary care </w:t>
      </w:r>
      <w:r>
        <w:rPr>
          <w:color w:val="000000"/>
          <w:szCs w:val="20"/>
        </w:rPr>
        <w:t>(</w:t>
      </w:r>
      <w:r w:rsidRPr="00C97496">
        <w:rPr>
          <w:color w:val="000000"/>
          <w:szCs w:val="20"/>
        </w:rPr>
        <w:t>demographic</w:t>
      </w:r>
      <w:r>
        <w:rPr>
          <w:color w:val="000000"/>
          <w:szCs w:val="20"/>
        </w:rPr>
        <w:t xml:space="preserve">, </w:t>
      </w:r>
      <w:r w:rsidRPr="00C97496">
        <w:rPr>
          <w:color w:val="000000"/>
          <w:szCs w:val="20"/>
        </w:rPr>
        <w:t>clinical</w:t>
      </w:r>
      <w:r>
        <w:rPr>
          <w:color w:val="000000"/>
          <w:szCs w:val="20"/>
        </w:rPr>
        <w:t>)</w:t>
      </w:r>
      <w:r w:rsidRPr="00C97496">
        <w:rPr>
          <w:color w:val="000000"/>
          <w:szCs w:val="20"/>
        </w:rPr>
        <w:t xml:space="preserve"> </w:t>
      </w:r>
      <w:r w:rsidR="001D7060" w:rsidRPr="00C97496">
        <w:rPr>
          <w:color w:val="000000"/>
          <w:szCs w:val="20"/>
        </w:rPr>
        <w:t>and hospital</w:t>
      </w:r>
      <w:r w:rsidRPr="00C97496">
        <w:rPr>
          <w:color w:val="000000"/>
          <w:szCs w:val="20"/>
        </w:rPr>
        <w:t xml:space="preserve"> outcomes. </w:t>
      </w:r>
    </w:p>
    <w:p w14:paraId="02299B20" w14:textId="77777777" w:rsidR="00A22B8E" w:rsidRPr="00C97496" w:rsidRDefault="00A22B8E" w:rsidP="00A22B8E">
      <w:pPr>
        <w:rPr>
          <w:color w:val="62B547"/>
          <w:szCs w:val="20"/>
        </w:rPr>
      </w:pPr>
      <w:r w:rsidRPr="00C97496">
        <w:rPr>
          <w:b/>
          <w:color w:val="62B547"/>
          <w:szCs w:val="20"/>
        </w:rPr>
        <w:t>Methods:</w:t>
      </w:r>
      <w:r w:rsidRPr="00C97496">
        <w:rPr>
          <w:color w:val="62B547"/>
          <w:szCs w:val="20"/>
        </w:rPr>
        <w:t xml:space="preserve"> </w:t>
      </w:r>
    </w:p>
    <w:p w14:paraId="180C30DF" w14:textId="02F9BCB6" w:rsidR="00A22B8E" w:rsidRPr="00240658" w:rsidRDefault="00240658" w:rsidP="00A22B8E">
      <w:pPr>
        <w:rPr>
          <w:color w:val="000000"/>
          <w:szCs w:val="20"/>
        </w:rPr>
      </w:pPr>
      <w:r w:rsidRPr="00240658">
        <w:rPr>
          <w:color w:val="000000"/>
          <w:szCs w:val="20"/>
        </w:rPr>
        <w:t>A 7-person p</w:t>
      </w:r>
      <w:r w:rsidR="00A22B8E" w:rsidRPr="00240658">
        <w:rPr>
          <w:color w:val="000000"/>
          <w:szCs w:val="20"/>
        </w:rPr>
        <w:t>atient and public involvement</w:t>
      </w:r>
      <w:r w:rsidRPr="00240658">
        <w:rPr>
          <w:color w:val="000000"/>
          <w:szCs w:val="20"/>
        </w:rPr>
        <w:t xml:space="preserve"> </w:t>
      </w:r>
      <w:r w:rsidR="00A22B8E" w:rsidRPr="00240658">
        <w:rPr>
          <w:color w:val="000000"/>
          <w:szCs w:val="20"/>
        </w:rPr>
        <w:t>group</w:t>
      </w:r>
      <w:r w:rsidRPr="00240658">
        <w:rPr>
          <w:color w:val="000000"/>
          <w:szCs w:val="20"/>
        </w:rPr>
        <w:t xml:space="preserve"> was recruited. </w:t>
      </w:r>
      <w:r w:rsidR="00A22B8E" w:rsidRPr="00240658">
        <w:rPr>
          <w:color w:val="000000"/>
          <w:szCs w:val="20"/>
        </w:rPr>
        <w:t xml:space="preserve">Data </w:t>
      </w:r>
      <w:r w:rsidRPr="00240658">
        <w:rPr>
          <w:color w:val="000000"/>
          <w:szCs w:val="20"/>
        </w:rPr>
        <w:t xml:space="preserve">were linked into a </w:t>
      </w:r>
      <w:r w:rsidR="00A22B8E" w:rsidRPr="00240658">
        <w:rPr>
          <w:color w:val="000000"/>
          <w:szCs w:val="20"/>
        </w:rPr>
        <w:t xml:space="preserve">purpose-built dynamic data warehouse. </w:t>
      </w:r>
    </w:p>
    <w:p w14:paraId="26BBA977" w14:textId="636B33C7" w:rsidR="00A22B8E" w:rsidRPr="00C97496" w:rsidRDefault="00A22B8E" w:rsidP="00A22B8E">
      <w:pPr>
        <w:rPr>
          <w:color w:val="000000"/>
          <w:szCs w:val="20"/>
        </w:rPr>
      </w:pPr>
      <w:r w:rsidRPr="00C97496">
        <w:rPr>
          <w:color w:val="000000"/>
          <w:szCs w:val="20"/>
          <w:u w:val="single"/>
        </w:rPr>
        <w:t>Risk assessment</w:t>
      </w:r>
      <w:r w:rsidRPr="00C97496">
        <w:rPr>
          <w:color w:val="000000"/>
          <w:szCs w:val="20"/>
        </w:rPr>
        <w:t xml:space="preserve">: </w:t>
      </w:r>
      <w:r w:rsidR="00240658">
        <w:rPr>
          <w:color w:val="000000"/>
          <w:szCs w:val="20"/>
        </w:rPr>
        <w:t xml:space="preserve">The </w:t>
      </w:r>
      <w:proofErr w:type="spellStart"/>
      <w:r>
        <w:rPr>
          <w:color w:val="000000"/>
          <w:szCs w:val="20"/>
        </w:rPr>
        <w:t>RCE</w:t>
      </w:r>
      <w:proofErr w:type="spellEnd"/>
      <w:r w:rsidRPr="00C97496">
        <w:rPr>
          <w:color w:val="000000"/>
          <w:szCs w:val="20"/>
        </w:rPr>
        <w:t xml:space="preserve"> us</w:t>
      </w:r>
      <w:r w:rsidR="00240658">
        <w:rPr>
          <w:color w:val="000000"/>
          <w:szCs w:val="20"/>
        </w:rPr>
        <w:t>ed</w:t>
      </w:r>
      <w:r w:rsidRPr="00C97496">
        <w:rPr>
          <w:color w:val="000000"/>
          <w:szCs w:val="20"/>
        </w:rPr>
        <w:t xml:space="preserve"> patient embedded covariate </w:t>
      </w:r>
      <w:r>
        <w:rPr>
          <w:color w:val="000000"/>
          <w:szCs w:val="20"/>
        </w:rPr>
        <w:t xml:space="preserve">data, </w:t>
      </w:r>
      <w:r w:rsidRPr="00C97496">
        <w:rPr>
          <w:color w:val="000000"/>
          <w:szCs w:val="20"/>
        </w:rPr>
        <w:t>a continuous Markov model</w:t>
      </w:r>
      <w:r>
        <w:rPr>
          <w:color w:val="000000"/>
          <w:szCs w:val="20"/>
        </w:rPr>
        <w:t xml:space="preserve">, </w:t>
      </w:r>
      <w:r w:rsidRPr="00C97496">
        <w:rPr>
          <w:color w:val="000000"/>
          <w:szCs w:val="20"/>
        </w:rPr>
        <w:t>5</w:t>
      </w:r>
      <w:r>
        <w:rPr>
          <w:color w:val="000000"/>
          <w:szCs w:val="20"/>
        </w:rPr>
        <w:t>-</w:t>
      </w:r>
      <w:r w:rsidRPr="00C97496">
        <w:rPr>
          <w:color w:val="000000"/>
          <w:szCs w:val="20"/>
        </w:rPr>
        <w:t>year historical local population data</w:t>
      </w:r>
      <w:r>
        <w:rPr>
          <w:color w:val="000000"/>
          <w:szCs w:val="20"/>
        </w:rPr>
        <w:t>,</w:t>
      </w:r>
      <w:r w:rsidRPr="00C97496">
        <w:rPr>
          <w:color w:val="000000"/>
          <w:szCs w:val="20"/>
        </w:rPr>
        <w:t xml:space="preserve"> </w:t>
      </w:r>
      <w:r>
        <w:rPr>
          <w:color w:val="000000"/>
          <w:szCs w:val="20"/>
        </w:rPr>
        <w:t xml:space="preserve">and </w:t>
      </w:r>
      <w:r w:rsidRPr="00C97496">
        <w:rPr>
          <w:color w:val="000000"/>
          <w:szCs w:val="20"/>
        </w:rPr>
        <w:t xml:space="preserve">most recent individual demographic, </w:t>
      </w:r>
      <w:proofErr w:type="gramStart"/>
      <w:r w:rsidRPr="00C97496">
        <w:rPr>
          <w:color w:val="000000"/>
          <w:szCs w:val="20"/>
        </w:rPr>
        <w:t>retina</w:t>
      </w:r>
      <w:proofErr w:type="gramEnd"/>
      <w:r>
        <w:rPr>
          <w:color w:val="000000"/>
          <w:szCs w:val="20"/>
        </w:rPr>
        <w:t xml:space="preserve"> and</w:t>
      </w:r>
      <w:r w:rsidRPr="00C97496">
        <w:rPr>
          <w:color w:val="000000"/>
          <w:szCs w:val="20"/>
        </w:rPr>
        <w:t xml:space="preserve"> cli</w:t>
      </w:r>
      <w:r>
        <w:rPr>
          <w:color w:val="000000"/>
          <w:szCs w:val="20"/>
        </w:rPr>
        <w:t>nical data</w:t>
      </w:r>
      <w:r w:rsidRPr="00C97496">
        <w:rPr>
          <w:color w:val="000000"/>
          <w:szCs w:val="20"/>
        </w:rPr>
        <w:t xml:space="preserve"> to predict risk of </w:t>
      </w:r>
      <w:r w:rsidR="00570EE7">
        <w:rPr>
          <w:color w:val="000000"/>
          <w:szCs w:val="20"/>
        </w:rPr>
        <w:t>future progression to</w:t>
      </w:r>
      <w:r w:rsidR="00570EE7" w:rsidRPr="00C97496">
        <w:rPr>
          <w:color w:val="000000"/>
          <w:szCs w:val="20"/>
        </w:rPr>
        <w:t xml:space="preserve"> </w:t>
      </w:r>
      <w:r w:rsidRPr="00C97496">
        <w:rPr>
          <w:color w:val="000000"/>
          <w:szCs w:val="20"/>
        </w:rPr>
        <w:t xml:space="preserve">screen </w:t>
      </w:r>
      <w:r>
        <w:rPr>
          <w:color w:val="000000"/>
          <w:szCs w:val="20"/>
        </w:rPr>
        <w:t>positi</w:t>
      </w:r>
      <w:r w:rsidRPr="00C97496">
        <w:rPr>
          <w:color w:val="000000"/>
          <w:szCs w:val="20"/>
        </w:rPr>
        <w:t xml:space="preserve">ve. </w:t>
      </w:r>
    </w:p>
    <w:p w14:paraId="0860F487" w14:textId="49EFE1F9" w:rsidR="00A22B8E" w:rsidRDefault="00A22B8E" w:rsidP="00A22B8E">
      <w:pPr>
        <w:rPr>
          <w:color w:val="000000"/>
          <w:szCs w:val="20"/>
        </w:rPr>
      </w:pPr>
      <w:proofErr w:type="spellStart"/>
      <w:r w:rsidRPr="00C97496">
        <w:rPr>
          <w:color w:val="000000"/>
          <w:szCs w:val="20"/>
          <w:u w:val="single"/>
        </w:rPr>
        <w:t>RCT</w:t>
      </w:r>
      <w:proofErr w:type="spellEnd"/>
      <w:r w:rsidRPr="00C97496">
        <w:rPr>
          <w:color w:val="000000"/>
          <w:szCs w:val="20"/>
        </w:rPr>
        <w:t>: masked, 2</w:t>
      </w:r>
      <w:r w:rsidR="00240658">
        <w:rPr>
          <w:color w:val="000000"/>
          <w:szCs w:val="20"/>
        </w:rPr>
        <w:t>-</w:t>
      </w:r>
      <w:r w:rsidRPr="00C97496">
        <w:rPr>
          <w:color w:val="000000"/>
          <w:szCs w:val="20"/>
        </w:rPr>
        <w:t>arm, paral</w:t>
      </w:r>
      <w:r>
        <w:rPr>
          <w:color w:val="000000"/>
          <w:szCs w:val="20"/>
        </w:rPr>
        <w:t xml:space="preserve">lel assignment, equivalence </w:t>
      </w:r>
      <w:proofErr w:type="spellStart"/>
      <w:r>
        <w:rPr>
          <w:color w:val="000000"/>
          <w:szCs w:val="20"/>
        </w:rPr>
        <w:t>RCT</w:t>
      </w:r>
      <w:proofErr w:type="spellEnd"/>
      <w:r w:rsidR="00240658">
        <w:rPr>
          <w:color w:val="000000"/>
          <w:szCs w:val="20"/>
        </w:rPr>
        <w:t xml:space="preserve">; </w:t>
      </w:r>
      <w:r w:rsidRPr="00C97496">
        <w:rPr>
          <w:color w:val="000000"/>
          <w:szCs w:val="20"/>
        </w:rPr>
        <w:t>independent trials unit</w:t>
      </w:r>
      <w:r>
        <w:rPr>
          <w:color w:val="000000"/>
          <w:szCs w:val="20"/>
        </w:rPr>
        <w:t>;</w:t>
      </w:r>
      <w:r w:rsidRPr="00C97496">
        <w:rPr>
          <w:color w:val="000000"/>
          <w:szCs w:val="20"/>
        </w:rPr>
        <w:t xml:space="preserve"> 1:1 </w:t>
      </w:r>
      <w:proofErr w:type="gramStart"/>
      <w:r w:rsidRPr="00C97496">
        <w:rPr>
          <w:color w:val="000000"/>
          <w:szCs w:val="20"/>
        </w:rPr>
        <w:t>allocations</w:t>
      </w:r>
      <w:proofErr w:type="gramEnd"/>
      <w:r w:rsidRPr="00C97496">
        <w:rPr>
          <w:color w:val="000000"/>
          <w:szCs w:val="20"/>
        </w:rPr>
        <w:t xml:space="preserve"> to individualised screening (6, 12 or 24 months</w:t>
      </w:r>
      <w:r>
        <w:rPr>
          <w:color w:val="000000"/>
          <w:szCs w:val="20"/>
        </w:rPr>
        <w:t>,</w:t>
      </w:r>
      <w:r w:rsidRPr="00C97496">
        <w:rPr>
          <w:color w:val="000000"/>
          <w:szCs w:val="20"/>
        </w:rPr>
        <w:t xml:space="preserve"> determined by </w:t>
      </w:r>
      <w:proofErr w:type="spellStart"/>
      <w:r w:rsidRPr="00C97496">
        <w:rPr>
          <w:color w:val="000000"/>
          <w:szCs w:val="20"/>
        </w:rPr>
        <w:t>RCE</w:t>
      </w:r>
      <w:proofErr w:type="spellEnd"/>
      <w:r w:rsidR="009C38DA" w:rsidRPr="009C38DA">
        <w:rPr>
          <w:color w:val="000000"/>
          <w:szCs w:val="20"/>
        </w:rPr>
        <w:t xml:space="preserve"> at each visit</w:t>
      </w:r>
      <w:r w:rsidRPr="00C97496">
        <w:rPr>
          <w:color w:val="000000"/>
          <w:szCs w:val="20"/>
        </w:rPr>
        <w:t xml:space="preserve">) </w:t>
      </w:r>
      <w:r w:rsidR="00240658">
        <w:rPr>
          <w:color w:val="000000"/>
          <w:szCs w:val="20"/>
        </w:rPr>
        <w:t>or</w:t>
      </w:r>
      <w:r w:rsidRPr="00C97496">
        <w:rPr>
          <w:color w:val="000000"/>
          <w:szCs w:val="20"/>
        </w:rPr>
        <w:t xml:space="preserve"> annual (control).</w:t>
      </w:r>
    </w:p>
    <w:p w14:paraId="0A919EA9" w14:textId="1A1FB7DE" w:rsidR="00A22B8E" w:rsidRPr="00C97496" w:rsidRDefault="0032307A" w:rsidP="00A22B8E">
      <w:pPr>
        <w:rPr>
          <w:color w:val="000000"/>
          <w:szCs w:val="20"/>
        </w:rPr>
      </w:pPr>
      <w:r w:rsidRPr="006615B3">
        <w:rPr>
          <w:color w:val="000000"/>
          <w:szCs w:val="20"/>
          <w:u w:val="single"/>
        </w:rPr>
        <w:t>Cost</w:t>
      </w:r>
      <w:r w:rsidR="00FD1D1F">
        <w:rPr>
          <w:color w:val="000000"/>
          <w:szCs w:val="20"/>
          <w:u w:val="single"/>
        </w:rPr>
        <w:t xml:space="preserve"> </w:t>
      </w:r>
      <w:r w:rsidRPr="006615B3">
        <w:rPr>
          <w:color w:val="000000"/>
          <w:szCs w:val="20"/>
          <w:u w:val="single"/>
        </w:rPr>
        <w:t>effectiveness</w:t>
      </w:r>
      <w:r w:rsidR="00A22B8E" w:rsidRPr="006615B3">
        <w:rPr>
          <w:color w:val="000000"/>
          <w:szCs w:val="20"/>
        </w:rPr>
        <w:t xml:space="preserve">: </w:t>
      </w:r>
      <w:r w:rsidR="003D0DB5" w:rsidRPr="006615B3">
        <w:rPr>
          <w:color w:val="000000"/>
          <w:szCs w:val="20"/>
        </w:rPr>
        <w:t xml:space="preserve">within trial analysis over </w:t>
      </w:r>
      <w:r w:rsidR="00A22B8E" w:rsidRPr="006615B3">
        <w:rPr>
          <w:color w:val="000000"/>
          <w:szCs w:val="20"/>
        </w:rPr>
        <w:t xml:space="preserve">2-year time horizon </w:t>
      </w:r>
      <w:r w:rsidR="001C022E">
        <w:rPr>
          <w:color w:val="000000"/>
          <w:szCs w:val="20"/>
        </w:rPr>
        <w:t xml:space="preserve">including </w:t>
      </w:r>
      <w:r w:rsidR="00A22B8E" w:rsidRPr="006615B3">
        <w:rPr>
          <w:color w:val="000000"/>
          <w:szCs w:val="20"/>
        </w:rPr>
        <w:t xml:space="preserve">NHS and societal </w:t>
      </w:r>
      <w:r w:rsidR="00FD1D1F">
        <w:rPr>
          <w:color w:val="000000"/>
          <w:szCs w:val="20"/>
        </w:rPr>
        <w:t>perspective</w:t>
      </w:r>
      <w:r w:rsidR="001C022E">
        <w:rPr>
          <w:color w:val="000000"/>
          <w:szCs w:val="20"/>
        </w:rPr>
        <w:t>s</w:t>
      </w:r>
      <w:r w:rsidR="00240658">
        <w:rPr>
          <w:color w:val="000000"/>
          <w:szCs w:val="20"/>
        </w:rPr>
        <w:t>;</w:t>
      </w:r>
      <w:r w:rsidR="001C022E">
        <w:rPr>
          <w:color w:val="000000"/>
          <w:szCs w:val="20"/>
        </w:rPr>
        <w:t xml:space="preserve"> </w:t>
      </w:r>
      <w:r w:rsidR="00240658">
        <w:rPr>
          <w:color w:val="000000"/>
          <w:szCs w:val="20"/>
        </w:rPr>
        <w:t>c</w:t>
      </w:r>
      <w:r w:rsidR="001C022E">
        <w:rPr>
          <w:color w:val="000000"/>
          <w:szCs w:val="20"/>
        </w:rPr>
        <w:t xml:space="preserve">osts </w:t>
      </w:r>
      <w:r w:rsidR="00261760" w:rsidRPr="006615B3">
        <w:rPr>
          <w:color w:val="000000"/>
          <w:szCs w:val="20"/>
        </w:rPr>
        <w:t xml:space="preserve">directly observed </w:t>
      </w:r>
      <w:r w:rsidR="001C022E">
        <w:rPr>
          <w:color w:val="000000"/>
          <w:szCs w:val="20"/>
        </w:rPr>
        <w:t>within the RCT</w:t>
      </w:r>
      <w:r w:rsidR="00A22B8E" w:rsidRPr="006615B3">
        <w:rPr>
          <w:color w:val="000000"/>
          <w:szCs w:val="20"/>
        </w:rPr>
        <w:t>.</w:t>
      </w:r>
      <w:r w:rsidR="00A22B8E" w:rsidRPr="006C0C17">
        <w:rPr>
          <w:color w:val="000000"/>
          <w:szCs w:val="20"/>
        </w:rPr>
        <w:t xml:space="preserve"> </w:t>
      </w:r>
    </w:p>
    <w:p w14:paraId="0F80750A" w14:textId="46370609" w:rsidR="00A22B8E" w:rsidRPr="00C97496" w:rsidRDefault="00A22B8E" w:rsidP="00A22B8E">
      <w:pPr>
        <w:rPr>
          <w:color w:val="000000"/>
          <w:szCs w:val="20"/>
        </w:rPr>
      </w:pPr>
      <w:r w:rsidRPr="00C97496">
        <w:rPr>
          <w:color w:val="000000"/>
          <w:szCs w:val="20"/>
          <w:u w:val="single"/>
        </w:rPr>
        <w:t>Acceptability</w:t>
      </w:r>
      <w:r>
        <w:rPr>
          <w:color w:val="000000"/>
          <w:szCs w:val="20"/>
        </w:rPr>
        <w:t>: purposive sampling</w:t>
      </w:r>
      <w:r w:rsidR="001C022E">
        <w:rPr>
          <w:color w:val="000000"/>
          <w:szCs w:val="20"/>
        </w:rPr>
        <w:t xml:space="preserve"> of</w:t>
      </w:r>
      <w:r>
        <w:rPr>
          <w:color w:val="000000"/>
          <w:szCs w:val="20"/>
        </w:rPr>
        <w:t xml:space="preserve"> 60 PWD</w:t>
      </w:r>
      <w:r w:rsidR="001C022E">
        <w:rPr>
          <w:color w:val="000000"/>
          <w:szCs w:val="20"/>
        </w:rPr>
        <w:t xml:space="preserve"> and</w:t>
      </w:r>
      <w:r>
        <w:rPr>
          <w:color w:val="000000"/>
          <w:szCs w:val="20"/>
        </w:rPr>
        <w:t xml:space="preserve"> 21 </w:t>
      </w:r>
      <w:r w:rsidR="001C022E">
        <w:rPr>
          <w:color w:val="000000"/>
          <w:szCs w:val="20"/>
        </w:rPr>
        <w:t xml:space="preserve">healthcare professionals </w:t>
      </w:r>
      <w:r w:rsidR="00862206">
        <w:rPr>
          <w:color w:val="000000"/>
          <w:szCs w:val="20"/>
        </w:rPr>
        <w:t xml:space="preserve">(HCP) </w:t>
      </w:r>
      <w:r w:rsidR="001C022E">
        <w:rPr>
          <w:color w:val="000000"/>
          <w:szCs w:val="20"/>
        </w:rPr>
        <w:t>with</w:t>
      </w:r>
      <w:r>
        <w:rPr>
          <w:color w:val="000000"/>
          <w:szCs w:val="20"/>
        </w:rPr>
        <w:t xml:space="preserve"> s</w:t>
      </w:r>
      <w:r w:rsidRPr="00C97496">
        <w:rPr>
          <w:color w:val="000000"/>
          <w:szCs w:val="20"/>
        </w:rPr>
        <w:t xml:space="preserve">emi-structured </w:t>
      </w:r>
      <w:r w:rsidR="00DF609B">
        <w:rPr>
          <w:color w:val="000000"/>
          <w:szCs w:val="20"/>
        </w:rPr>
        <w:t>interviews</w:t>
      </w:r>
      <w:r w:rsidR="00DF609B" w:rsidRPr="00C97496">
        <w:rPr>
          <w:color w:val="000000"/>
          <w:szCs w:val="20"/>
        </w:rPr>
        <w:t xml:space="preserve"> </w:t>
      </w:r>
      <w:r w:rsidRPr="00C97496">
        <w:rPr>
          <w:color w:val="000000"/>
          <w:szCs w:val="20"/>
        </w:rPr>
        <w:t>analysed thematically</w:t>
      </w:r>
      <w:r w:rsidR="00240658">
        <w:rPr>
          <w:color w:val="000000"/>
          <w:szCs w:val="20"/>
        </w:rPr>
        <w:t>;</w:t>
      </w:r>
      <w:r w:rsidRPr="00C97496">
        <w:rPr>
          <w:color w:val="000000"/>
          <w:szCs w:val="20"/>
        </w:rPr>
        <w:t xml:space="preserve"> constant comparative method until saturation. </w:t>
      </w:r>
    </w:p>
    <w:p w14:paraId="6D104376" w14:textId="58FD2540" w:rsidR="005F71D7" w:rsidRDefault="00A22B8E" w:rsidP="005F71D7">
      <w:pPr>
        <w:rPr>
          <w:color w:val="000000"/>
          <w:szCs w:val="20"/>
        </w:rPr>
      </w:pPr>
      <w:r w:rsidRPr="00C97496">
        <w:rPr>
          <w:color w:val="000000"/>
          <w:szCs w:val="20"/>
          <w:u w:val="single"/>
        </w:rPr>
        <w:t>Cohort</w:t>
      </w:r>
      <w:r w:rsidRPr="00C97496">
        <w:rPr>
          <w:color w:val="000000"/>
          <w:szCs w:val="20"/>
        </w:rPr>
        <w:t xml:space="preserve">: </w:t>
      </w:r>
      <w:r>
        <w:rPr>
          <w:color w:val="000000"/>
          <w:szCs w:val="20"/>
        </w:rPr>
        <w:t>11-year retrospective/prospective screening population data</w:t>
      </w:r>
      <w:r w:rsidR="001C022E">
        <w:rPr>
          <w:color w:val="000000"/>
          <w:szCs w:val="20"/>
        </w:rPr>
        <w:t>set</w:t>
      </w:r>
      <w:r>
        <w:rPr>
          <w:color w:val="000000"/>
          <w:szCs w:val="20"/>
        </w:rPr>
        <w:t>.</w:t>
      </w:r>
    </w:p>
    <w:p w14:paraId="34BF082B" w14:textId="77777777" w:rsidR="005F71D7" w:rsidRDefault="005F71D7">
      <w:pPr>
        <w:rPr>
          <w:color w:val="000000"/>
          <w:szCs w:val="20"/>
        </w:rPr>
      </w:pPr>
      <w:r>
        <w:rPr>
          <w:color w:val="000000"/>
          <w:szCs w:val="20"/>
        </w:rPr>
        <w:br w:type="page"/>
      </w:r>
    </w:p>
    <w:p w14:paraId="5B66C10B" w14:textId="1CA807E5" w:rsidR="00A22B8E" w:rsidRPr="00C97496" w:rsidRDefault="00A22B8E" w:rsidP="00A22B8E">
      <w:pPr>
        <w:rPr>
          <w:color w:val="62B547"/>
          <w:szCs w:val="20"/>
        </w:rPr>
      </w:pPr>
      <w:r w:rsidRPr="00C97496">
        <w:rPr>
          <w:b/>
          <w:color w:val="62B547"/>
          <w:szCs w:val="20"/>
        </w:rPr>
        <w:t>Results:</w:t>
      </w:r>
      <w:r w:rsidRPr="00C97496">
        <w:rPr>
          <w:color w:val="62B547"/>
          <w:szCs w:val="20"/>
        </w:rPr>
        <w:t xml:space="preserve"> </w:t>
      </w:r>
    </w:p>
    <w:p w14:paraId="75EAAD0D" w14:textId="2865BC5E" w:rsidR="00261760" w:rsidRDefault="00A22B8E" w:rsidP="00A22B8E">
      <w:pPr>
        <w:rPr>
          <w:color w:val="000000"/>
          <w:szCs w:val="20"/>
        </w:rPr>
      </w:pPr>
      <w:proofErr w:type="spellStart"/>
      <w:r w:rsidRPr="00C97496">
        <w:rPr>
          <w:color w:val="000000"/>
          <w:szCs w:val="20"/>
          <w:u w:val="single"/>
        </w:rPr>
        <w:t>RCT</w:t>
      </w:r>
      <w:proofErr w:type="spellEnd"/>
      <w:r w:rsidRPr="00C97496">
        <w:rPr>
          <w:color w:val="000000"/>
          <w:szCs w:val="20"/>
        </w:rPr>
        <w:t xml:space="preserve">: </w:t>
      </w:r>
      <w:r w:rsidRPr="003D336C">
        <w:rPr>
          <w:color w:val="000000"/>
          <w:szCs w:val="20"/>
        </w:rPr>
        <w:t>4534 participants were randomised</w:t>
      </w:r>
      <w:r>
        <w:rPr>
          <w:color w:val="000000"/>
          <w:szCs w:val="20"/>
        </w:rPr>
        <w:t>:</w:t>
      </w:r>
      <w:r w:rsidRPr="003D336C">
        <w:rPr>
          <w:color w:val="000000"/>
          <w:szCs w:val="20"/>
        </w:rPr>
        <w:t xml:space="preserve"> 2097/2265 </w:t>
      </w:r>
      <w:r w:rsidR="001C022E">
        <w:rPr>
          <w:color w:val="000000"/>
          <w:szCs w:val="20"/>
        </w:rPr>
        <w:t xml:space="preserve">in the </w:t>
      </w:r>
      <w:r w:rsidRPr="003D336C">
        <w:rPr>
          <w:color w:val="000000"/>
          <w:szCs w:val="20"/>
        </w:rPr>
        <w:t>individualised arm</w:t>
      </w:r>
      <w:r w:rsidR="001C022E">
        <w:rPr>
          <w:color w:val="000000"/>
          <w:szCs w:val="20"/>
        </w:rPr>
        <w:t xml:space="preserve"> (</w:t>
      </w:r>
      <w:r w:rsidR="001A541A">
        <w:rPr>
          <w:color w:val="000000"/>
          <w:szCs w:val="20"/>
        </w:rPr>
        <w:t xml:space="preserve">92.6%) </w:t>
      </w:r>
      <w:r w:rsidRPr="003D336C">
        <w:rPr>
          <w:color w:val="000000"/>
          <w:szCs w:val="20"/>
        </w:rPr>
        <w:t xml:space="preserve">and 2224/2269 </w:t>
      </w:r>
      <w:r w:rsidR="001C022E">
        <w:rPr>
          <w:color w:val="000000"/>
          <w:szCs w:val="20"/>
        </w:rPr>
        <w:t xml:space="preserve">in the </w:t>
      </w:r>
      <w:r w:rsidRPr="003D336C">
        <w:rPr>
          <w:color w:val="000000"/>
          <w:szCs w:val="20"/>
        </w:rPr>
        <w:t>control arm</w:t>
      </w:r>
      <w:r w:rsidR="001C022E">
        <w:rPr>
          <w:color w:val="000000"/>
          <w:szCs w:val="20"/>
        </w:rPr>
        <w:t xml:space="preserve"> (</w:t>
      </w:r>
      <w:r w:rsidR="001A541A">
        <w:rPr>
          <w:color w:val="000000"/>
          <w:szCs w:val="20"/>
        </w:rPr>
        <w:t>98.0%</w:t>
      </w:r>
      <w:r w:rsidRPr="003D336C">
        <w:rPr>
          <w:color w:val="000000"/>
          <w:szCs w:val="20"/>
        </w:rPr>
        <w:t>) remained after withdrawals. Attendance rates at first follow-up were equivalent (individualised 83</w:t>
      </w:r>
      <w:r>
        <w:rPr>
          <w:color w:val="000000"/>
          <w:szCs w:val="20"/>
        </w:rPr>
        <w:t>.</w:t>
      </w:r>
      <w:r w:rsidRPr="003D336C">
        <w:rPr>
          <w:color w:val="000000"/>
          <w:szCs w:val="20"/>
        </w:rPr>
        <w:t>6%</w:t>
      </w:r>
      <w:r w:rsidR="001C022E">
        <w:rPr>
          <w:color w:val="000000"/>
          <w:szCs w:val="20"/>
        </w:rPr>
        <w:t>,</w:t>
      </w:r>
      <w:r w:rsidRPr="003D336C">
        <w:rPr>
          <w:color w:val="000000"/>
          <w:szCs w:val="20"/>
        </w:rPr>
        <w:t xml:space="preserve"> control 84</w:t>
      </w:r>
      <w:r>
        <w:rPr>
          <w:color w:val="000000"/>
          <w:szCs w:val="20"/>
        </w:rPr>
        <w:t>.</w:t>
      </w:r>
      <w:r w:rsidRPr="003D336C">
        <w:rPr>
          <w:color w:val="000000"/>
          <w:szCs w:val="20"/>
        </w:rPr>
        <w:t>7%) (difference -1</w:t>
      </w:r>
      <w:r>
        <w:rPr>
          <w:color w:val="000000"/>
          <w:szCs w:val="20"/>
        </w:rPr>
        <w:t>.</w:t>
      </w:r>
      <w:r w:rsidRPr="003D336C">
        <w:rPr>
          <w:color w:val="000000"/>
          <w:szCs w:val="20"/>
        </w:rPr>
        <w:t>0, 95% CI -3</w:t>
      </w:r>
      <w:r>
        <w:rPr>
          <w:color w:val="000000"/>
          <w:szCs w:val="20"/>
        </w:rPr>
        <w:t>.</w:t>
      </w:r>
      <w:r w:rsidRPr="003D336C">
        <w:rPr>
          <w:color w:val="000000"/>
          <w:szCs w:val="20"/>
        </w:rPr>
        <w:t>2 to 1</w:t>
      </w:r>
      <w:r>
        <w:rPr>
          <w:color w:val="000000"/>
          <w:szCs w:val="20"/>
        </w:rPr>
        <w:t>.</w:t>
      </w:r>
      <w:r w:rsidRPr="003D336C">
        <w:rPr>
          <w:color w:val="000000"/>
          <w:szCs w:val="20"/>
        </w:rPr>
        <w:t xml:space="preserve">2). </w:t>
      </w:r>
      <w:proofErr w:type="spellStart"/>
      <w:r w:rsidRPr="003D336C">
        <w:rPr>
          <w:color w:val="000000"/>
          <w:szCs w:val="20"/>
        </w:rPr>
        <w:t>STDR</w:t>
      </w:r>
      <w:proofErr w:type="spellEnd"/>
      <w:r w:rsidRPr="003D336C">
        <w:rPr>
          <w:color w:val="000000"/>
          <w:szCs w:val="20"/>
        </w:rPr>
        <w:t xml:space="preserve"> detection rates were non-inferior: individualised 1</w:t>
      </w:r>
      <w:r>
        <w:rPr>
          <w:color w:val="000000"/>
          <w:szCs w:val="20"/>
        </w:rPr>
        <w:t>.</w:t>
      </w:r>
      <w:r w:rsidRPr="003D336C">
        <w:rPr>
          <w:color w:val="000000"/>
          <w:szCs w:val="20"/>
        </w:rPr>
        <w:t>4%, control 1</w:t>
      </w:r>
      <w:r>
        <w:rPr>
          <w:color w:val="000000"/>
          <w:szCs w:val="20"/>
        </w:rPr>
        <w:t>.</w:t>
      </w:r>
      <w:r w:rsidRPr="003D336C">
        <w:rPr>
          <w:color w:val="000000"/>
          <w:szCs w:val="20"/>
        </w:rPr>
        <w:t>7% (-0</w:t>
      </w:r>
      <w:r>
        <w:rPr>
          <w:color w:val="000000"/>
          <w:szCs w:val="20"/>
        </w:rPr>
        <w:t>.</w:t>
      </w:r>
      <w:r w:rsidRPr="003D336C">
        <w:rPr>
          <w:color w:val="000000"/>
          <w:szCs w:val="20"/>
        </w:rPr>
        <w:t>3, -1</w:t>
      </w:r>
      <w:r>
        <w:rPr>
          <w:color w:val="000000"/>
          <w:szCs w:val="20"/>
        </w:rPr>
        <w:t>.</w:t>
      </w:r>
      <w:r w:rsidRPr="003D336C">
        <w:rPr>
          <w:color w:val="000000"/>
          <w:szCs w:val="20"/>
        </w:rPr>
        <w:t>1 to 0</w:t>
      </w:r>
      <w:r>
        <w:rPr>
          <w:color w:val="000000"/>
          <w:szCs w:val="20"/>
        </w:rPr>
        <w:t>.</w:t>
      </w:r>
      <w:r w:rsidRPr="003D336C">
        <w:rPr>
          <w:color w:val="000000"/>
          <w:szCs w:val="20"/>
        </w:rPr>
        <w:t xml:space="preserve">5). </w:t>
      </w:r>
    </w:p>
    <w:p w14:paraId="1008BA0F" w14:textId="7B7F9FAC" w:rsidR="00A22B8E" w:rsidRDefault="00261760" w:rsidP="00261760">
      <w:pPr>
        <w:rPr>
          <w:color w:val="000000"/>
          <w:szCs w:val="20"/>
        </w:rPr>
      </w:pPr>
      <w:r w:rsidRPr="00261760">
        <w:rPr>
          <w:color w:val="000000"/>
          <w:szCs w:val="20"/>
          <w:u w:val="single"/>
        </w:rPr>
        <w:t>Cost</w:t>
      </w:r>
      <w:r w:rsidR="00FD1D1F">
        <w:rPr>
          <w:color w:val="000000"/>
          <w:szCs w:val="20"/>
          <w:u w:val="single"/>
        </w:rPr>
        <w:t xml:space="preserve"> </w:t>
      </w:r>
      <w:r w:rsidRPr="006615B3">
        <w:rPr>
          <w:color w:val="000000"/>
          <w:szCs w:val="20"/>
          <w:u w:val="single"/>
        </w:rPr>
        <w:t>effectiveness</w:t>
      </w:r>
      <w:r w:rsidRPr="006615B3">
        <w:rPr>
          <w:color w:val="000000"/>
          <w:szCs w:val="20"/>
        </w:rPr>
        <w:t>: Mean differences in complete case QALY (EQ-5D-5L, HUI3) did not significantly differ from zero</w:t>
      </w:r>
      <w:r>
        <w:rPr>
          <w:color w:val="000000"/>
          <w:szCs w:val="20"/>
        </w:rPr>
        <w:t>.</w:t>
      </w:r>
      <w:r w:rsidRPr="00261760">
        <w:rPr>
          <w:color w:val="000000"/>
          <w:szCs w:val="20"/>
        </w:rPr>
        <w:t xml:space="preserve"> </w:t>
      </w:r>
      <w:r w:rsidR="00A22B8E" w:rsidRPr="003D336C">
        <w:rPr>
          <w:color w:val="000000"/>
          <w:szCs w:val="20"/>
        </w:rPr>
        <w:t>Incremental cost savi</w:t>
      </w:r>
      <w:r w:rsidR="00A22B8E">
        <w:rPr>
          <w:color w:val="000000"/>
          <w:szCs w:val="20"/>
        </w:rPr>
        <w:t xml:space="preserve">ngs per person </w:t>
      </w:r>
      <w:r w:rsidR="00A90537">
        <w:rPr>
          <w:color w:val="000000"/>
          <w:szCs w:val="20"/>
        </w:rPr>
        <w:t xml:space="preserve">not including treatment costs </w:t>
      </w:r>
      <w:proofErr w:type="gramStart"/>
      <w:r w:rsidR="00A22B8E">
        <w:rPr>
          <w:color w:val="000000"/>
          <w:szCs w:val="20"/>
        </w:rPr>
        <w:t>were:</w:t>
      </w:r>
      <w:proofErr w:type="gramEnd"/>
      <w:r w:rsidR="00A22B8E">
        <w:rPr>
          <w:color w:val="000000"/>
          <w:szCs w:val="20"/>
        </w:rPr>
        <w:t xml:space="preserve"> </w:t>
      </w:r>
      <w:r w:rsidR="00641BF6">
        <w:rPr>
          <w:color w:val="000000"/>
          <w:szCs w:val="20"/>
        </w:rPr>
        <w:t xml:space="preserve">NHS perspective </w:t>
      </w:r>
      <w:r>
        <w:t>£17.34 (17.02 to 17.67)</w:t>
      </w:r>
      <w:r w:rsidR="00145C4F">
        <w:t xml:space="preserve">; societal perspective </w:t>
      </w:r>
      <w:r w:rsidR="00C326ED">
        <w:t>£23.11 (22.73 to 23.53)</w:t>
      </w:r>
      <w:r w:rsidR="00A22B8E" w:rsidRPr="003D336C">
        <w:rPr>
          <w:color w:val="000000"/>
          <w:szCs w:val="20"/>
        </w:rPr>
        <w:t>. 43</w:t>
      </w:r>
      <w:r w:rsidR="00A22B8E">
        <w:rPr>
          <w:color w:val="000000"/>
          <w:szCs w:val="20"/>
        </w:rPr>
        <w:t>.</w:t>
      </w:r>
      <w:r w:rsidR="00A22B8E" w:rsidRPr="003D336C">
        <w:rPr>
          <w:color w:val="000000"/>
          <w:szCs w:val="20"/>
        </w:rPr>
        <w:t>2% fewer screening appointments were required in the individualised arm</w:t>
      </w:r>
      <w:r w:rsidR="00A22B8E">
        <w:rPr>
          <w:color w:val="000000"/>
          <w:szCs w:val="20"/>
        </w:rPr>
        <w:t>.</w:t>
      </w:r>
      <w:r w:rsidR="00A22B8E" w:rsidRPr="003D336C">
        <w:rPr>
          <w:color w:val="000000"/>
          <w:szCs w:val="20"/>
        </w:rPr>
        <w:t xml:space="preserve"> </w:t>
      </w:r>
    </w:p>
    <w:p w14:paraId="39D69CFA" w14:textId="0CB83023" w:rsidR="00A22B8E" w:rsidRPr="00C97496" w:rsidRDefault="00A22B8E" w:rsidP="00A22B8E">
      <w:pPr>
        <w:rPr>
          <w:color w:val="000000"/>
        </w:rPr>
      </w:pPr>
      <w:r w:rsidRPr="00C97496">
        <w:rPr>
          <w:color w:val="000000"/>
          <w:szCs w:val="20"/>
          <w:u w:val="single"/>
        </w:rPr>
        <w:t>Acceptability</w:t>
      </w:r>
      <w:r w:rsidRPr="00C97496">
        <w:rPr>
          <w:color w:val="000000"/>
          <w:szCs w:val="20"/>
        </w:rPr>
        <w:t xml:space="preserve">: </w:t>
      </w:r>
      <w:r>
        <w:rPr>
          <w:rStyle w:val="TextChar"/>
        </w:rPr>
        <w:t>C</w:t>
      </w:r>
      <w:r w:rsidRPr="002A1E5E">
        <w:rPr>
          <w:rStyle w:val="TextChar"/>
        </w:rPr>
        <w:t>hanging to va</w:t>
      </w:r>
      <w:r>
        <w:rPr>
          <w:rStyle w:val="TextChar"/>
        </w:rPr>
        <w:t>riable intervals was acceptable</w:t>
      </w:r>
      <w:r w:rsidRPr="002A1E5E">
        <w:rPr>
          <w:rStyle w:val="TextChar"/>
        </w:rPr>
        <w:t xml:space="preserve"> </w:t>
      </w:r>
      <w:r>
        <w:rPr>
          <w:rStyle w:val="TextChar"/>
        </w:rPr>
        <w:t>f</w:t>
      </w:r>
      <w:r w:rsidRPr="002A1E5E">
        <w:rPr>
          <w:rStyle w:val="TextChar"/>
        </w:rPr>
        <w:t>or the majority of PWD</w:t>
      </w:r>
      <w:r w:rsidR="00862206">
        <w:rPr>
          <w:rStyle w:val="TextChar"/>
        </w:rPr>
        <w:t xml:space="preserve"> and </w:t>
      </w:r>
      <w:proofErr w:type="spellStart"/>
      <w:r w:rsidR="00862206">
        <w:rPr>
          <w:rStyle w:val="TextChar"/>
        </w:rPr>
        <w:t>HCPs</w:t>
      </w:r>
      <w:proofErr w:type="spellEnd"/>
      <w:r>
        <w:rPr>
          <w:rStyle w:val="TextChar"/>
        </w:rPr>
        <w:t xml:space="preserve">. Annual screening was </w:t>
      </w:r>
      <w:r w:rsidRPr="002A1E5E">
        <w:rPr>
          <w:rStyle w:val="TextChar"/>
        </w:rPr>
        <w:t>perceived as unsustainable</w:t>
      </w:r>
      <w:r>
        <w:rPr>
          <w:rStyle w:val="TextChar"/>
        </w:rPr>
        <w:t xml:space="preserve"> and an inefficient use of resources. Many</w:t>
      </w:r>
      <w:r w:rsidRPr="002A1E5E">
        <w:rPr>
          <w:rStyle w:val="TextChar"/>
        </w:rPr>
        <w:t xml:space="preserve"> PWD and </w:t>
      </w:r>
      <w:proofErr w:type="spellStart"/>
      <w:r w:rsidRPr="002A1E5E">
        <w:rPr>
          <w:rStyle w:val="TextChar"/>
        </w:rPr>
        <w:t>HCPs</w:t>
      </w:r>
      <w:proofErr w:type="spellEnd"/>
      <w:r w:rsidRPr="002A1E5E">
        <w:rPr>
          <w:rStyle w:val="TextChar"/>
        </w:rPr>
        <w:t xml:space="preserve"> expressed concerns that 2-year screening intervals </w:t>
      </w:r>
      <w:r>
        <w:rPr>
          <w:rStyle w:val="TextChar"/>
          <w:rFonts w:cs="Times New Roman"/>
          <w:szCs w:val="24"/>
        </w:rPr>
        <w:t xml:space="preserve">may detect referable </w:t>
      </w:r>
      <w:r w:rsidRPr="00C97496">
        <w:rPr>
          <w:rStyle w:val="TextChar"/>
          <w:rFonts w:cs="Times New Roman"/>
          <w:szCs w:val="24"/>
        </w:rPr>
        <w:t xml:space="preserve">eye disease </w:t>
      </w:r>
      <w:r>
        <w:rPr>
          <w:rStyle w:val="TextChar"/>
          <w:rFonts w:cs="Times New Roman"/>
          <w:szCs w:val="24"/>
        </w:rPr>
        <w:t xml:space="preserve">too late </w:t>
      </w:r>
      <w:r w:rsidRPr="00C97496">
        <w:rPr>
          <w:rStyle w:val="TextChar"/>
          <w:rFonts w:cs="Times New Roman"/>
          <w:szCs w:val="24"/>
        </w:rPr>
        <w:t xml:space="preserve">and </w:t>
      </w:r>
      <w:r>
        <w:rPr>
          <w:rStyle w:val="TextChar"/>
          <w:rFonts w:cs="Times New Roman"/>
          <w:szCs w:val="24"/>
        </w:rPr>
        <w:t>might</w:t>
      </w:r>
      <w:r w:rsidRPr="00C97496">
        <w:rPr>
          <w:rStyle w:val="TextChar"/>
          <w:rFonts w:cs="Times New Roman"/>
          <w:szCs w:val="24"/>
        </w:rPr>
        <w:t xml:space="preserve"> have a negative effect upon perceptions about </w:t>
      </w:r>
      <w:r>
        <w:rPr>
          <w:rStyle w:val="TextChar"/>
          <w:rFonts w:cs="Times New Roman"/>
          <w:szCs w:val="24"/>
        </w:rPr>
        <w:t xml:space="preserve">the importance of attendance and </w:t>
      </w:r>
      <w:r w:rsidRPr="00C97496">
        <w:rPr>
          <w:rStyle w:val="TextChar"/>
          <w:rFonts w:cs="Times New Roman"/>
          <w:szCs w:val="24"/>
        </w:rPr>
        <w:t xml:space="preserve">diabetes care. </w:t>
      </w:r>
      <w:r>
        <w:rPr>
          <w:rStyle w:val="TextChar"/>
          <w:rFonts w:cs="Times New Roman"/>
          <w:szCs w:val="24"/>
        </w:rPr>
        <w:t xml:space="preserve">The 6-month interval was </w:t>
      </w:r>
      <w:r w:rsidRPr="002A1E5E">
        <w:rPr>
          <w:rStyle w:val="TextChar"/>
          <w:rFonts w:cs="Times New Roman"/>
          <w:szCs w:val="24"/>
        </w:rPr>
        <w:t>perceived positively</w:t>
      </w:r>
      <w:r>
        <w:rPr>
          <w:rStyle w:val="TextChar"/>
          <w:rFonts w:cs="Times New Roman"/>
          <w:szCs w:val="24"/>
        </w:rPr>
        <w:t>.</w:t>
      </w:r>
      <w:r w:rsidRPr="002A1E5E">
        <w:rPr>
          <w:rStyle w:val="TextChar"/>
          <w:rFonts w:cs="Times New Roman"/>
          <w:szCs w:val="24"/>
        </w:rPr>
        <w:t xml:space="preserve"> </w:t>
      </w:r>
      <w:r w:rsidRPr="003D336C">
        <w:rPr>
          <w:rStyle w:val="TextChar"/>
          <w:rFonts w:cs="Times New Roman"/>
          <w:szCs w:val="24"/>
        </w:rPr>
        <w:t>Amongst PWD, there was considerable misunderstanding about eye-related appointments</w:t>
      </w:r>
      <w:r>
        <w:rPr>
          <w:rStyle w:val="TextChar"/>
          <w:rFonts w:cs="Times New Roman"/>
          <w:szCs w:val="24"/>
        </w:rPr>
        <w:t xml:space="preserve"> and care.</w:t>
      </w:r>
    </w:p>
    <w:p w14:paraId="79510041" w14:textId="77777777" w:rsidR="00A22B8E" w:rsidRPr="009073F2" w:rsidRDefault="00A22B8E" w:rsidP="00A22B8E">
      <w:pPr>
        <w:rPr>
          <w:color w:val="000000"/>
          <w:szCs w:val="20"/>
        </w:rPr>
      </w:pPr>
      <w:r w:rsidRPr="009073F2">
        <w:rPr>
          <w:color w:val="000000"/>
          <w:szCs w:val="20"/>
          <w:u w:val="single"/>
        </w:rPr>
        <w:t>Cohort</w:t>
      </w:r>
      <w:r w:rsidRPr="002E3CDB">
        <w:rPr>
          <w:color w:val="000000"/>
          <w:szCs w:val="20"/>
        </w:rPr>
        <w:t>:</w:t>
      </w:r>
      <w:r w:rsidRPr="006459D8">
        <w:rPr>
          <w:color w:val="000000"/>
          <w:szCs w:val="20"/>
        </w:rPr>
        <w:t xml:space="preserve"> </w:t>
      </w:r>
      <w:r w:rsidRPr="009073F2">
        <w:rPr>
          <w:color w:val="000000"/>
          <w:szCs w:val="20"/>
        </w:rPr>
        <w:t xml:space="preserve">Numbers of participants (total 28,384) rose over the 11 years (2006/7, 6637; 2016/17, 14,864). Annual incidences (%) in the screened population </w:t>
      </w:r>
      <w:proofErr w:type="gramStart"/>
      <w:r w:rsidRPr="009073F2">
        <w:rPr>
          <w:color w:val="000000"/>
          <w:szCs w:val="20"/>
        </w:rPr>
        <w:t>were:</w:t>
      </w:r>
      <w:proofErr w:type="gramEnd"/>
      <w:r w:rsidRPr="009073F2">
        <w:rPr>
          <w:color w:val="000000"/>
          <w:szCs w:val="20"/>
        </w:rPr>
        <w:t xml:space="preserve"> screen positive 4.4-10.6, due to DR 2.3-4.6, </w:t>
      </w:r>
      <w:proofErr w:type="spellStart"/>
      <w:r w:rsidRPr="009073F2">
        <w:rPr>
          <w:color w:val="000000"/>
          <w:szCs w:val="20"/>
        </w:rPr>
        <w:t>STDR</w:t>
      </w:r>
      <w:proofErr w:type="spellEnd"/>
      <w:r w:rsidRPr="009073F2">
        <w:rPr>
          <w:color w:val="000000"/>
          <w:szCs w:val="20"/>
        </w:rPr>
        <w:t xml:space="preserve"> 1.3-2</w:t>
      </w:r>
      <w:r>
        <w:rPr>
          <w:color w:val="000000"/>
          <w:szCs w:val="20"/>
        </w:rPr>
        <w:t>.2. T</w:t>
      </w:r>
      <w:r w:rsidRPr="009073F2">
        <w:rPr>
          <w:color w:val="000000"/>
          <w:szCs w:val="20"/>
        </w:rPr>
        <w:t xml:space="preserve">he proportions of screen positive </w:t>
      </w:r>
      <w:r>
        <w:rPr>
          <w:color w:val="000000"/>
          <w:szCs w:val="20"/>
        </w:rPr>
        <w:t xml:space="preserve">fell steadily </w:t>
      </w:r>
      <w:r w:rsidRPr="009073F2">
        <w:rPr>
          <w:color w:val="000000"/>
          <w:szCs w:val="20"/>
        </w:rPr>
        <w:t xml:space="preserve">but </w:t>
      </w:r>
      <w:proofErr w:type="spellStart"/>
      <w:r w:rsidRPr="009073F2">
        <w:rPr>
          <w:color w:val="000000"/>
          <w:szCs w:val="20"/>
        </w:rPr>
        <w:t>STDR</w:t>
      </w:r>
      <w:proofErr w:type="spellEnd"/>
      <w:r w:rsidRPr="009073F2">
        <w:rPr>
          <w:color w:val="000000"/>
          <w:szCs w:val="20"/>
        </w:rPr>
        <w:t xml:space="preserve"> rates remained stable.</w:t>
      </w:r>
    </w:p>
    <w:p w14:paraId="3383AADC" w14:textId="6314F37D" w:rsidR="00A22B8E" w:rsidRPr="00C97496" w:rsidRDefault="00A22B8E" w:rsidP="00A22B8E">
      <w:pPr>
        <w:rPr>
          <w:color w:val="000000"/>
        </w:rPr>
      </w:pPr>
      <w:r w:rsidRPr="00C97496">
        <w:rPr>
          <w:b/>
          <w:color w:val="62B547"/>
        </w:rPr>
        <w:t>Limitations:</w:t>
      </w:r>
      <w:r w:rsidRPr="00C97496">
        <w:rPr>
          <w:color w:val="62B547"/>
        </w:rPr>
        <w:t xml:space="preserve"> </w:t>
      </w:r>
      <w:r w:rsidRPr="0066687D">
        <w:rPr>
          <w:rStyle w:val="TextChar"/>
        </w:rPr>
        <w:t>Our findings apply to a</w:t>
      </w:r>
      <w:r w:rsidR="00883339">
        <w:rPr>
          <w:rStyle w:val="TextChar"/>
        </w:rPr>
        <w:t xml:space="preserve"> single city-wide</w:t>
      </w:r>
      <w:r w:rsidRPr="0066687D">
        <w:rPr>
          <w:rStyle w:val="TextChar"/>
        </w:rPr>
        <w:t xml:space="preserve"> established English screening programme of mostly Caucasian PWD. </w:t>
      </w:r>
      <w:r w:rsidR="006C0C17">
        <w:rPr>
          <w:rStyle w:val="TextChar"/>
        </w:rPr>
        <w:t>Cost</w:t>
      </w:r>
      <w:r w:rsidR="007805C2">
        <w:rPr>
          <w:rStyle w:val="TextChar"/>
        </w:rPr>
        <w:t xml:space="preserve"> </w:t>
      </w:r>
      <w:r w:rsidR="006C0C17">
        <w:rPr>
          <w:rStyle w:val="TextChar"/>
        </w:rPr>
        <w:t>effe</w:t>
      </w:r>
      <w:r w:rsidR="007467DC">
        <w:rPr>
          <w:rStyle w:val="TextChar"/>
        </w:rPr>
        <w:t>c</w:t>
      </w:r>
      <w:r w:rsidR="006C0C17">
        <w:rPr>
          <w:rStyle w:val="TextChar"/>
        </w:rPr>
        <w:t>tiveness analysis was over a short timeline for a longstanding disease</w:t>
      </w:r>
      <w:r w:rsidR="00555559">
        <w:rPr>
          <w:rStyle w:val="TextChar"/>
        </w:rPr>
        <w:t>;</w:t>
      </w:r>
      <w:r w:rsidR="00FD6B05">
        <w:rPr>
          <w:rStyle w:val="TextChar"/>
        </w:rPr>
        <w:t xml:space="preserve"> </w:t>
      </w:r>
      <w:r w:rsidR="00C862C3">
        <w:rPr>
          <w:rStyle w:val="TextChar"/>
        </w:rPr>
        <w:t xml:space="preserve">the study however was designed to test the safety and effectiveness of </w:t>
      </w:r>
      <w:r w:rsidR="00CF79D5">
        <w:rPr>
          <w:rStyle w:val="TextChar"/>
        </w:rPr>
        <w:t xml:space="preserve">the </w:t>
      </w:r>
      <w:r w:rsidR="00C862C3">
        <w:rPr>
          <w:rStyle w:val="TextChar"/>
        </w:rPr>
        <w:t>screening regimen</w:t>
      </w:r>
      <w:r w:rsidR="00972C10">
        <w:rPr>
          <w:rStyle w:val="TextChar"/>
        </w:rPr>
        <w:t xml:space="preserve">, </w:t>
      </w:r>
      <w:r w:rsidR="00C862C3">
        <w:rPr>
          <w:rStyle w:val="TextChar"/>
        </w:rPr>
        <w:t>not the cost effectiveness of screening versus no screening</w:t>
      </w:r>
      <w:r w:rsidR="00641BF6">
        <w:rPr>
          <w:rStyle w:val="TextChar"/>
        </w:rPr>
        <w:t xml:space="preserve">. </w:t>
      </w:r>
      <w:r w:rsidRPr="0066687D">
        <w:rPr>
          <w:rStyle w:val="TextChar"/>
        </w:rPr>
        <w:t>Cohort data collection was partly retrospective</w:t>
      </w:r>
      <w:r>
        <w:rPr>
          <w:rStyle w:val="TextChar"/>
        </w:rPr>
        <w:t xml:space="preserve">: data were unavailable on people who had developed </w:t>
      </w:r>
      <w:proofErr w:type="spellStart"/>
      <w:r>
        <w:rPr>
          <w:rStyle w:val="TextChar"/>
        </w:rPr>
        <w:t>STDR</w:t>
      </w:r>
      <w:proofErr w:type="spellEnd"/>
      <w:r>
        <w:rPr>
          <w:rStyle w:val="TextChar"/>
        </w:rPr>
        <w:t xml:space="preserve"> or died prior to 2013</w:t>
      </w:r>
      <w:r w:rsidRPr="0066687D">
        <w:rPr>
          <w:rStyle w:val="TextChar"/>
        </w:rPr>
        <w:t>.</w:t>
      </w:r>
    </w:p>
    <w:p w14:paraId="5D3E8D77" w14:textId="6EF32DAE" w:rsidR="00A22B8E" w:rsidRPr="00C97496" w:rsidRDefault="00A22B8E" w:rsidP="00A22B8E">
      <w:pPr>
        <w:rPr>
          <w:rStyle w:val="TextChar"/>
        </w:rPr>
      </w:pPr>
      <w:r w:rsidRPr="00C97496">
        <w:rPr>
          <w:b/>
          <w:color w:val="62B547"/>
        </w:rPr>
        <w:t>Conclusions:</w:t>
      </w:r>
      <w:r>
        <w:rPr>
          <w:color w:val="62B547"/>
        </w:rPr>
        <w:t xml:space="preserve"> </w:t>
      </w:r>
      <w:r w:rsidRPr="00003B46">
        <w:rPr>
          <w:rStyle w:val="TextChar"/>
        </w:rPr>
        <w:t>O</w:t>
      </w:r>
      <w:r>
        <w:rPr>
          <w:rStyle w:val="TextChar"/>
        </w:rPr>
        <w:t>ur</w:t>
      </w:r>
      <w:r w:rsidR="006C0C17">
        <w:rPr>
          <w:rStyle w:val="TextChar"/>
        </w:rPr>
        <w:t xml:space="preserve"> </w:t>
      </w:r>
      <w:proofErr w:type="spellStart"/>
      <w:r>
        <w:rPr>
          <w:rStyle w:val="TextChar"/>
        </w:rPr>
        <w:t>RCT</w:t>
      </w:r>
      <w:proofErr w:type="spellEnd"/>
      <w:r w:rsidRPr="00C97496">
        <w:rPr>
          <w:rStyle w:val="TextChar"/>
        </w:rPr>
        <w:t xml:space="preserve"> can reassure </w:t>
      </w:r>
      <w:r>
        <w:rPr>
          <w:rStyle w:val="TextChar"/>
        </w:rPr>
        <w:t>stakeholders</w:t>
      </w:r>
      <w:r w:rsidRPr="00C97496">
        <w:rPr>
          <w:rStyle w:val="TextChar"/>
        </w:rPr>
        <w:t xml:space="preserve"> involved in diabetes care that extended </w:t>
      </w:r>
      <w:r>
        <w:rPr>
          <w:rStyle w:val="TextChar"/>
        </w:rPr>
        <w:t xml:space="preserve">intervals and personalised screening </w:t>
      </w:r>
      <w:r w:rsidR="00592D3C">
        <w:rPr>
          <w:rStyle w:val="TextChar"/>
        </w:rPr>
        <w:t xml:space="preserve">is feasible and </w:t>
      </w:r>
      <w:r>
        <w:rPr>
          <w:rStyle w:val="TextChar"/>
        </w:rPr>
        <w:t xml:space="preserve">can be </w:t>
      </w:r>
      <w:r w:rsidRPr="00C97496">
        <w:rPr>
          <w:rStyle w:val="TextChar"/>
        </w:rPr>
        <w:t>safely introduced in</w:t>
      </w:r>
      <w:r>
        <w:rPr>
          <w:rStyle w:val="TextChar"/>
        </w:rPr>
        <w:t xml:space="preserve"> </w:t>
      </w:r>
      <w:r w:rsidRPr="00C97496">
        <w:rPr>
          <w:rStyle w:val="TextChar"/>
        </w:rPr>
        <w:t xml:space="preserve">established </w:t>
      </w:r>
      <w:r w:rsidRPr="00855224">
        <w:rPr>
          <w:rStyle w:val="TextChar"/>
        </w:rPr>
        <w:t xml:space="preserve">screening programmes with </w:t>
      </w:r>
      <w:r w:rsidR="00855224" w:rsidRPr="00855224">
        <w:rPr>
          <w:rStyle w:val="TextChar"/>
        </w:rPr>
        <w:t>potential cost savings compared to annual screening</w:t>
      </w:r>
      <w:r w:rsidRPr="00855224">
        <w:rPr>
          <w:rStyle w:val="TextChar"/>
        </w:rPr>
        <w:t>.</w:t>
      </w:r>
      <w:r w:rsidRPr="00C97496">
        <w:rPr>
          <w:rStyle w:val="TextChar"/>
        </w:rPr>
        <w:t xml:space="preserve"> </w:t>
      </w:r>
      <w:r w:rsidR="008747A0">
        <w:rPr>
          <w:rStyle w:val="TextChar"/>
        </w:rPr>
        <w:t>Rates of screen positi</w:t>
      </w:r>
      <w:r w:rsidRPr="00C97496">
        <w:rPr>
          <w:rStyle w:val="TextChar"/>
        </w:rPr>
        <w:t>ve</w:t>
      </w:r>
      <w:r>
        <w:rPr>
          <w:rStyle w:val="TextChar"/>
        </w:rPr>
        <w:t xml:space="preserve"> DR and </w:t>
      </w:r>
      <w:proofErr w:type="spellStart"/>
      <w:r>
        <w:rPr>
          <w:rStyle w:val="TextChar"/>
        </w:rPr>
        <w:t>STDR</w:t>
      </w:r>
      <w:proofErr w:type="spellEnd"/>
      <w:r>
        <w:rPr>
          <w:rStyle w:val="TextChar"/>
        </w:rPr>
        <w:t xml:space="preserve"> are low and show </w:t>
      </w:r>
      <w:r w:rsidRPr="00C97496">
        <w:rPr>
          <w:rStyle w:val="TextChar"/>
        </w:rPr>
        <w:t>consistent fall</w:t>
      </w:r>
      <w:r>
        <w:rPr>
          <w:rStyle w:val="TextChar"/>
        </w:rPr>
        <w:t>s</w:t>
      </w:r>
      <w:r w:rsidRPr="00C97496">
        <w:rPr>
          <w:rStyle w:val="TextChar"/>
        </w:rPr>
        <w:t xml:space="preserve"> over time. Involvement of patients in research is crucial to success. </w:t>
      </w:r>
    </w:p>
    <w:p w14:paraId="43C5FC60" w14:textId="593C7245" w:rsidR="00A22B8E" w:rsidRPr="00C97496" w:rsidRDefault="00A22B8E" w:rsidP="00A22B8E">
      <w:pPr>
        <w:rPr>
          <w:color w:val="000000"/>
        </w:rPr>
      </w:pPr>
      <w:r w:rsidRPr="00C97496">
        <w:rPr>
          <w:b/>
          <w:color w:val="62B547"/>
        </w:rPr>
        <w:t>Future work:</w:t>
      </w:r>
      <w:r w:rsidRPr="00C97496">
        <w:rPr>
          <w:color w:val="62B547"/>
        </w:rPr>
        <w:t xml:space="preserve"> </w:t>
      </w:r>
      <w:r>
        <w:rPr>
          <w:color w:val="000000"/>
        </w:rPr>
        <w:t>External</w:t>
      </w:r>
      <w:r w:rsidRPr="00C97496">
        <w:rPr>
          <w:color w:val="000000"/>
        </w:rPr>
        <w:t xml:space="preserve"> validation with other programmes </w:t>
      </w:r>
      <w:r>
        <w:rPr>
          <w:color w:val="000000"/>
        </w:rPr>
        <w:t>followed by s</w:t>
      </w:r>
      <w:r w:rsidRPr="00C97496">
        <w:rPr>
          <w:color w:val="000000"/>
        </w:rPr>
        <w:t xml:space="preserve">cale-up of individualised screening </w:t>
      </w:r>
      <w:r>
        <w:rPr>
          <w:color w:val="000000"/>
        </w:rPr>
        <w:t>outside a research setting</w:t>
      </w:r>
      <w:r w:rsidR="009278C7">
        <w:rPr>
          <w:color w:val="000000"/>
        </w:rPr>
        <w:t xml:space="preserve">. </w:t>
      </w:r>
      <w:r w:rsidR="002D3AFC">
        <w:rPr>
          <w:color w:val="000000"/>
        </w:rPr>
        <w:t>Economic modelling beyond the 2-year time horizon.</w:t>
      </w:r>
    </w:p>
    <w:p w14:paraId="1E0F5BFC" w14:textId="73AA6E31" w:rsidR="00B1710A" w:rsidRDefault="00A22B8E" w:rsidP="00A22B8E">
      <w:pPr>
        <w:rPr>
          <w:color w:val="000000"/>
        </w:rPr>
      </w:pPr>
      <w:proofErr w:type="spellStart"/>
      <w:r w:rsidRPr="00C97496">
        <w:rPr>
          <w:b/>
          <w:color w:val="62B547"/>
        </w:rPr>
        <w:t>RCT</w:t>
      </w:r>
      <w:proofErr w:type="spellEnd"/>
      <w:r w:rsidRPr="00C97496">
        <w:rPr>
          <w:b/>
          <w:color w:val="62B547"/>
        </w:rPr>
        <w:t xml:space="preserve"> registration:</w:t>
      </w:r>
      <w:r w:rsidRPr="00C97496">
        <w:rPr>
          <w:color w:val="62B547"/>
        </w:rPr>
        <w:t xml:space="preserve"> </w:t>
      </w:r>
      <w:r w:rsidRPr="00C97496">
        <w:rPr>
          <w:color w:val="000000"/>
        </w:rPr>
        <w:t>ISRCT</w:t>
      </w:r>
      <w:r>
        <w:rPr>
          <w:color w:val="000000"/>
        </w:rPr>
        <w:t>N</w:t>
      </w:r>
      <w:r w:rsidRPr="00C97496">
        <w:rPr>
          <w:color w:val="000000"/>
        </w:rPr>
        <w:t xml:space="preserve">87561257  </w:t>
      </w:r>
    </w:p>
    <w:p w14:paraId="6D48C833" w14:textId="04C7E418" w:rsidR="009278C7" w:rsidRDefault="00A22B8E">
      <w:pPr>
        <w:rPr>
          <w:color w:val="000000"/>
        </w:rPr>
      </w:pPr>
      <w:r w:rsidRPr="00C97496">
        <w:rPr>
          <w:b/>
          <w:color w:val="62B547"/>
        </w:rPr>
        <w:t>Funding:</w:t>
      </w:r>
      <w:r w:rsidRPr="00C97496">
        <w:rPr>
          <w:color w:val="62B547"/>
        </w:rPr>
        <w:t xml:space="preserve"> </w:t>
      </w:r>
      <w:r w:rsidR="009C38DA" w:rsidRPr="00DE1853">
        <w:rPr>
          <w:color w:val="000000"/>
        </w:rPr>
        <w:t xml:space="preserve">This project was funded by the </w:t>
      </w:r>
      <w:proofErr w:type="spellStart"/>
      <w:r w:rsidR="009C38DA" w:rsidRPr="00DE1853">
        <w:rPr>
          <w:color w:val="000000"/>
        </w:rPr>
        <w:t>NIHR</w:t>
      </w:r>
      <w:proofErr w:type="spellEnd"/>
      <w:r w:rsidR="009C38DA" w:rsidRPr="00DE1853">
        <w:rPr>
          <w:color w:val="000000"/>
        </w:rPr>
        <w:t xml:space="preserve"> Programme Grants for Applied Research programme and will be published in full in Programme Grants for Applied Research; Vol. X, No. X.</w:t>
      </w:r>
      <w:r w:rsidR="00C862C3">
        <w:rPr>
          <w:color w:val="000000"/>
        </w:rPr>
        <w:t xml:space="preserve"> </w:t>
      </w:r>
      <w:r w:rsidR="00C862C3" w:rsidRPr="00DE1853">
        <w:rPr>
          <w:color w:val="000000"/>
        </w:rPr>
        <w:t xml:space="preserve">See the </w:t>
      </w:r>
      <w:proofErr w:type="spellStart"/>
      <w:r w:rsidR="00C862C3" w:rsidRPr="00DE1853">
        <w:rPr>
          <w:color w:val="000000"/>
        </w:rPr>
        <w:t>NIHR</w:t>
      </w:r>
      <w:proofErr w:type="spellEnd"/>
      <w:r w:rsidR="00C862C3" w:rsidRPr="00DE1853">
        <w:rPr>
          <w:color w:val="000000"/>
        </w:rPr>
        <w:t xml:space="preserve"> Journals Library website for further project information.</w:t>
      </w:r>
      <w:r w:rsidR="009C38DA" w:rsidRPr="00DE1853">
        <w:rPr>
          <w:color w:val="000000"/>
        </w:rPr>
        <w:t xml:space="preserve"> </w:t>
      </w:r>
    </w:p>
    <w:p w14:paraId="3EE82C11" w14:textId="77777777" w:rsidR="009278C7" w:rsidRDefault="009278C7">
      <w:pPr>
        <w:rPr>
          <w:color w:val="000000"/>
        </w:rPr>
      </w:pPr>
    </w:p>
    <w:p w14:paraId="277C3671" w14:textId="58218B8C" w:rsidR="00A22B8E" w:rsidRPr="009278C7" w:rsidRDefault="00A22B8E">
      <w:pPr>
        <w:rPr>
          <w:rFonts w:cs="AdvTT20abcef8.B"/>
          <w:b/>
          <w:i/>
          <w:iCs/>
          <w:color w:val="62B547"/>
          <w:sz w:val="44"/>
          <w:szCs w:val="44"/>
        </w:rPr>
      </w:pPr>
      <w:r w:rsidRPr="009278C7">
        <w:rPr>
          <w:i/>
          <w:iCs/>
        </w:rPr>
        <w:br w:type="page"/>
      </w:r>
    </w:p>
    <w:p w14:paraId="79CF0E14" w14:textId="1D21746D" w:rsidR="00FA5D85" w:rsidRDefault="00FA5D85" w:rsidP="009E0E38">
      <w:pPr>
        <w:pStyle w:val="Heading10"/>
      </w:pPr>
      <w:bookmarkStart w:id="9" w:name="_Toc104910232"/>
      <w:r w:rsidRPr="00C97496">
        <w:t>Plain English summary</w:t>
      </w:r>
      <w:bookmarkEnd w:id="9"/>
    </w:p>
    <w:p w14:paraId="42B90E07" w14:textId="0253A96E" w:rsidR="00FA5D85" w:rsidRPr="00C97496" w:rsidRDefault="00FA5D85" w:rsidP="00CC4F57">
      <w:pPr>
        <w:pStyle w:val="Text"/>
      </w:pPr>
      <w:r w:rsidRPr="00C97496">
        <w:t xml:space="preserve">Diabetic retinopathy remains </w:t>
      </w:r>
      <w:r w:rsidR="00100EA7">
        <w:t>a leading</w:t>
      </w:r>
      <w:r w:rsidRPr="00C97496">
        <w:t xml:space="preserve"> cause of vision loss</w:t>
      </w:r>
      <w:r w:rsidR="00F53983">
        <w:t xml:space="preserve"> for people with diabetes</w:t>
      </w:r>
      <w:r w:rsidRPr="00C97496">
        <w:t xml:space="preserve">. </w:t>
      </w:r>
      <w:r w:rsidR="001F5519">
        <w:t>Annual p</w:t>
      </w:r>
      <w:r w:rsidRPr="00C97496">
        <w:t xml:space="preserve">hotographic screening </w:t>
      </w:r>
      <w:r w:rsidR="00C752E1">
        <w:t>allow</w:t>
      </w:r>
      <w:r w:rsidR="001F5519">
        <w:t>s</w:t>
      </w:r>
      <w:r w:rsidR="00C752E1">
        <w:t xml:space="preserve"> early detection and prompt treatment </w:t>
      </w:r>
      <w:r w:rsidRPr="00C97496">
        <w:t xml:space="preserve">in many countries. A new approach is to </w:t>
      </w:r>
      <w:r w:rsidR="00C752E1">
        <w:t>vary</w:t>
      </w:r>
      <w:r w:rsidRPr="00C97496">
        <w:t xml:space="preserve"> </w:t>
      </w:r>
      <w:r w:rsidR="00266E99">
        <w:t>how often this is done</w:t>
      </w:r>
      <w:r w:rsidRPr="00C97496">
        <w:t xml:space="preserve"> </w:t>
      </w:r>
      <w:r w:rsidR="00D92776">
        <w:t>at each visit</w:t>
      </w:r>
      <w:r w:rsidR="00FA4CB7">
        <w:t>,</w:t>
      </w:r>
      <w:r w:rsidR="00D713AB">
        <w:t xml:space="preserve"> after calculating </w:t>
      </w:r>
      <w:r w:rsidR="00437951" w:rsidRPr="00C97496">
        <w:t>ea</w:t>
      </w:r>
      <w:r w:rsidR="00437951">
        <w:t>ch person’s</w:t>
      </w:r>
      <w:r w:rsidR="00437951" w:rsidRPr="00D92776">
        <w:t xml:space="preserve"> </w:t>
      </w:r>
      <w:r w:rsidRPr="00C97496">
        <w:t>risk of progression</w:t>
      </w:r>
      <w:r w:rsidR="00266E99">
        <w:t xml:space="preserve">, what we have </w:t>
      </w:r>
      <w:r w:rsidR="00D92776">
        <w:t>called</w:t>
      </w:r>
      <w:r w:rsidR="00266E99">
        <w:t xml:space="preserve"> “individualised” screening</w:t>
      </w:r>
      <w:r w:rsidRPr="00C97496">
        <w:t xml:space="preserve">. </w:t>
      </w:r>
    </w:p>
    <w:p w14:paraId="6874B14C" w14:textId="7793C4F4" w:rsidR="002018BE" w:rsidRDefault="00C752E1" w:rsidP="00C752E1">
      <w:pPr>
        <w:pStyle w:val="Text"/>
      </w:pPr>
      <w:r w:rsidRPr="00C97496">
        <w:t xml:space="preserve">We tested </w:t>
      </w:r>
      <w:r w:rsidR="00266E99">
        <w:t>this</w:t>
      </w:r>
      <w:r w:rsidR="00327591">
        <w:t xml:space="preserve"> </w:t>
      </w:r>
      <w:r w:rsidR="002018BE">
        <w:t>risk-</w:t>
      </w:r>
      <w:r w:rsidR="002018BE" w:rsidRPr="00C97496">
        <w:t xml:space="preserve">based </w:t>
      </w:r>
      <w:r w:rsidR="00327591">
        <w:t xml:space="preserve">variable-interval </w:t>
      </w:r>
      <w:r w:rsidR="00FD0475">
        <w:t xml:space="preserve">approach </w:t>
      </w:r>
      <w:r w:rsidR="002018BE">
        <w:t xml:space="preserve">against annual </w:t>
      </w:r>
      <w:r w:rsidR="00E622D6">
        <w:t xml:space="preserve">screening </w:t>
      </w:r>
      <w:r w:rsidR="008E563E">
        <w:t xml:space="preserve">in a </w:t>
      </w:r>
      <w:r w:rsidR="00E622D6" w:rsidRPr="00C97496">
        <w:t>randomised controlled</w:t>
      </w:r>
      <w:r w:rsidR="00E622D6">
        <w:t xml:space="preserve"> </w:t>
      </w:r>
      <w:r>
        <w:t>trial</w:t>
      </w:r>
      <w:r w:rsidRPr="00C97496">
        <w:t xml:space="preserve"> of 4534 people in Liverpool.</w:t>
      </w:r>
      <w:r w:rsidR="008F2C71">
        <w:t xml:space="preserve"> </w:t>
      </w:r>
      <w:r w:rsidR="00DC58BC">
        <w:t>6, 12 or 24-month</w:t>
      </w:r>
      <w:r w:rsidR="00D92776">
        <w:t xml:space="preserve"> intervals</w:t>
      </w:r>
      <w:r w:rsidR="00DC58BC">
        <w:t xml:space="preserve"> represent</w:t>
      </w:r>
      <w:r w:rsidR="00435734">
        <w:t>ed</w:t>
      </w:r>
      <w:r w:rsidR="00DC58BC">
        <w:t xml:space="preserve"> high, </w:t>
      </w:r>
      <w:proofErr w:type="gramStart"/>
      <w:r w:rsidR="00DC58BC">
        <w:t>medium</w:t>
      </w:r>
      <w:proofErr w:type="gramEnd"/>
      <w:r w:rsidR="00DC58BC">
        <w:t xml:space="preserve"> and low risk</w:t>
      </w:r>
      <w:r w:rsidR="00D92776">
        <w:t>s</w:t>
      </w:r>
      <w:r w:rsidR="00DC58BC">
        <w:t xml:space="preserve"> of becoming screen positive </w:t>
      </w:r>
      <w:r w:rsidR="001F5519">
        <w:t xml:space="preserve">by </w:t>
      </w:r>
      <w:r w:rsidR="00DC58BC">
        <w:t>the next appointment</w:t>
      </w:r>
      <w:r w:rsidR="00435734">
        <w:t>. W</w:t>
      </w:r>
      <w:r>
        <w:t>ith o</w:t>
      </w:r>
      <w:r w:rsidRPr="00C97496">
        <w:t xml:space="preserve">ur </w:t>
      </w:r>
      <w:r w:rsidR="00DC58BC">
        <w:t>PPI</w:t>
      </w:r>
      <w:r w:rsidRPr="00C97496">
        <w:t xml:space="preserve"> group</w:t>
      </w:r>
      <w:r>
        <w:t xml:space="preserve"> we designed</w:t>
      </w:r>
      <w:r w:rsidRPr="00C97496">
        <w:t xml:space="preserve"> </w:t>
      </w:r>
      <w:r w:rsidR="00435734">
        <w:t xml:space="preserve">a </w:t>
      </w:r>
      <w:r w:rsidR="002018BE" w:rsidRPr="00C97496">
        <w:t>computer</w:t>
      </w:r>
      <w:r w:rsidR="002018BE">
        <w:t>-</w:t>
      </w:r>
      <w:r w:rsidR="002018BE" w:rsidRPr="00C97496">
        <w:t xml:space="preserve">based </w:t>
      </w:r>
      <w:r w:rsidR="00435734" w:rsidRPr="00FB4DDE">
        <w:t>risk</w:t>
      </w:r>
      <w:r w:rsidR="00D92776">
        <w:t>-</w:t>
      </w:r>
      <w:r w:rsidR="00435734" w:rsidRPr="00FB4DDE">
        <w:t xml:space="preserve">calculation system </w:t>
      </w:r>
      <w:r w:rsidR="00435734">
        <w:t>using</w:t>
      </w:r>
      <w:r w:rsidR="00DC58BC">
        <w:t xml:space="preserve"> personal information </w:t>
      </w:r>
      <w:r w:rsidR="00D92776">
        <w:t>from</w:t>
      </w:r>
      <w:r w:rsidR="00DC58BC">
        <w:t xml:space="preserve"> </w:t>
      </w:r>
      <w:r w:rsidR="002018BE" w:rsidRPr="00C97496">
        <w:t>screening</w:t>
      </w:r>
      <w:r w:rsidR="002018BE">
        <w:t>,</w:t>
      </w:r>
      <w:r w:rsidR="002018BE" w:rsidRPr="00C97496">
        <w:t xml:space="preserve"> </w:t>
      </w:r>
      <w:proofErr w:type="gramStart"/>
      <w:r w:rsidR="0073226F" w:rsidRPr="00C97496">
        <w:t>GPs</w:t>
      </w:r>
      <w:proofErr w:type="gramEnd"/>
      <w:r w:rsidR="0073226F" w:rsidRPr="00C97496">
        <w:t xml:space="preserve"> </w:t>
      </w:r>
      <w:r w:rsidR="0073226F">
        <w:t>and</w:t>
      </w:r>
      <w:r w:rsidR="0073226F" w:rsidRPr="00C97496">
        <w:t xml:space="preserve"> </w:t>
      </w:r>
      <w:r w:rsidR="002018BE" w:rsidRPr="00C97496">
        <w:t>hospital</w:t>
      </w:r>
      <w:r w:rsidR="002018BE">
        <w:t>.</w:t>
      </w:r>
    </w:p>
    <w:p w14:paraId="476A5544" w14:textId="1F329F16" w:rsidR="00EA152B" w:rsidRDefault="00FA5D85" w:rsidP="00CC4F57">
      <w:pPr>
        <w:pStyle w:val="Text"/>
      </w:pPr>
      <w:r w:rsidRPr="00C97496">
        <w:t xml:space="preserve">Attendance rates </w:t>
      </w:r>
      <w:r w:rsidR="0073226F">
        <w:t xml:space="preserve">at </w:t>
      </w:r>
      <w:r w:rsidR="00437951">
        <w:t>the next screening appointment</w:t>
      </w:r>
      <w:r w:rsidR="00045645">
        <w:t xml:space="preserve"> </w:t>
      </w:r>
      <w:r w:rsidRPr="00C97496">
        <w:t xml:space="preserve">were similar </w:t>
      </w:r>
      <w:r w:rsidR="00A9376E">
        <w:t>in</w:t>
      </w:r>
      <w:r w:rsidR="005A3992">
        <w:t xml:space="preserve"> </w:t>
      </w:r>
      <w:r w:rsidR="00435734">
        <w:t xml:space="preserve">the </w:t>
      </w:r>
      <w:r w:rsidR="00EA152B" w:rsidRPr="00C97496">
        <w:t xml:space="preserve">individualised </w:t>
      </w:r>
      <w:r w:rsidR="00EA152B">
        <w:t xml:space="preserve">(84%) and </w:t>
      </w:r>
      <w:r w:rsidR="00435734">
        <w:t>annual (</w:t>
      </w:r>
      <w:r w:rsidR="00712844">
        <w:t>control</w:t>
      </w:r>
      <w:r w:rsidR="00435734">
        <w:t>)</w:t>
      </w:r>
      <w:r w:rsidR="00712844">
        <w:t xml:space="preserve"> (</w:t>
      </w:r>
      <w:r w:rsidR="006D407A">
        <w:t>85%</w:t>
      </w:r>
      <w:r w:rsidR="00712844">
        <w:t xml:space="preserve">) </w:t>
      </w:r>
      <w:r w:rsidR="00EA152B">
        <w:t>gr</w:t>
      </w:r>
      <w:r w:rsidR="00A9376E">
        <w:t>oups</w:t>
      </w:r>
      <w:r w:rsidRPr="00C97496">
        <w:t xml:space="preserve">. </w:t>
      </w:r>
      <w:r w:rsidR="00A9376E">
        <w:t>S</w:t>
      </w:r>
      <w:r w:rsidR="00045645">
        <w:t>imilar</w:t>
      </w:r>
      <w:r w:rsidRPr="00C97496">
        <w:t xml:space="preserve"> amount</w:t>
      </w:r>
      <w:r w:rsidR="00045645">
        <w:t>s</w:t>
      </w:r>
      <w:r w:rsidRPr="00C97496">
        <w:t xml:space="preserve"> of sight</w:t>
      </w:r>
      <w:r w:rsidR="00853819">
        <w:t>-</w:t>
      </w:r>
      <w:r w:rsidRPr="00C97496">
        <w:t>threatening retinopathy</w:t>
      </w:r>
      <w:r w:rsidR="00A9376E">
        <w:t xml:space="preserve"> were detected</w:t>
      </w:r>
      <w:r w:rsidRPr="00C97496">
        <w:t xml:space="preserve"> (1.4% </w:t>
      </w:r>
      <w:r w:rsidR="00A9376E">
        <w:t>individualised,</w:t>
      </w:r>
      <w:r w:rsidRPr="00C97496">
        <w:t xml:space="preserve"> 1.7%</w:t>
      </w:r>
      <w:r w:rsidR="006D407A">
        <w:t xml:space="preserve"> control</w:t>
      </w:r>
      <w:r w:rsidRPr="00C97496">
        <w:t>)</w:t>
      </w:r>
      <w:r w:rsidR="00437951">
        <w:t>,</w:t>
      </w:r>
      <w:r w:rsidRPr="00C97496">
        <w:t xml:space="preserve"> with </w:t>
      </w:r>
      <w:r>
        <w:t>4</w:t>
      </w:r>
      <w:r w:rsidR="00A9376E">
        <w:t>3</w:t>
      </w:r>
      <w:r w:rsidRPr="00C97496">
        <w:t xml:space="preserve">% fewer visits. </w:t>
      </w:r>
      <w:r w:rsidR="00662922">
        <w:t>In this study in a single geographical region, s</w:t>
      </w:r>
      <w:r w:rsidR="00EA152B">
        <w:t xml:space="preserve">avings </w:t>
      </w:r>
      <w:r w:rsidR="00662922">
        <w:t xml:space="preserve">estimated to </w:t>
      </w:r>
      <w:proofErr w:type="spellStart"/>
      <w:r w:rsidR="00662922">
        <w:t>accure</w:t>
      </w:r>
      <w:proofErr w:type="spellEnd"/>
      <w:r w:rsidR="00662922">
        <w:t xml:space="preserve"> to the NHS </w:t>
      </w:r>
      <w:r w:rsidR="008A212A">
        <w:t xml:space="preserve">per person over 2 years </w:t>
      </w:r>
      <w:r w:rsidR="00EA152B">
        <w:t xml:space="preserve">were </w:t>
      </w:r>
      <w:r w:rsidR="00EA152B" w:rsidRPr="00C97496">
        <w:rPr>
          <w:rFonts w:cs="Times New Roman"/>
        </w:rPr>
        <w:t>£</w:t>
      </w:r>
      <w:r w:rsidR="00145C4F">
        <w:rPr>
          <w:rFonts w:cs="Times New Roman"/>
        </w:rPr>
        <w:t>17</w:t>
      </w:r>
      <w:r w:rsidR="00EA152B" w:rsidRPr="00C97496">
        <w:rPr>
          <w:rFonts w:cs="Times New Roman"/>
        </w:rPr>
        <w:t>.</w:t>
      </w:r>
      <w:r w:rsidR="00145C4F">
        <w:rPr>
          <w:rFonts w:cs="Times New Roman"/>
        </w:rPr>
        <w:t>34</w:t>
      </w:r>
      <w:r w:rsidR="00E10AC4">
        <w:t xml:space="preserve">, and </w:t>
      </w:r>
      <w:r w:rsidR="00EA152B" w:rsidRPr="00C97496">
        <w:rPr>
          <w:rFonts w:cs="Times New Roman"/>
        </w:rPr>
        <w:t>£</w:t>
      </w:r>
      <w:r w:rsidR="00145C4F">
        <w:rPr>
          <w:rFonts w:cs="Times New Roman"/>
        </w:rPr>
        <w:t>23</w:t>
      </w:r>
      <w:r w:rsidR="00EA152B" w:rsidRPr="00C97496">
        <w:rPr>
          <w:rFonts w:cs="Times New Roman"/>
        </w:rPr>
        <w:t>.</w:t>
      </w:r>
      <w:r w:rsidR="00EA152B">
        <w:rPr>
          <w:rFonts w:cs="Times New Roman"/>
        </w:rPr>
        <w:t>1</w:t>
      </w:r>
      <w:r w:rsidR="00145C4F">
        <w:rPr>
          <w:rFonts w:cs="Times New Roman"/>
        </w:rPr>
        <w:t>1</w:t>
      </w:r>
      <w:r w:rsidR="00EA152B" w:rsidRPr="00C97496">
        <w:rPr>
          <w:rFonts w:cs="Times New Roman"/>
        </w:rPr>
        <w:t xml:space="preserve"> </w:t>
      </w:r>
      <w:r w:rsidR="008A212A">
        <w:rPr>
          <w:rFonts w:cs="Times New Roman"/>
        </w:rPr>
        <w:t>for</w:t>
      </w:r>
      <w:r w:rsidR="008A212A" w:rsidRPr="00C97496">
        <w:rPr>
          <w:rFonts w:cs="Times New Roman"/>
        </w:rPr>
        <w:t xml:space="preserve"> </w:t>
      </w:r>
      <w:r w:rsidR="008A212A">
        <w:rPr>
          <w:rFonts w:cs="Times New Roman"/>
        </w:rPr>
        <w:t xml:space="preserve">wider </w:t>
      </w:r>
      <w:r w:rsidR="00EA152B" w:rsidRPr="00C97496">
        <w:rPr>
          <w:rFonts w:cs="Times New Roman"/>
        </w:rPr>
        <w:t>societ</w:t>
      </w:r>
      <w:r w:rsidR="008A212A">
        <w:rPr>
          <w:rFonts w:cs="Times New Roman"/>
        </w:rPr>
        <w:t>y</w:t>
      </w:r>
      <w:r w:rsidR="00662922">
        <w:rPr>
          <w:rFonts w:cs="Times New Roman"/>
        </w:rPr>
        <w:t xml:space="preserve">, but estimates did not </w:t>
      </w:r>
      <w:r w:rsidR="00853819">
        <w:rPr>
          <w:rFonts w:cs="Times New Roman"/>
        </w:rPr>
        <w:t xml:space="preserve">include </w:t>
      </w:r>
      <w:r w:rsidR="00662922">
        <w:rPr>
          <w:rFonts w:cs="Times New Roman"/>
        </w:rPr>
        <w:t xml:space="preserve">treatment </w:t>
      </w:r>
      <w:r w:rsidR="00853819">
        <w:rPr>
          <w:rFonts w:cs="Times New Roman"/>
        </w:rPr>
        <w:t>cost</w:t>
      </w:r>
      <w:r w:rsidR="00662922">
        <w:rPr>
          <w:rFonts w:cs="Times New Roman"/>
        </w:rPr>
        <w:t>s</w:t>
      </w:r>
      <w:r w:rsidR="00EA152B" w:rsidRPr="00C97496">
        <w:t xml:space="preserve">. </w:t>
      </w:r>
      <w:r w:rsidRPr="00C97496">
        <w:t xml:space="preserve"> </w:t>
      </w:r>
    </w:p>
    <w:p w14:paraId="13ECE013" w14:textId="0B40C47A" w:rsidR="00387887" w:rsidRPr="00C97496" w:rsidRDefault="00387887" w:rsidP="00387887">
      <w:pPr>
        <w:pStyle w:val="Text"/>
      </w:pPr>
      <w:r>
        <w:t>At</w:t>
      </w:r>
      <w:r w:rsidRPr="00C97496">
        <w:t xml:space="preserve"> </w:t>
      </w:r>
      <w:r>
        <w:t>interview</w:t>
      </w:r>
      <w:r w:rsidRPr="00C97496">
        <w:t xml:space="preserve"> </w:t>
      </w:r>
      <w:r w:rsidR="00526F35">
        <w:t>60</w:t>
      </w:r>
      <w:r w:rsidRPr="00C97496">
        <w:t xml:space="preserve"> </w:t>
      </w:r>
      <w:r w:rsidR="00E22076">
        <w:t>people with diabetes</w:t>
      </w:r>
      <w:r w:rsidRPr="00C97496">
        <w:t xml:space="preserve"> and </w:t>
      </w:r>
      <w:r>
        <w:t xml:space="preserve">21 </w:t>
      </w:r>
      <w:r w:rsidRPr="00C97496">
        <w:t>health professionals</w:t>
      </w:r>
      <w:r>
        <w:t xml:space="preserve"> </w:t>
      </w:r>
      <w:r w:rsidR="001F5519">
        <w:t xml:space="preserve">said </w:t>
      </w:r>
      <w:r>
        <w:t xml:space="preserve">that individualised screening would be acceptable, </w:t>
      </w:r>
      <w:r w:rsidR="00E10EA3">
        <w:t xml:space="preserve">because of </w:t>
      </w:r>
      <w:r>
        <w:t>increasing diabetes and the chance to target high</w:t>
      </w:r>
      <w:r w:rsidR="008A212A">
        <w:t>-</w:t>
      </w:r>
      <w:r>
        <w:t xml:space="preserve">risk </w:t>
      </w:r>
      <w:r w:rsidR="001F5519">
        <w:t>people</w:t>
      </w:r>
      <w:r>
        <w:t xml:space="preserve">. </w:t>
      </w:r>
      <w:r w:rsidR="00E10EA3">
        <w:t>P</w:t>
      </w:r>
      <w:r>
        <w:t>atients</w:t>
      </w:r>
      <w:r w:rsidRPr="00C97496">
        <w:t xml:space="preserve"> had anxieties about reliability </w:t>
      </w:r>
      <w:r w:rsidR="00E10EA3">
        <w:t xml:space="preserve">of the risk calculation </w:t>
      </w:r>
      <w:r w:rsidRPr="00C97496">
        <w:t>and restricting access</w:t>
      </w:r>
      <w:r w:rsidR="00195550">
        <w:t xml:space="preserve">, </w:t>
      </w:r>
      <w:r w:rsidR="00E10EA3">
        <w:t xml:space="preserve">requesting </w:t>
      </w:r>
      <w:r w:rsidR="00195550">
        <w:t>opportunities for earlier screening if risks changed</w:t>
      </w:r>
      <w:r w:rsidRPr="00C97496">
        <w:t xml:space="preserve">. </w:t>
      </w:r>
    </w:p>
    <w:p w14:paraId="73E386A2" w14:textId="68CE3AB4" w:rsidR="00FA4CB7" w:rsidRDefault="00FA5D85" w:rsidP="00CC4F57">
      <w:pPr>
        <w:pStyle w:val="Text"/>
      </w:pPr>
      <w:r w:rsidRPr="006F3566">
        <w:t>Varying screening</w:t>
      </w:r>
      <w:r w:rsidR="00C26A25">
        <w:t xml:space="preserve"> interval</w:t>
      </w:r>
      <w:r w:rsidR="00E10EA3">
        <w:t>s</w:t>
      </w:r>
      <w:r w:rsidRPr="006F3566">
        <w:t xml:space="preserve"> based on a person’s own risk of progression appears </w:t>
      </w:r>
      <w:r w:rsidR="00C45784">
        <w:t xml:space="preserve">feasible and </w:t>
      </w:r>
      <w:r w:rsidRPr="006F3566">
        <w:t xml:space="preserve">safe. </w:t>
      </w:r>
      <w:r w:rsidR="00E10EA3">
        <w:t>L</w:t>
      </w:r>
      <w:r w:rsidR="00C45784" w:rsidRPr="00C97496">
        <w:t>ow</w:t>
      </w:r>
      <w:r w:rsidR="00C45784">
        <w:t>-</w:t>
      </w:r>
      <w:r w:rsidR="00C45784" w:rsidRPr="00C97496">
        <w:t xml:space="preserve">risk </w:t>
      </w:r>
      <w:r w:rsidR="00E10EA3">
        <w:t>people</w:t>
      </w:r>
      <w:r w:rsidR="00E10EA3" w:rsidRPr="00C97496">
        <w:t xml:space="preserve"> </w:t>
      </w:r>
      <w:r w:rsidR="00C45784" w:rsidRPr="00C97496">
        <w:t xml:space="preserve">would be spared </w:t>
      </w:r>
      <w:r w:rsidR="00C45784">
        <w:t>unnecessary</w:t>
      </w:r>
      <w:r w:rsidR="00C45784" w:rsidRPr="00C97496">
        <w:t xml:space="preserve"> appointments</w:t>
      </w:r>
      <w:r w:rsidRPr="00D92776">
        <w:t>.</w:t>
      </w:r>
      <w:r w:rsidRPr="00C97496">
        <w:t xml:space="preserve">  </w:t>
      </w:r>
    </w:p>
    <w:p w14:paraId="6DD0F267" w14:textId="022C7209" w:rsidR="0073226F" w:rsidRPr="00C97496" w:rsidRDefault="00FA5D85" w:rsidP="00CC4F57">
      <w:pPr>
        <w:pStyle w:val="Text"/>
      </w:pPr>
      <w:r w:rsidRPr="00C97496">
        <w:t xml:space="preserve">Introducing an individualised approach can now move to </w:t>
      </w:r>
      <w:r w:rsidR="00FA4CB7">
        <w:t xml:space="preserve">wider </w:t>
      </w:r>
      <w:r w:rsidRPr="00C97496">
        <w:t xml:space="preserve">testing and validation in other </w:t>
      </w:r>
      <w:r w:rsidR="00E05814">
        <w:t xml:space="preserve">UK and </w:t>
      </w:r>
      <w:r w:rsidRPr="00C97496">
        <w:t xml:space="preserve">international settings. </w:t>
      </w:r>
      <w:r w:rsidR="00E32162">
        <w:rPr>
          <w:rStyle w:val="TextChar"/>
        </w:rPr>
        <w:t>T</w:t>
      </w:r>
      <w:r w:rsidR="00C45784">
        <w:rPr>
          <w:rStyle w:val="TextChar"/>
        </w:rPr>
        <w:t xml:space="preserve">he trial only ran for 2 years </w:t>
      </w:r>
      <w:r w:rsidR="00FA4CB7">
        <w:rPr>
          <w:rStyle w:val="TextChar"/>
        </w:rPr>
        <w:t>and was in a long</w:t>
      </w:r>
      <w:r w:rsidR="00D92776">
        <w:rPr>
          <w:rStyle w:val="TextChar"/>
        </w:rPr>
        <w:t>-</w:t>
      </w:r>
      <w:r w:rsidR="00FA4CB7">
        <w:rPr>
          <w:rStyle w:val="TextChar"/>
        </w:rPr>
        <w:t xml:space="preserve">established programme with low rates of disease </w:t>
      </w:r>
      <w:r w:rsidR="00A2136A">
        <w:rPr>
          <w:rStyle w:val="TextChar"/>
        </w:rPr>
        <w:t xml:space="preserve">so </w:t>
      </w:r>
      <w:r w:rsidR="00C45784" w:rsidRPr="00C45784">
        <w:rPr>
          <w:rStyle w:val="TextChar"/>
        </w:rPr>
        <w:t xml:space="preserve">monitoring </w:t>
      </w:r>
      <w:r w:rsidR="00E32162">
        <w:rPr>
          <w:rStyle w:val="TextChar"/>
        </w:rPr>
        <w:t>o</w:t>
      </w:r>
      <w:r w:rsidR="00A2136A">
        <w:rPr>
          <w:rStyle w:val="TextChar"/>
        </w:rPr>
        <w:t>f</w:t>
      </w:r>
      <w:r w:rsidR="00C45784" w:rsidRPr="00C45784">
        <w:rPr>
          <w:rStyle w:val="TextChar"/>
        </w:rPr>
        <w:t xml:space="preserve"> attendance and retinopathy rates should be included</w:t>
      </w:r>
      <w:r w:rsidR="00FA4CB7">
        <w:rPr>
          <w:rStyle w:val="TextChar"/>
        </w:rPr>
        <w:t xml:space="preserve"> as part of </w:t>
      </w:r>
      <w:r w:rsidR="00EB7423">
        <w:rPr>
          <w:rStyle w:val="TextChar"/>
        </w:rPr>
        <w:t>wider testing</w:t>
      </w:r>
      <w:r w:rsidR="00FA4CB7">
        <w:rPr>
          <w:rStyle w:val="TextChar"/>
        </w:rPr>
        <w:t>.</w:t>
      </w:r>
    </w:p>
    <w:p w14:paraId="726622B8" w14:textId="6869062D" w:rsidR="0073226F" w:rsidRDefault="0073226F" w:rsidP="00407BF6">
      <w:r>
        <w:br w:type="page"/>
      </w:r>
    </w:p>
    <w:p w14:paraId="7A767F53" w14:textId="33E4FA61" w:rsidR="00FA5D85" w:rsidRDefault="00FA5D85" w:rsidP="009E0E38">
      <w:pPr>
        <w:pStyle w:val="Heading10"/>
      </w:pPr>
      <w:bookmarkStart w:id="10" w:name="_Toc104910233"/>
      <w:r w:rsidRPr="00C97496">
        <w:t>Scientific summary</w:t>
      </w:r>
      <w:bookmarkEnd w:id="10"/>
      <w:r>
        <w:t xml:space="preserve">  </w:t>
      </w:r>
    </w:p>
    <w:p w14:paraId="1D49414B" w14:textId="2258DBD7" w:rsidR="00FA5D85" w:rsidRPr="000626CD" w:rsidRDefault="00FA5D85" w:rsidP="003A38B3">
      <w:pPr>
        <w:pStyle w:val="Heading20"/>
      </w:pPr>
      <w:bookmarkStart w:id="11" w:name="_Toc104910234"/>
      <w:r w:rsidRPr="00C97496">
        <w:t>Background</w:t>
      </w:r>
      <w:bookmarkEnd w:id="11"/>
      <w:r w:rsidRPr="000626CD">
        <w:t xml:space="preserve"> </w:t>
      </w:r>
    </w:p>
    <w:p w14:paraId="1E5AA507" w14:textId="26DA12EF" w:rsidR="00FA5D85" w:rsidRPr="00125F43" w:rsidRDefault="00FA5D85" w:rsidP="00125F43">
      <w:pPr>
        <w:pStyle w:val="Text"/>
        <w:rPr>
          <w:b/>
        </w:rPr>
      </w:pPr>
      <w:r w:rsidRPr="00C97496">
        <w:t xml:space="preserve">Diabetic retinopathy remains </w:t>
      </w:r>
      <w:r>
        <w:t>the</w:t>
      </w:r>
      <w:r w:rsidRPr="00C97496">
        <w:t xml:space="preserve"> common</w:t>
      </w:r>
      <w:r>
        <w:t>est</w:t>
      </w:r>
      <w:r w:rsidRPr="00C97496">
        <w:t xml:space="preserve"> cause of visual impairment </w:t>
      </w:r>
      <w:r>
        <w:t xml:space="preserve">in working populations </w:t>
      </w:r>
      <w:r w:rsidRPr="00C97496">
        <w:t>worldwide. Systematic annual screening to detect and treat sight</w:t>
      </w:r>
      <w:r w:rsidR="009F5791">
        <w:t>-</w:t>
      </w:r>
      <w:r w:rsidRPr="00C97496">
        <w:t>threatening diabetic retinopathy is established in several countries including the UK and has greatly improved the detection of treatable disease. With the rapid increase in the prevalence of diabetes</w:t>
      </w:r>
      <w:r w:rsidR="008866A8">
        <w:t>,</w:t>
      </w:r>
      <w:r w:rsidRPr="00C97496">
        <w:t xml:space="preserve"> new approaches to screening are required. Risk stratification, personalised (individualised) medicine, and clinical bioinformatics offer opportunities to extend the screening interval for people at low risk of progression and </w:t>
      </w:r>
      <w:r w:rsidR="0078045C">
        <w:t xml:space="preserve">to </w:t>
      </w:r>
      <w:r w:rsidRPr="00C97496">
        <w:t xml:space="preserve">target those at high risk. </w:t>
      </w:r>
      <w:proofErr w:type="gramStart"/>
      <w:r w:rsidRPr="00C97496">
        <w:t>However</w:t>
      </w:r>
      <w:proofErr w:type="gramEnd"/>
      <w:r w:rsidRPr="00C97496">
        <w:t xml:space="preserve"> there is significant concern amongst people with diabetes, health care profe</w:t>
      </w:r>
      <w:r w:rsidR="00712844">
        <w:t xml:space="preserve">ssionals </w:t>
      </w:r>
      <w:r w:rsidRPr="00C97496">
        <w:t xml:space="preserve">and health commissioners </w:t>
      </w:r>
      <w:r w:rsidR="00E0643B">
        <w:t xml:space="preserve">in the UK </w:t>
      </w:r>
      <w:r w:rsidRPr="00C97496">
        <w:t xml:space="preserve">around the safety and acceptability of changing an established and successful programme. </w:t>
      </w:r>
      <w:r w:rsidR="00DA7F32">
        <w:t xml:space="preserve">To ensure that health care is available for all it is imperative that it is not only efficacious but cost efficient, that is it delivers care at an affordable cost for </w:t>
      </w:r>
      <w:r w:rsidR="00E10D06">
        <w:t>commissioners</w:t>
      </w:r>
      <w:r w:rsidR="00DA7F32">
        <w:t>.</w:t>
      </w:r>
      <w:r w:rsidR="00DA7F32" w:rsidRPr="00DA7F32">
        <w:t xml:space="preserve"> </w:t>
      </w:r>
      <w:r w:rsidR="00DA7F32" w:rsidRPr="00C97496">
        <w:t>Evidence to guide these decisions is very limited and there are n</w:t>
      </w:r>
      <w:r w:rsidR="00DA7F32">
        <w:t>o randomised controlled trials</w:t>
      </w:r>
      <w:r w:rsidR="00DA7F32" w:rsidRPr="00C97496">
        <w:t>.</w:t>
      </w:r>
    </w:p>
    <w:p w14:paraId="035D68C3" w14:textId="1ABCFB0E" w:rsidR="0078045C" w:rsidRPr="00126455" w:rsidRDefault="002C74A8" w:rsidP="00126455">
      <w:pPr>
        <w:pStyle w:val="Text"/>
      </w:pPr>
      <w:r w:rsidRPr="00126455">
        <w:t>Much of the d</w:t>
      </w:r>
      <w:r w:rsidR="0078045C" w:rsidRPr="00126455">
        <w:t>ata on prevalence and incidence of diabetic retinopathy and progression to more sever</w:t>
      </w:r>
      <w:r w:rsidR="00E0643B" w:rsidRPr="00126455">
        <w:t>e</w:t>
      </w:r>
      <w:r w:rsidR="0078045C" w:rsidRPr="00126455">
        <w:t xml:space="preserve"> stages </w:t>
      </w:r>
      <w:r w:rsidRPr="00126455">
        <w:t xml:space="preserve">of disease </w:t>
      </w:r>
      <w:r w:rsidR="00972C10" w:rsidRPr="00126455">
        <w:t xml:space="preserve">come </w:t>
      </w:r>
      <w:r w:rsidRPr="00126455">
        <w:t xml:space="preserve">from </w:t>
      </w:r>
      <w:r w:rsidR="0078045C" w:rsidRPr="00126455">
        <w:t>the 19</w:t>
      </w:r>
      <w:r w:rsidRPr="00126455">
        <w:t>8</w:t>
      </w:r>
      <w:r w:rsidR="0078045C" w:rsidRPr="00126455">
        <w:t>0s to 1990s</w:t>
      </w:r>
      <w:r w:rsidR="00E0643B" w:rsidRPr="00126455">
        <w:t xml:space="preserve"> and</w:t>
      </w:r>
      <w:r w:rsidR="0078045C" w:rsidRPr="00126455">
        <w:t xml:space="preserve"> before the introduction of systematic screening and improvements in diabetes and blood pressure control. </w:t>
      </w:r>
      <w:r w:rsidR="00FC1A07" w:rsidRPr="00126455">
        <w:t>Data</w:t>
      </w:r>
      <w:r w:rsidR="0078045C" w:rsidRPr="00126455">
        <w:t xml:space="preserve"> o</w:t>
      </w:r>
      <w:r w:rsidR="00FC1A07" w:rsidRPr="00126455">
        <w:t>n</w:t>
      </w:r>
      <w:r w:rsidR="0078045C" w:rsidRPr="00126455">
        <w:t xml:space="preserve"> the current </w:t>
      </w:r>
      <w:r w:rsidR="002213B5" w:rsidRPr="00126455">
        <w:t xml:space="preserve">progression rates in </w:t>
      </w:r>
      <w:r w:rsidR="00E0643B" w:rsidRPr="00126455">
        <w:t xml:space="preserve">screening </w:t>
      </w:r>
      <w:r w:rsidR="002213B5" w:rsidRPr="00126455">
        <w:t xml:space="preserve">populations </w:t>
      </w:r>
      <w:r w:rsidR="00972C10" w:rsidRPr="00126455">
        <w:t xml:space="preserve">are </w:t>
      </w:r>
      <w:r w:rsidR="00E10D06" w:rsidRPr="00126455">
        <w:t>limited</w:t>
      </w:r>
      <w:r w:rsidRPr="00126455">
        <w:t xml:space="preserve"> and </w:t>
      </w:r>
      <w:r w:rsidR="00972C10" w:rsidRPr="00126455">
        <w:t xml:space="preserve">are </w:t>
      </w:r>
      <w:r w:rsidRPr="00126455">
        <w:t>reported variably</w:t>
      </w:r>
      <w:r w:rsidR="002213B5" w:rsidRPr="00126455">
        <w:t>.</w:t>
      </w:r>
      <w:r w:rsidR="0078045C" w:rsidRPr="00126455">
        <w:t xml:space="preserve"> </w:t>
      </w:r>
    </w:p>
    <w:p w14:paraId="0B6E4026" w14:textId="5950EF2A" w:rsidR="002213B5" w:rsidRPr="00126455" w:rsidRDefault="00FA5D85" w:rsidP="00126455">
      <w:pPr>
        <w:pStyle w:val="Text"/>
      </w:pPr>
      <w:r w:rsidRPr="00126455">
        <w:t xml:space="preserve">We conducted a </w:t>
      </w:r>
      <w:r w:rsidR="002213B5" w:rsidRPr="00126455">
        <w:t xml:space="preserve">programme of </w:t>
      </w:r>
      <w:r w:rsidRPr="00126455">
        <w:t xml:space="preserve">quantitative </w:t>
      </w:r>
      <w:r w:rsidR="0055037B" w:rsidRPr="00126455">
        <w:t xml:space="preserve">and qualitative </w:t>
      </w:r>
      <w:r w:rsidR="002213B5" w:rsidRPr="00126455">
        <w:t xml:space="preserve">research </w:t>
      </w:r>
      <w:r w:rsidRPr="00126455">
        <w:t xml:space="preserve">to develop and test the acceptability, safety, </w:t>
      </w:r>
      <w:proofErr w:type="gramStart"/>
      <w:r w:rsidRPr="00126455">
        <w:t>efficacy</w:t>
      </w:r>
      <w:proofErr w:type="gramEnd"/>
      <w:r w:rsidRPr="00126455">
        <w:t xml:space="preserve"> and </w:t>
      </w:r>
      <w:r w:rsidR="00192A47" w:rsidRPr="00126455">
        <w:t>cost</w:t>
      </w:r>
      <w:r w:rsidR="007805C2" w:rsidRPr="00126455">
        <w:t xml:space="preserve"> </w:t>
      </w:r>
      <w:r w:rsidR="00192A47" w:rsidRPr="00126455">
        <w:t>effectiveness</w:t>
      </w:r>
      <w:r w:rsidRPr="00126455">
        <w:t xml:space="preserve"> of an individualised approach to screening for </w:t>
      </w:r>
      <w:r w:rsidR="00712844" w:rsidRPr="00126455">
        <w:t>sight threatening diabetic retinopathy</w:t>
      </w:r>
      <w:r w:rsidRPr="00126455">
        <w:t xml:space="preserve">. </w:t>
      </w:r>
    </w:p>
    <w:p w14:paraId="1679BBA9" w14:textId="5B16CDB0" w:rsidR="00FA5D85" w:rsidRDefault="00FA5D85" w:rsidP="003C61E9">
      <w:pPr>
        <w:pStyle w:val="Text"/>
        <w:spacing w:after="360"/>
      </w:pPr>
      <w:r w:rsidRPr="00125F43">
        <w:t xml:space="preserve">To provide data for future planning of early detection programmes </w:t>
      </w:r>
      <w:r w:rsidR="006B6EBD">
        <w:t xml:space="preserve">and the design of future research studies </w:t>
      </w:r>
      <w:r w:rsidRPr="00125F43">
        <w:t xml:space="preserve">we </w:t>
      </w:r>
      <w:r w:rsidR="002213B5">
        <w:t xml:space="preserve">designed a longitudinal observational cohort study of the population of people with diabetes in Liverpool. We aimed to </w:t>
      </w:r>
      <w:r w:rsidRPr="00125F43">
        <w:t>investigate the prevalence and incidence o</w:t>
      </w:r>
      <w:r w:rsidR="00712844" w:rsidRPr="00125F43">
        <w:t xml:space="preserve">f </w:t>
      </w:r>
      <w:r w:rsidR="002213B5">
        <w:t xml:space="preserve">the stages in the natural history of diabetic retinopathy, namely screen positive, sight threatening </w:t>
      </w:r>
      <w:r w:rsidR="006E567B">
        <w:t>and</w:t>
      </w:r>
      <w:r w:rsidR="002213B5">
        <w:t xml:space="preserve"> treatable disease,</w:t>
      </w:r>
      <w:r w:rsidR="006E567B">
        <w:t xml:space="preserve"> and</w:t>
      </w:r>
      <w:r w:rsidR="002213B5">
        <w:t xml:space="preserve"> visual impairment, all key </w:t>
      </w:r>
      <w:r w:rsidR="00712844" w:rsidRPr="00125F43">
        <w:t>patient</w:t>
      </w:r>
      <w:r w:rsidR="005A4D4B">
        <w:t>-</w:t>
      </w:r>
      <w:r w:rsidR="00712844" w:rsidRPr="00125F43">
        <w:t xml:space="preserve">centred outcomes </w:t>
      </w:r>
      <w:r w:rsidR="002213B5">
        <w:t>in the disease.</w:t>
      </w:r>
      <w:r w:rsidR="0078045C">
        <w:t xml:space="preserve"> </w:t>
      </w:r>
    </w:p>
    <w:p w14:paraId="01CA1DD7" w14:textId="77777777" w:rsidR="00E0643B" w:rsidRPr="00837AAC" w:rsidRDefault="00E0643B" w:rsidP="00E0643B">
      <w:pPr>
        <w:pStyle w:val="Heading20"/>
      </w:pPr>
      <w:bookmarkStart w:id="12" w:name="_Toc104910235"/>
      <w:r>
        <w:t>Changes to the programme and their implications</w:t>
      </w:r>
      <w:bookmarkEnd w:id="12"/>
    </w:p>
    <w:p w14:paraId="41E7801F" w14:textId="6E8EBCC9" w:rsidR="00E0643B" w:rsidRPr="00126455" w:rsidRDefault="00E0643B" w:rsidP="00126455">
      <w:pPr>
        <w:pStyle w:val="Text"/>
      </w:pPr>
      <w:proofErr w:type="gramStart"/>
      <w:r w:rsidRPr="00126455">
        <w:t>A number of</w:t>
      </w:r>
      <w:proofErr w:type="gramEnd"/>
      <w:r w:rsidRPr="00126455">
        <w:t xml:space="preserve"> changes to the programme occurred in the early years. A systematic review was published at around the time of the programme start. We used this data to design aspects of the study and conducted a literature review instead. Data for the cohort study proved not to be available on people who had died prior to programme start. We adopted a mixed retrospective and prospective </w:t>
      </w:r>
      <w:proofErr w:type="gramStart"/>
      <w:r w:rsidRPr="00126455">
        <w:t>analysis</w:t>
      </w:r>
      <w:proofErr w:type="gramEnd"/>
      <w:r w:rsidRPr="00126455">
        <w:t xml:space="preserve"> but this added some difficulty in interpreting the findings.</w:t>
      </w:r>
    </w:p>
    <w:p w14:paraId="692AF5E2" w14:textId="77777777" w:rsidR="00E0643B" w:rsidRDefault="00E0643B" w:rsidP="00E0643B">
      <w:pPr>
        <w:pStyle w:val="Text"/>
        <w:spacing w:after="360"/>
      </w:pPr>
      <w:r>
        <w:t xml:space="preserve">In 2016 resources were repurposed from the cohort study to support recruitment of the </w:t>
      </w:r>
      <w:proofErr w:type="spellStart"/>
      <w:r>
        <w:t>RCT</w:t>
      </w:r>
      <w:proofErr w:type="spellEnd"/>
      <w:r>
        <w:t xml:space="preserve"> which was behind schedule. The scope of the cohort study was narrowed to focus only on the data available from the screening programme, meaning that we were unable to complete data collection on the patient-centred outcomes after sight-threatening retinopathy had been confirmed, namely treatment and visual impairment. Recruitment of non-attenders proved beyond the resources available and was abandoned. Further research is needed to address these unanswered questions.</w:t>
      </w:r>
    </w:p>
    <w:p w14:paraId="29DAF747" w14:textId="45F68140" w:rsidR="00FA5D85" w:rsidRPr="00837AAC" w:rsidRDefault="00FA5D85" w:rsidP="003A38B3">
      <w:pPr>
        <w:pStyle w:val="Heading20"/>
      </w:pPr>
      <w:bookmarkStart w:id="13" w:name="_Toc104910236"/>
      <w:r w:rsidRPr="00837AAC">
        <w:t>Methods</w:t>
      </w:r>
      <w:bookmarkEnd w:id="13"/>
      <w:r w:rsidRPr="00837AAC">
        <w:t xml:space="preserve"> </w:t>
      </w:r>
    </w:p>
    <w:p w14:paraId="0AEDB6CB" w14:textId="58622B7B" w:rsidR="006B6EBD" w:rsidRDefault="00FA5D85" w:rsidP="00125F43">
      <w:pPr>
        <w:pStyle w:val="Text"/>
      </w:pPr>
      <w:r w:rsidRPr="00837AAC">
        <w:t xml:space="preserve">The programme included </w:t>
      </w:r>
      <w:r w:rsidR="006B6EBD">
        <w:t xml:space="preserve">the development of a bespoke data warehouse, the development of a risk calculation engine, a </w:t>
      </w:r>
      <w:r w:rsidR="006B6EBD" w:rsidRPr="00837AAC">
        <w:t xml:space="preserve">randomised controlled trial, </w:t>
      </w:r>
      <w:r w:rsidR="006D407A">
        <w:t xml:space="preserve">a </w:t>
      </w:r>
      <w:r w:rsidR="00704B10">
        <w:t xml:space="preserve">within-trial </w:t>
      </w:r>
      <w:r w:rsidR="00192A47">
        <w:t>cost</w:t>
      </w:r>
      <w:r w:rsidR="000D5E20">
        <w:t xml:space="preserve"> </w:t>
      </w:r>
      <w:r w:rsidR="00192A47">
        <w:t>effectiveness</w:t>
      </w:r>
      <w:r w:rsidRPr="00837AAC">
        <w:t xml:space="preserve"> </w:t>
      </w:r>
      <w:r w:rsidR="006D407A">
        <w:t>study</w:t>
      </w:r>
      <w:r w:rsidR="00704B10">
        <w:t>,</w:t>
      </w:r>
      <w:r w:rsidR="006D407A">
        <w:t xml:space="preserve"> </w:t>
      </w:r>
      <w:r w:rsidR="00704B10" w:rsidRPr="00837AAC">
        <w:t xml:space="preserve">a </w:t>
      </w:r>
      <w:r w:rsidR="00704B10" w:rsidRPr="009C38DA">
        <w:t>qualitative</w:t>
      </w:r>
      <w:r w:rsidR="00704B10">
        <w:t xml:space="preserve"> study of acceptability</w:t>
      </w:r>
      <w:r w:rsidR="00704B10" w:rsidRPr="00837AAC">
        <w:t xml:space="preserve">, </w:t>
      </w:r>
      <w:r w:rsidRPr="00837AAC">
        <w:t xml:space="preserve">and </w:t>
      </w:r>
      <w:r w:rsidR="006D407A">
        <w:t xml:space="preserve">an </w:t>
      </w:r>
      <w:r w:rsidRPr="00837AAC">
        <w:t>observational cohort stud</w:t>
      </w:r>
      <w:r w:rsidR="006D407A">
        <w:t>y</w:t>
      </w:r>
      <w:r w:rsidRPr="00837AAC">
        <w:t>. We recruit</w:t>
      </w:r>
      <w:r w:rsidR="00762821">
        <w:t>ed and fully embedded a 7</w:t>
      </w:r>
      <w:r w:rsidR="006D407A">
        <w:t>-</w:t>
      </w:r>
      <w:r w:rsidR="0078045C">
        <w:t>person</w:t>
      </w:r>
      <w:r w:rsidR="0078045C" w:rsidRPr="00837AAC">
        <w:t xml:space="preserve"> </w:t>
      </w:r>
      <w:r w:rsidR="00712844">
        <w:t xml:space="preserve">patient and public involvement </w:t>
      </w:r>
      <w:r w:rsidRPr="00837AAC">
        <w:t>group which was maintained throughout the programme.</w:t>
      </w:r>
      <w:r w:rsidR="009278C7">
        <w:t xml:space="preserve"> </w:t>
      </w:r>
    </w:p>
    <w:p w14:paraId="578468A2" w14:textId="48FD465C" w:rsidR="006B6EBD" w:rsidRDefault="009278C7" w:rsidP="00125F43">
      <w:pPr>
        <w:pStyle w:val="Text"/>
      </w:pPr>
      <w:r>
        <w:t>The setting was the screening programme of a single English health district (clinical commissioning group).</w:t>
      </w:r>
      <w:r w:rsidR="006B6EBD">
        <w:t xml:space="preserve"> </w:t>
      </w:r>
      <w:r w:rsidR="00FA5D85" w:rsidRPr="00C97496">
        <w:t xml:space="preserve">All </w:t>
      </w:r>
      <w:r w:rsidR="00712844">
        <w:t>people with diabetes</w:t>
      </w:r>
      <w:r w:rsidR="00FA5D85" w:rsidRPr="00C97496">
        <w:t xml:space="preserve"> aged 12 years and over registered with general practices in </w:t>
      </w:r>
      <w:r w:rsidR="00FA5D85">
        <w:t xml:space="preserve">the Liverpool city area were </w:t>
      </w:r>
      <w:r w:rsidR="00507594">
        <w:t>invited by letter to participate</w:t>
      </w:r>
      <w:r w:rsidR="00FA5D85">
        <w:t xml:space="preserve"> in the </w:t>
      </w:r>
      <w:r w:rsidR="006B6EBD">
        <w:t xml:space="preserve">research </w:t>
      </w:r>
      <w:r w:rsidR="00FA5D85">
        <w:t>programme</w:t>
      </w:r>
      <w:r w:rsidR="007863B3">
        <w:t xml:space="preserve">. </w:t>
      </w:r>
      <w:r w:rsidR="00507594">
        <w:t>C</w:t>
      </w:r>
      <w:r w:rsidR="007863B3">
        <w:t>onsent was through an opt-out process.</w:t>
      </w:r>
      <w:r w:rsidR="00FA5D85">
        <w:t xml:space="preserve"> </w:t>
      </w:r>
    </w:p>
    <w:p w14:paraId="383E4D2E" w14:textId="72397B88" w:rsidR="00FA5D85" w:rsidRPr="00C97496" w:rsidRDefault="00FA5D85" w:rsidP="00125F43">
      <w:pPr>
        <w:pStyle w:val="Text"/>
      </w:pPr>
      <w:r>
        <w:t xml:space="preserve">A </w:t>
      </w:r>
      <w:r w:rsidRPr="00C97496">
        <w:t>purpo</w:t>
      </w:r>
      <w:r>
        <w:t>se</w:t>
      </w:r>
      <w:r w:rsidR="006D407A">
        <w:t>-</w:t>
      </w:r>
      <w:r>
        <w:t>built dynamic data warehouse was developed</w:t>
      </w:r>
      <w:r w:rsidR="006B6EBD">
        <w:t xml:space="preserve"> to</w:t>
      </w:r>
      <w:r w:rsidR="00704B10">
        <w:t xml:space="preserve"> </w:t>
      </w:r>
      <w:r w:rsidR="006B6EBD">
        <w:t>support all aspects of the programme</w:t>
      </w:r>
      <w:r>
        <w:t xml:space="preserve"> including </w:t>
      </w:r>
      <w:r w:rsidRPr="00C97496">
        <w:t>bespoke processes address</w:t>
      </w:r>
      <w:r>
        <w:t>ing</w:t>
      </w:r>
      <w:r w:rsidRPr="00C97496">
        <w:t xml:space="preserve"> inconsistency in routinely collected data, multiple data platforms and lack of technical manuals. </w:t>
      </w:r>
      <w:r>
        <w:t xml:space="preserve">Data </w:t>
      </w:r>
      <w:r w:rsidR="00704B10">
        <w:t xml:space="preserve">on eligible participants were </w:t>
      </w:r>
      <w:r>
        <w:t>source</w:t>
      </w:r>
      <w:r w:rsidR="00704B10">
        <w:t>d from</w:t>
      </w:r>
      <w:r>
        <w:t xml:space="preserve"> </w:t>
      </w:r>
      <w:r w:rsidRPr="00C97496">
        <w:t xml:space="preserve">primary care </w:t>
      </w:r>
      <w:r>
        <w:t>(</w:t>
      </w:r>
      <w:r w:rsidRPr="00C97496">
        <w:t>demographic</w:t>
      </w:r>
      <w:r>
        <w:t xml:space="preserve">, </w:t>
      </w:r>
      <w:r w:rsidRPr="00C97496">
        <w:t>clinical</w:t>
      </w:r>
      <w:r>
        <w:t>)</w:t>
      </w:r>
      <w:r w:rsidRPr="00C97496">
        <w:t>, Liverpool Diabetes Eye Screening Programme</w:t>
      </w:r>
      <w:r w:rsidRPr="0000296F">
        <w:t xml:space="preserve"> </w:t>
      </w:r>
      <w:r w:rsidR="00496BF4">
        <w:t>(retinopathy) and</w:t>
      </w:r>
      <w:r w:rsidRPr="00C97496">
        <w:t xml:space="preserve"> hospital outcomes</w:t>
      </w:r>
      <w:r>
        <w:t xml:space="preserve"> (true </w:t>
      </w:r>
      <w:r w:rsidR="009278C7">
        <w:t xml:space="preserve">screen </w:t>
      </w:r>
      <w:r>
        <w:t xml:space="preserve">positive, </w:t>
      </w:r>
      <w:r w:rsidR="00712844" w:rsidRPr="00C97496">
        <w:t>sight threatening diabetic retinopathy</w:t>
      </w:r>
      <w:r>
        <w:t>)</w:t>
      </w:r>
      <w:r w:rsidRPr="00C97496">
        <w:t xml:space="preserve">. </w:t>
      </w:r>
      <w:r w:rsidR="00704B10">
        <w:t xml:space="preserve">Data were cross referenced against opt-out records before </w:t>
      </w:r>
      <w:r w:rsidR="00F52A7D">
        <w:t xml:space="preserve">further </w:t>
      </w:r>
      <w:r w:rsidR="00704B10">
        <w:t xml:space="preserve">use within the programme.  </w:t>
      </w:r>
    </w:p>
    <w:p w14:paraId="69906CC4" w14:textId="7252BF2C" w:rsidR="006B6EBD" w:rsidRPr="00C97496" w:rsidRDefault="006B6EBD" w:rsidP="006B6EBD">
      <w:pPr>
        <w:pStyle w:val="Text"/>
      </w:pPr>
      <w:r>
        <w:t xml:space="preserve">A risk calculation engine was developed </w:t>
      </w:r>
      <w:r w:rsidRPr="00C97496">
        <w:t xml:space="preserve">for </w:t>
      </w:r>
      <w:r>
        <w:t xml:space="preserve">the </w:t>
      </w:r>
      <w:r w:rsidRPr="00C97496">
        <w:t>assessment of individual risk</w:t>
      </w:r>
      <w:r>
        <w:t xml:space="preserve"> of progressing to screen positive using patient-focussed</w:t>
      </w:r>
      <w:r w:rsidRPr="00C97496">
        <w:t xml:space="preserve"> covariate selection</w:t>
      </w:r>
      <w:r>
        <w:t xml:space="preserve">, </w:t>
      </w:r>
      <w:r w:rsidRPr="00C97496">
        <w:t>a continuous</w:t>
      </w:r>
      <w:r>
        <w:t>-time</w:t>
      </w:r>
      <w:r w:rsidRPr="00C97496">
        <w:t xml:space="preserve"> Markov model</w:t>
      </w:r>
      <w:r>
        <w:t xml:space="preserve">, </w:t>
      </w:r>
      <w:r w:rsidRPr="00C97496">
        <w:t>5</w:t>
      </w:r>
      <w:r>
        <w:t>-</w:t>
      </w:r>
      <w:r w:rsidRPr="00C97496">
        <w:t>year historical local population data</w:t>
      </w:r>
      <w:r>
        <w:t>,</w:t>
      </w:r>
      <w:r w:rsidRPr="00C97496">
        <w:t xml:space="preserve"> </w:t>
      </w:r>
      <w:r>
        <w:t xml:space="preserve">and the </w:t>
      </w:r>
      <w:r w:rsidRPr="00C97496">
        <w:t xml:space="preserve">most recent individual demographic, </w:t>
      </w:r>
      <w:proofErr w:type="gramStart"/>
      <w:r w:rsidRPr="00C97496">
        <w:t>retina</w:t>
      </w:r>
      <w:proofErr w:type="gramEnd"/>
      <w:r w:rsidRPr="00C97496">
        <w:t xml:space="preserve"> </w:t>
      </w:r>
      <w:r>
        <w:t xml:space="preserve">and </w:t>
      </w:r>
      <w:r w:rsidRPr="00C97496">
        <w:t>cli</w:t>
      </w:r>
      <w:r>
        <w:t xml:space="preserve">nical data. </w:t>
      </w:r>
      <w:r w:rsidR="0039124B">
        <w:t xml:space="preserve">The risk calculation engine was linked to the data warehouse. </w:t>
      </w:r>
      <w:r>
        <w:t>The Patient and Public Involvement group determined the risk criterion of &lt;2.5% and screening intervals of 6, 12 and 24 months</w:t>
      </w:r>
      <w:r w:rsidRPr="00C97496">
        <w:t>.</w:t>
      </w:r>
      <w:r w:rsidR="00F52A7D">
        <w:t xml:space="preserve"> These were set as high-, medium- and low-risk for progression to </w:t>
      </w:r>
      <w:r w:rsidR="005E3570">
        <w:t>screen positive</w:t>
      </w:r>
      <w:r w:rsidR="00F52A7D">
        <w:t xml:space="preserve"> respectively.</w:t>
      </w:r>
    </w:p>
    <w:p w14:paraId="1F9324DC" w14:textId="463EAE82" w:rsidR="00636EB1" w:rsidRDefault="00FA5D85" w:rsidP="00636EB1">
      <w:pPr>
        <w:pStyle w:val="Text"/>
      </w:pPr>
      <w:r>
        <w:t>We conducted a</w:t>
      </w:r>
      <w:r w:rsidRPr="00C97496">
        <w:t xml:space="preserve"> masked, </w:t>
      </w:r>
      <w:r w:rsidR="00C45F3B" w:rsidRPr="00C97496">
        <w:t>2</w:t>
      </w:r>
      <w:r w:rsidR="00C45F3B">
        <w:t>-</w:t>
      </w:r>
      <w:r w:rsidRPr="00C97496">
        <w:t>arm, paral</w:t>
      </w:r>
      <w:r>
        <w:t>lel assignment, equivalence</w:t>
      </w:r>
      <w:r w:rsidR="001947F8">
        <w:t>,</w:t>
      </w:r>
      <w:r>
        <w:t xml:space="preserve"> </w:t>
      </w:r>
      <w:r w:rsidR="00125F43">
        <w:t>randomised controlled trial</w:t>
      </w:r>
      <w:r w:rsidRPr="00C97496">
        <w:t xml:space="preserve"> </w:t>
      </w:r>
      <w:r w:rsidR="006B6EBD">
        <w:t xml:space="preserve">with design input, monitoring and analysis by </w:t>
      </w:r>
      <w:r>
        <w:t xml:space="preserve">an independent </w:t>
      </w:r>
      <w:r w:rsidRPr="00C97496">
        <w:t>trial unit</w:t>
      </w:r>
      <w:r>
        <w:t xml:space="preserve">. </w:t>
      </w:r>
      <w:r w:rsidR="007863B3">
        <w:t xml:space="preserve">Recruitment took place at screening clinics with invitations </w:t>
      </w:r>
      <w:r w:rsidR="0039124B">
        <w:t xml:space="preserve">given to </w:t>
      </w:r>
      <w:r w:rsidR="007863B3">
        <w:t xml:space="preserve">all attenders. </w:t>
      </w:r>
      <w:r>
        <w:t xml:space="preserve">After informed </w:t>
      </w:r>
      <w:r w:rsidR="00507594">
        <w:t xml:space="preserve">(opt-in) </w:t>
      </w:r>
      <w:r>
        <w:t>consent</w:t>
      </w:r>
      <w:r w:rsidR="001947F8">
        <w:t>,</w:t>
      </w:r>
      <w:r>
        <w:t xml:space="preserve"> participants were allocated </w:t>
      </w:r>
      <w:r w:rsidRPr="00C97496">
        <w:t>1:1 to either annual (control) or</w:t>
      </w:r>
      <w:r>
        <w:t xml:space="preserve"> </w:t>
      </w:r>
      <w:r w:rsidRPr="00C97496">
        <w:t>variable</w:t>
      </w:r>
      <w:r>
        <w:t>-</w:t>
      </w:r>
      <w:r w:rsidRPr="00C97496">
        <w:t xml:space="preserve">interval </w:t>
      </w:r>
      <w:r w:rsidR="00F52A7D" w:rsidRPr="00C97496">
        <w:t>risk</w:t>
      </w:r>
      <w:r w:rsidR="00F52A7D">
        <w:t>-</w:t>
      </w:r>
      <w:r w:rsidR="00F52A7D" w:rsidRPr="00C97496">
        <w:t xml:space="preserve">based </w:t>
      </w:r>
      <w:r w:rsidRPr="00C97496">
        <w:t>screening (</w:t>
      </w:r>
      <w:r w:rsidR="008C0486">
        <w:t xml:space="preserve">individualised, </w:t>
      </w:r>
      <w:r>
        <w:t xml:space="preserve">intervention </w:t>
      </w:r>
      <w:r w:rsidR="009E360B">
        <w:t>arm</w:t>
      </w:r>
      <w:r>
        <w:t xml:space="preserve">) at </w:t>
      </w:r>
      <w:r w:rsidRPr="00C97496">
        <w:t>6, 12 or 24 mont</w:t>
      </w:r>
      <w:r>
        <w:t xml:space="preserve">hs determined by the </w:t>
      </w:r>
      <w:r w:rsidR="00712844">
        <w:t>risk calculation engine</w:t>
      </w:r>
      <w:r>
        <w:t xml:space="preserve">. </w:t>
      </w:r>
      <w:r w:rsidR="001947F8">
        <w:t xml:space="preserve">At each visit the risk was recalculated and the interval </w:t>
      </w:r>
      <w:r w:rsidR="009278C7">
        <w:t>re</w:t>
      </w:r>
      <w:r w:rsidR="001947F8">
        <w:t xml:space="preserve">assigned. </w:t>
      </w:r>
    </w:p>
    <w:p w14:paraId="2A145FBD" w14:textId="7CCE1332" w:rsidR="008711D7" w:rsidRDefault="00636EB1" w:rsidP="00146409">
      <w:pPr>
        <w:pStyle w:val="Text"/>
      </w:pPr>
      <w:r>
        <w:t xml:space="preserve">Our primary hypothesis was that attendance rates at first follow-up </w:t>
      </w:r>
      <w:r w:rsidR="009E360B">
        <w:t xml:space="preserve">(primary outcome) </w:t>
      </w:r>
      <w:r>
        <w:t xml:space="preserve">would be equivalent in the two arms with a 5% equivalence margin. </w:t>
      </w:r>
      <w:r w:rsidR="00146409">
        <w:t xml:space="preserve">We allowed up to 90 days for attendance after invitation. </w:t>
      </w:r>
      <w:r>
        <w:t xml:space="preserve">The estimated minimum sample size was 4460 </w:t>
      </w:r>
      <w:r w:rsidR="00146409">
        <w:t xml:space="preserve">for </w:t>
      </w:r>
      <w:r>
        <w:t xml:space="preserve">90% </w:t>
      </w:r>
      <w:r w:rsidR="00146409">
        <w:t xml:space="preserve">statistical </w:t>
      </w:r>
      <w:r>
        <w:t xml:space="preserve">power, </w:t>
      </w:r>
      <w:r w:rsidR="00146409">
        <w:t xml:space="preserve">a </w:t>
      </w:r>
      <w:r>
        <w:t xml:space="preserve">2.5% one-sided type 1 error, assuming the same attendance rate in both arms and allowing for 6% per annum loss over 24 months. Our secondary hypothesis was that detection </w:t>
      </w:r>
      <w:r w:rsidR="00146409">
        <w:t>of sight threatening di</w:t>
      </w:r>
      <w:r w:rsidR="009E360B">
        <w:t>a</w:t>
      </w:r>
      <w:r w:rsidR="00146409">
        <w:t xml:space="preserve">betic retinopathy </w:t>
      </w:r>
      <w:r>
        <w:t xml:space="preserve">was non-inferior in the </w:t>
      </w:r>
      <w:r w:rsidR="00146409">
        <w:t>i</w:t>
      </w:r>
      <w:r>
        <w:t xml:space="preserve">ndividualised arm at a prespecified margin of 1.5%. </w:t>
      </w:r>
      <w:r w:rsidR="00146409">
        <w:t>Our</w:t>
      </w:r>
      <w:r>
        <w:t xml:space="preserve"> analyses followed a per-protocol approach supported by secondary intention-to</w:t>
      </w:r>
      <w:r w:rsidR="00146409">
        <w:t>-</w:t>
      </w:r>
      <w:r>
        <w:t>treat</w:t>
      </w:r>
      <w:r w:rsidR="00146409">
        <w:t xml:space="preserve"> and multiple imputation analyses. </w:t>
      </w:r>
      <w:r w:rsidR="009E360B">
        <w:t xml:space="preserve">Other secondary outcomes measured efficacy (rates of screen positive and </w:t>
      </w:r>
      <w:r w:rsidR="009E360B" w:rsidRPr="00C97496">
        <w:t>sight threatening diabetic retinopathy</w:t>
      </w:r>
      <w:r w:rsidR="009E360B">
        <w:t xml:space="preserve">) and </w:t>
      </w:r>
      <w:r w:rsidR="002C74A8">
        <w:t xml:space="preserve">cost effectiveness </w:t>
      </w:r>
      <w:r w:rsidR="0033022D">
        <w:t>(</w:t>
      </w:r>
      <w:r w:rsidR="0033022D" w:rsidRPr="006615B3">
        <w:t>cost/quality adjusted life-year (QALY), incremental cost savings</w:t>
      </w:r>
      <w:r w:rsidR="0033022D">
        <w:t>).</w:t>
      </w:r>
    </w:p>
    <w:p w14:paraId="10F72677" w14:textId="014FA5E8" w:rsidR="00636EB1" w:rsidRDefault="00610892" w:rsidP="003C49E7">
      <w:pPr>
        <w:pStyle w:val="Text"/>
      </w:pPr>
      <w:r>
        <w:t xml:space="preserve">A sample </w:t>
      </w:r>
      <w:r w:rsidR="007805C2">
        <w:t xml:space="preserve">(n=868) </w:t>
      </w:r>
      <w:r>
        <w:t xml:space="preserve">of the first participants enrolled into the </w:t>
      </w:r>
      <w:proofErr w:type="spellStart"/>
      <w:r>
        <w:t>RCT</w:t>
      </w:r>
      <w:proofErr w:type="spellEnd"/>
      <w:r>
        <w:t xml:space="preserve"> completed a set of health economics questionnaires. </w:t>
      </w:r>
      <w:r w:rsidR="007805C2">
        <w:t xml:space="preserve">These included a detailed health resource use questionnaire and quality of life measures (EQ5D-5L and HUI3).  </w:t>
      </w:r>
      <w:r w:rsidR="00BE6FE8">
        <w:t>We</w:t>
      </w:r>
      <w:r w:rsidR="003C49E7">
        <w:t xml:space="preserve"> </w:t>
      </w:r>
      <w:r w:rsidR="00BE6FE8">
        <w:t xml:space="preserve">measured the current </w:t>
      </w:r>
      <w:r w:rsidR="003C49E7">
        <w:t xml:space="preserve">cost of screening </w:t>
      </w:r>
      <w:r w:rsidR="00BE6FE8">
        <w:t>and the cost of non-attendance</w:t>
      </w:r>
      <w:r w:rsidR="003C49E7">
        <w:t xml:space="preserve"> using a </w:t>
      </w:r>
      <w:r w:rsidR="00855224">
        <w:t xml:space="preserve">detailed </w:t>
      </w:r>
      <w:r w:rsidR="003C49E7">
        <w:t xml:space="preserve">micro-costing </w:t>
      </w:r>
      <w:r w:rsidR="00855224">
        <w:t xml:space="preserve">approach to establish the NHS cost of diabetic retinopathy screening. The analysis was within </w:t>
      </w:r>
      <w:r w:rsidR="00126455">
        <w:t xml:space="preserve">the </w:t>
      </w:r>
      <w:r w:rsidR="00855224">
        <w:t xml:space="preserve">trial. </w:t>
      </w:r>
      <w:r w:rsidR="0010694E">
        <w:t>C</w:t>
      </w:r>
      <w:r w:rsidR="00855224">
        <w:t xml:space="preserve">linic costs were observed for each </w:t>
      </w:r>
      <w:r w:rsidR="0010694E">
        <w:t xml:space="preserve">service delivery </w:t>
      </w:r>
      <w:r w:rsidR="00855224">
        <w:t xml:space="preserve">setting </w:t>
      </w:r>
      <w:r w:rsidR="0010694E">
        <w:t>across</w:t>
      </w:r>
      <w:r w:rsidR="00855224">
        <w:t xml:space="preserve"> a sample of clinics. </w:t>
      </w:r>
      <w:r w:rsidR="0010694E">
        <w:t>Costs were</w:t>
      </w:r>
      <w:r w:rsidR="00855224">
        <w:t xml:space="preserve"> </w:t>
      </w:r>
      <w:r w:rsidR="0010694E">
        <w:t xml:space="preserve">also </w:t>
      </w:r>
      <w:r w:rsidR="00855224">
        <w:t>direct</w:t>
      </w:r>
      <w:r w:rsidR="0010694E">
        <w:t>ly</w:t>
      </w:r>
      <w:r w:rsidR="00855224">
        <w:t xml:space="preserve"> measure</w:t>
      </w:r>
      <w:r w:rsidR="0010694E">
        <w:t>d</w:t>
      </w:r>
      <w:r w:rsidR="00855224">
        <w:t xml:space="preserve"> from the patient-based trial </w:t>
      </w:r>
      <w:r w:rsidR="008B4603">
        <w:t>case record forms (</w:t>
      </w:r>
      <w:proofErr w:type="spellStart"/>
      <w:r w:rsidR="00855224">
        <w:t>CRF</w:t>
      </w:r>
      <w:proofErr w:type="spellEnd"/>
      <w:r w:rsidR="008B4603">
        <w:t>)</w:t>
      </w:r>
      <w:r w:rsidR="00855224">
        <w:t xml:space="preserve"> and detailed NHS and hospital costs for areas such as photography and grading. As such this was a mixed methods approach to obtain an accurate picture of screening costs.</w:t>
      </w:r>
      <w:r w:rsidR="003C49E7">
        <w:t xml:space="preserve">  </w:t>
      </w:r>
      <w:r w:rsidR="00BE6FE8">
        <w:t xml:space="preserve">We developed a bespoke questionnaire to measure </w:t>
      </w:r>
      <w:r w:rsidR="003C49E7">
        <w:t xml:space="preserve">participant and companion costs </w:t>
      </w:r>
      <w:r w:rsidR="00BE6FE8">
        <w:t>and undertook a</w:t>
      </w:r>
      <w:r w:rsidR="003C49E7">
        <w:t xml:space="preserve"> detailed workplace analysis</w:t>
      </w:r>
      <w:r w:rsidR="00BE6FE8">
        <w:t xml:space="preserve"> to </w:t>
      </w:r>
      <w:r w:rsidR="003C49E7">
        <w:t>measur</w:t>
      </w:r>
      <w:r w:rsidR="00BE6FE8">
        <w:t>e</w:t>
      </w:r>
      <w:r w:rsidR="003C49E7">
        <w:t xml:space="preserve"> resources and staff time. We estimated the additional costs of running the risk calculation engine using a screen population size of 22,000 (Liverpool). </w:t>
      </w:r>
    </w:p>
    <w:p w14:paraId="31BE28E6" w14:textId="289225E5" w:rsidR="00FA5D85" w:rsidRPr="00C97496" w:rsidRDefault="00B344E6" w:rsidP="00B344E6">
      <w:pPr>
        <w:pStyle w:val="Text"/>
      </w:pPr>
      <w:r>
        <w:rPr>
          <w:rFonts w:cs="Times New Roman"/>
        </w:rPr>
        <w:t>The within</w:t>
      </w:r>
      <w:r w:rsidR="002C74A8">
        <w:rPr>
          <w:rFonts w:cs="Times New Roman"/>
        </w:rPr>
        <w:t>-</w:t>
      </w:r>
      <w:r>
        <w:rPr>
          <w:rFonts w:cs="Times New Roman"/>
        </w:rPr>
        <w:t xml:space="preserve">trial </w:t>
      </w:r>
      <w:r>
        <w:t>c</w:t>
      </w:r>
      <w:r w:rsidR="00192A47">
        <w:t>ost</w:t>
      </w:r>
      <w:r w:rsidR="007805C2">
        <w:t xml:space="preserve"> </w:t>
      </w:r>
      <w:r w:rsidR="00192A47">
        <w:t>effectiveness</w:t>
      </w:r>
      <w:r w:rsidR="00FA5D85">
        <w:t xml:space="preserve"> </w:t>
      </w:r>
      <w:r w:rsidR="007805C2">
        <w:t xml:space="preserve">of the options </w:t>
      </w:r>
      <w:r w:rsidR="00FA5D85">
        <w:t xml:space="preserve">was </w:t>
      </w:r>
      <w:r w:rsidR="00FA5D85" w:rsidRPr="00AF1BE4">
        <w:t>investigated over a</w:t>
      </w:r>
      <w:r w:rsidR="00FA5D85" w:rsidRPr="00C97496">
        <w:t xml:space="preserve"> </w:t>
      </w:r>
      <w:r w:rsidR="00381547" w:rsidRPr="00C97496">
        <w:t>2-year</w:t>
      </w:r>
      <w:r w:rsidR="00FA5D85" w:rsidRPr="00C97496">
        <w:t xml:space="preserve"> time horizon</w:t>
      </w:r>
      <w:r w:rsidR="00FA5D85">
        <w:t xml:space="preserve"> </w:t>
      </w:r>
      <w:r>
        <w:t xml:space="preserve">assessed as </w:t>
      </w:r>
      <w:r w:rsidR="00D74B6E">
        <w:t xml:space="preserve">cost per quality-adjusted life-year </w:t>
      </w:r>
      <w:r>
        <w:t xml:space="preserve">for </w:t>
      </w:r>
      <w:r w:rsidR="00FA5D85" w:rsidRPr="00C97496">
        <w:t>NHS and societal costs</w:t>
      </w:r>
      <w:r w:rsidR="00F77567">
        <w:t xml:space="preserve"> using</w:t>
      </w:r>
      <w:r w:rsidR="00F77567" w:rsidRPr="00F77567">
        <w:t xml:space="preserve"> </w:t>
      </w:r>
      <w:r w:rsidR="00F77567">
        <w:t xml:space="preserve">the </w:t>
      </w:r>
      <w:r w:rsidR="007805C2">
        <w:t xml:space="preserve">EQ5D-5L and HUI3 </w:t>
      </w:r>
      <w:r w:rsidR="00F77567" w:rsidRPr="00125F43">
        <w:rPr>
          <w:rFonts w:cs="Times New Roman"/>
        </w:rPr>
        <w:t>instrument</w:t>
      </w:r>
      <w:r w:rsidR="00F77567">
        <w:rPr>
          <w:rFonts w:cs="Times New Roman"/>
        </w:rPr>
        <w:t>s at baseline and follow-up visits</w:t>
      </w:r>
      <w:r w:rsidR="007805C2">
        <w:rPr>
          <w:rFonts w:cs="Times New Roman"/>
        </w:rPr>
        <w:t xml:space="preserve"> including</w:t>
      </w:r>
      <w:r w:rsidR="007805C2" w:rsidRPr="007805C2">
        <w:rPr>
          <w:rFonts w:cs="Times New Roman"/>
        </w:rPr>
        <w:t xml:space="preserve"> </w:t>
      </w:r>
      <w:r w:rsidR="007805C2">
        <w:rPr>
          <w:rFonts w:cs="Times New Roman"/>
        </w:rPr>
        <w:t>ingredient based costing and patient resource use data</w:t>
      </w:r>
      <w:r>
        <w:t xml:space="preserve">. </w:t>
      </w:r>
      <w:r w:rsidR="00D74B6E">
        <w:t>Incremental cost savings per person screened were calculated.</w:t>
      </w:r>
      <w:r>
        <w:t xml:space="preserve"> Multiple imputation was conducted with chained equations using available case data.</w:t>
      </w:r>
    </w:p>
    <w:p w14:paraId="6CA7D99C" w14:textId="38ACC161" w:rsidR="00704B10" w:rsidRDefault="00704B10" w:rsidP="00704B10">
      <w:pPr>
        <w:pStyle w:val="Text"/>
      </w:pPr>
      <w:r w:rsidRPr="00526F35">
        <w:t xml:space="preserve">For the qualitative study, semi-structured </w:t>
      </w:r>
      <w:r>
        <w:t>interviews</w:t>
      </w:r>
      <w:r w:rsidRPr="00526F35">
        <w:t xml:space="preserve"> were used with 60 people with diabetes (30 before and 30 after introduction of individualised screening) and 21 </w:t>
      </w:r>
      <w:r>
        <w:t>health</w:t>
      </w:r>
      <w:r w:rsidRPr="00526F35">
        <w:t>care</w:t>
      </w:r>
      <w:r>
        <w:t xml:space="preserve"> professional</w:t>
      </w:r>
      <w:r w:rsidRPr="00C97496">
        <w:t xml:space="preserve"> </w:t>
      </w:r>
      <w:r>
        <w:t xml:space="preserve">participants involved in eye screening identified using </w:t>
      </w:r>
      <w:r w:rsidRPr="00C97496">
        <w:t>purposive sampling</w:t>
      </w:r>
      <w:r>
        <w:t xml:space="preserve">. Recruitment was by specific letter and included an additional </w:t>
      </w:r>
      <w:r w:rsidR="00126455">
        <w:t>“</w:t>
      </w:r>
      <w:r>
        <w:t>opt-in</w:t>
      </w:r>
      <w:r w:rsidR="00126455">
        <w:t>”</w:t>
      </w:r>
      <w:r>
        <w:t xml:space="preserve"> consent process. Interview</w:t>
      </w:r>
      <w:r w:rsidRPr="00C97496">
        <w:t xml:space="preserve"> data </w:t>
      </w:r>
      <w:r>
        <w:t xml:space="preserve">were </w:t>
      </w:r>
      <w:r w:rsidRPr="00C97496">
        <w:t>analysed thematically using the constant comparative method until saturation</w:t>
      </w:r>
      <w:r>
        <w:t>.</w:t>
      </w:r>
    </w:p>
    <w:p w14:paraId="6733C802" w14:textId="679C55DF" w:rsidR="00FA5D85" w:rsidRDefault="00FA5D85" w:rsidP="00824D63">
      <w:pPr>
        <w:pStyle w:val="Text"/>
      </w:pPr>
      <w:r w:rsidRPr="008F674F">
        <w:t xml:space="preserve">The observational cohort study </w:t>
      </w:r>
      <w:r w:rsidR="008F674F">
        <w:t>was conducted on data in the data warehouse listed above after exclusion of people who opted out. The values for time dependent variables close</w:t>
      </w:r>
      <w:r w:rsidR="00126455">
        <w:t>s</w:t>
      </w:r>
      <w:r w:rsidR="008F674F">
        <w:t>t to the screening episode were used. I</w:t>
      </w:r>
      <w:r w:rsidRPr="008F674F">
        <w:t>ncidence</w:t>
      </w:r>
      <w:r w:rsidR="00126455">
        <w:t>s</w:t>
      </w:r>
      <w:r w:rsidRPr="008F674F">
        <w:t xml:space="preserve"> of screen positive</w:t>
      </w:r>
      <w:r w:rsidR="008F674F" w:rsidRPr="008F674F">
        <w:t>, screen positive due to</w:t>
      </w:r>
      <w:r w:rsidRPr="008F674F">
        <w:t xml:space="preserve"> </w:t>
      </w:r>
      <w:r w:rsidR="00712844" w:rsidRPr="008F674F">
        <w:t>diabetic retinopathy</w:t>
      </w:r>
      <w:r w:rsidR="00F909A2" w:rsidRPr="008F674F">
        <w:t xml:space="preserve"> and</w:t>
      </w:r>
      <w:r w:rsidRPr="008F674F">
        <w:t xml:space="preserve"> </w:t>
      </w:r>
      <w:r w:rsidR="00712844" w:rsidRPr="008F674F">
        <w:t>sight threatening diabetic retinopathy</w:t>
      </w:r>
      <w:r w:rsidR="008F674F">
        <w:t xml:space="preserve"> in the population undergoing active screening </w:t>
      </w:r>
      <w:r w:rsidR="00126455">
        <w:t xml:space="preserve">were </w:t>
      </w:r>
      <w:r w:rsidR="008F674F">
        <w:t xml:space="preserve">estimated. </w:t>
      </w:r>
      <w:proofErr w:type="spellStart"/>
      <w:r w:rsidR="008F674F">
        <w:t>STDR</w:t>
      </w:r>
      <w:proofErr w:type="spellEnd"/>
      <w:r w:rsidR="008F674F">
        <w:t xml:space="preserve"> was determined from hospital records of slit lamp examinations within 90 days of the screening episode.  Data were corrected for the effect</w:t>
      </w:r>
      <w:r w:rsidR="0075693C">
        <w:t>s</w:t>
      </w:r>
      <w:r w:rsidR="008F674F">
        <w:t xml:space="preserve"> of </w:t>
      </w:r>
      <w:r w:rsidR="0075693C">
        <w:t>censoring prior to the commencement of the programme in 2013 and recruitment to the individualised arm of the RCT.</w:t>
      </w:r>
      <w:r w:rsidR="008F674F">
        <w:t xml:space="preserve"> </w:t>
      </w:r>
    </w:p>
    <w:p w14:paraId="17F62BAE" w14:textId="73974CBD" w:rsidR="000B568C" w:rsidRPr="00125F43" w:rsidRDefault="000B568C" w:rsidP="003C61E9">
      <w:pPr>
        <w:pStyle w:val="Text"/>
        <w:spacing w:after="360"/>
      </w:pPr>
      <w:r>
        <w:t>Reporting followed CONSORT 2016 guidelines</w:t>
      </w:r>
      <w:r w:rsidRPr="006251DF">
        <w:t xml:space="preserve"> for </w:t>
      </w:r>
      <w:r>
        <w:t>n</w:t>
      </w:r>
      <w:r w:rsidRPr="006251DF">
        <w:t xml:space="preserve">on-inferiority and </w:t>
      </w:r>
      <w:r>
        <w:t>e</w:t>
      </w:r>
      <w:r w:rsidRPr="006251DF">
        <w:t xml:space="preserve">quivalence </w:t>
      </w:r>
      <w:r>
        <w:t>t</w:t>
      </w:r>
      <w:r w:rsidRPr="006251DF">
        <w:t>rials</w:t>
      </w:r>
      <w:r>
        <w:t>, and CHEERS</w:t>
      </w:r>
      <w:r w:rsidR="00126455">
        <w:t xml:space="preserve">, </w:t>
      </w:r>
      <w:proofErr w:type="spellStart"/>
      <w:r>
        <w:t>COREQ</w:t>
      </w:r>
      <w:proofErr w:type="spellEnd"/>
      <w:r>
        <w:t xml:space="preserve"> </w:t>
      </w:r>
      <w:r w:rsidR="00126455">
        <w:t xml:space="preserve">and STROBE </w:t>
      </w:r>
      <w:r>
        <w:t>guidelines.</w:t>
      </w:r>
    </w:p>
    <w:p w14:paraId="6094D78A" w14:textId="1CC94C4B" w:rsidR="00FA5D85" w:rsidRPr="00837AAC" w:rsidRDefault="00FA5D85" w:rsidP="003A38B3">
      <w:pPr>
        <w:pStyle w:val="Heading20"/>
      </w:pPr>
      <w:bookmarkStart w:id="14" w:name="_Toc104910237"/>
      <w:r w:rsidRPr="00C97496">
        <w:t>Results</w:t>
      </w:r>
      <w:bookmarkEnd w:id="14"/>
      <w:r w:rsidRPr="00837AAC">
        <w:t xml:space="preserve"> </w:t>
      </w:r>
    </w:p>
    <w:p w14:paraId="0B8D0F85" w14:textId="2EC7044C" w:rsidR="00636EB1" w:rsidRPr="004C5318" w:rsidRDefault="00636EB1" w:rsidP="00636EB1">
      <w:pPr>
        <w:pStyle w:val="Text"/>
        <w:rPr>
          <w:rFonts w:cs="Times New Roman"/>
          <w:szCs w:val="24"/>
          <w:u w:val="single"/>
        </w:rPr>
      </w:pPr>
      <w:r w:rsidRPr="00125F43">
        <w:rPr>
          <w:rFonts w:cs="Times New Roman"/>
          <w:szCs w:val="24"/>
          <w:u w:val="single"/>
        </w:rPr>
        <w:t>Data warehouse:</w:t>
      </w:r>
      <w:r w:rsidRPr="00125F43">
        <w:rPr>
          <w:rFonts w:cs="Times New Roman"/>
          <w:szCs w:val="24"/>
        </w:rPr>
        <w:t xml:space="preserve"> </w:t>
      </w:r>
      <w:r w:rsidR="00096636">
        <w:rPr>
          <w:rFonts w:cs="Times New Roman"/>
          <w:szCs w:val="24"/>
        </w:rPr>
        <w:t>Accessing data from multiple platforms was challenging due to poor or absent document</w:t>
      </w:r>
      <w:r w:rsidR="00140143">
        <w:rPr>
          <w:rFonts w:cs="Times New Roman"/>
          <w:szCs w:val="24"/>
        </w:rPr>
        <w:t>at</w:t>
      </w:r>
      <w:r w:rsidR="00096636">
        <w:rPr>
          <w:rFonts w:cs="Times New Roman"/>
          <w:szCs w:val="24"/>
        </w:rPr>
        <w:t xml:space="preserve">ion. Quality of data entry was highly variable requiring bespoke solutions. </w:t>
      </w:r>
      <w:r>
        <w:rPr>
          <w:rFonts w:cs="Times New Roman"/>
          <w:szCs w:val="24"/>
        </w:rPr>
        <w:t xml:space="preserve"> </w:t>
      </w:r>
      <w:r w:rsidRPr="00125F43">
        <w:rPr>
          <w:rFonts w:cs="Times New Roman"/>
          <w:szCs w:val="24"/>
        </w:rPr>
        <w:t>Data were available by the end of the programme (January 2020</w:t>
      </w:r>
      <w:r>
        <w:rPr>
          <w:rFonts w:cs="Times New Roman"/>
          <w:szCs w:val="24"/>
        </w:rPr>
        <w:t>) on 28,384</w:t>
      </w:r>
      <w:r w:rsidRPr="00125F43">
        <w:rPr>
          <w:rFonts w:cs="Times New Roman"/>
          <w:szCs w:val="24"/>
        </w:rPr>
        <w:t xml:space="preserve"> individuals with 318,053,075 data items.</w:t>
      </w:r>
    </w:p>
    <w:p w14:paraId="03647E5B" w14:textId="000A1620" w:rsidR="002701D8" w:rsidRDefault="00FA5D85" w:rsidP="00125F43">
      <w:pPr>
        <w:pStyle w:val="Text"/>
        <w:rPr>
          <w:rFonts w:cs="Times New Roman"/>
        </w:rPr>
      </w:pPr>
      <w:r w:rsidRPr="00C97496">
        <w:rPr>
          <w:rFonts w:cs="Times New Roman"/>
          <w:u w:val="single"/>
        </w:rPr>
        <w:t>R</w:t>
      </w:r>
      <w:r w:rsidR="00380B82">
        <w:rPr>
          <w:rFonts w:cs="Times New Roman"/>
          <w:u w:val="single"/>
        </w:rPr>
        <w:t>andomised controlled trial</w:t>
      </w:r>
      <w:r w:rsidRPr="00C97496">
        <w:rPr>
          <w:rFonts w:cs="Times New Roman"/>
        </w:rPr>
        <w:t xml:space="preserve">: </w:t>
      </w:r>
      <w:r w:rsidRPr="003D336C">
        <w:rPr>
          <w:rFonts w:cs="Times New Roman"/>
        </w:rPr>
        <w:t>4534 participants were randomised</w:t>
      </w:r>
      <w:r>
        <w:rPr>
          <w:rFonts w:cs="Times New Roman"/>
        </w:rPr>
        <w:t>:</w:t>
      </w:r>
      <w:r w:rsidRPr="003D336C">
        <w:rPr>
          <w:rFonts w:cs="Times New Roman"/>
        </w:rPr>
        <w:t xml:space="preserve"> 2097/2265 (individualised arm) and 2224/2269 (control arm) remained after withdrawals. Attendance rates at first follow-up were equivalent (control 84</w:t>
      </w:r>
      <w:r>
        <w:rPr>
          <w:rFonts w:cs="Times New Roman"/>
        </w:rPr>
        <w:t>.</w:t>
      </w:r>
      <w:r w:rsidRPr="003D336C">
        <w:rPr>
          <w:rFonts w:cs="Times New Roman"/>
        </w:rPr>
        <w:t>7%</w:t>
      </w:r>
      <w:r w:rsidR="00216BB7">
        <w:rPr>
          <w:rFonts w:cs="Times New Roman"/>
        </w:rPr>
        <w:t xml:space="preserve">, </w:t>
      </w:r>
      <w:r w:rsidR="00216BB7" w:rsidRPr="003D336C">
        <w:rPr>
          <w:rFonts w:cs="Times New Roman"/>
        </w:rPr>
        <w:t>individualised 83</w:t>
      </w:r>
      <w:r w:rsidR="00216BB7">
        <w:rPr>
          <w:rFonts w:cs="Times New Roman"/>
        </w:rPr>
        <w:t>.</w:t>
      </w:r>
      <w:r w:rsidR="00216BB7" w:rsidRPr="003D336C">
        <w:rPr>
          <w:rFonts w:cs="Times New Roman"/>
        </w:rPr>
        <w:t>6%</w:t>
      </w:r>
      <w:r w:rsidRPr="003D336C">
        <w:rPr>
          <w:rFonts w:cs="Times New Roman"/>
        </w:rPr>
        <w:t>) (difference -1</w:t>
      </w:r>
      <w:r>
        <w:rPr>
          <w:rFonts w:cs="Times New Roman"/>
        </w:rPr>
        <w:t>.</w:t>
      </w:r>
      <w:r w:rsidR="00125F43">
        <w:rPr>
          <w:rFonts w:cs="Times New Roman"/>
        </w:rPr>
        <w:t>0, 95% confidence interval</w:t>
      </w:r>
      <w:r w:rsidRPr="003D336C">
        <w:rPr>
          <w:rFonts w:cs="Times New Roman"/>
        </w:rPr>
        <w:t xml:space="preserve"> -3</w:t>
      </w:r>
      <w:r>
        <w:rPr>
          <w:rFonts w:cs="Times New Roman"/>
        </w:rPr>
        <w:t>.</w:t>
      </w:r>
      <w:r w:rsidRPr="003D336C">
        <w:rPr>
          <w:rFonts w:cs="Times New Roman"/>
        </w:rPr>
        <w:t>2 to 1</w:t>
      </w:r>
      <w:r>
        <w:rPr>
          <w:rFonts w:cs="Times New Roman"/>
        </w:rPr>
        <w:t>.</w:t>
      </w:r>
      <w:r w:rsidRPr="003D336C">
        <w:rPr>
          <w:rFonts w:cs="Times New Roman"/>
        </w:rPr>
        <w:t xml:space="preserve">2). </w:t>
      </w:r>
      <w:r w:rsidR="00216BB7">
        <w:rPr>
          <w:rFonts w:cs="Times New Roman"/>
        </w:rPr>
        <w:t xml:space="preserve">Within the individualised arm equivalence was found for the low-risk group </w:t>
      </w:r>
      <w:r w:rsidR="00216BB7" w:rsidRPr="00614E2E">
        <w:t>(control 85.7%, individualised 85.1%, difference -0.6% (-2.9 to 1.7)</w:t>
      </w:r>
      <w:r w:rsidR="00216BB7">
        <w:t xml:space="preserve">. For the </w:t>
      </w:r>
      <w:proofErr w:type="gramStart"/>
      <w:r w:rsidR="00216BB7">
        <w:t>medium-risk</w:t>
      </w:r>
      <w:proofErr w:type="gramEnd"/>
      <w:r w:rsidR="00216BB7">
        <w:t xml:space="preserve"> group the difference in attendance was small but equivalence was not confirmed due to the relatively wide </w:t>
      </w:r>
      <w:r w:rsidR="006C43DC">
        <w:t xml:space="preserve">confidence </w:t>
      </w:r>
      <w:r w:rsidR="00216BB7">
        <w:t>interval. In the high-risk group attendance was lower in the individualised group (control 77.</w:t>
      </w:r>
      <w:r w:rsidR="00216BB7" w:rsidRPr="008F4A8C">
        <w:t>3%, individualised 72</w:t>
      </w:r>
      <w:r w:rsidR="00216BB7">
        <w:t>.</w:t>
      </w:r>
      <w:r w:rsidR="00216BB7" w:rsidRPr="008F4A8C">
        <w:t>3%, difference 5</w:t>
      </w:r>
      <w:r w:rsidR="00216BB7">
        <w:t>.</w:t>
      </w:r>
      <w:r w:rsidR="00216BB7" w:rsidRPr="008F4A8C">
        <w:t>0% (-13</w:t>
      </w:r>
      <w:r w:rsidR="00216BB7">
        <w:t>.</w:t>
      </w:r>
      <w:r w:rsidR="00216BB7" w:rsidRPr="008F4A8C">
        <w:t>6 to 3</w:t>
      </w:r>
      <w:r w:rsidR="00216BB7">
        <w:t>.</w:t>
      </w:r>
      <w:r w:rsidR="00216BB7" w:rsidRPr="008F4A8C">
        <w:t xml:space="preserve">5)). </w:t>
      </w:r>
      <w:r w:rsidR="00216BB7">
        <w:t xml:space="preserve"> </w:t>
      </w:r>
      <w:r w:rsidR="00125F43">
        <w:rPr>
          <w:rFonts w:cs="Times New Roman"/>
        </w:rPr>
        <w:t>S</w:t>
      </w:r>
      <w:r w:rsidR="00125F43" w:rsidRPr="00C97496">
        <w:rPr>
          <w:rFonts w:cs="Times New Roman"/>
        </w:rPr>
        <w:t>ight threatening diabetic retinopathy</w:t>
      </w:r>
      <w:r w:rsidRPr="003D336C">
        <w:rPr>
          <w:rFonts w:cs="Times New Roman"/>
        </w:rPr>
        <w:t xml:space="preserve"> detection rates were non-inferior: individualised 1</w:t>
      </w:r>
      <w:r>
        <w:rPr>
          <w:rFonts w:cs="Times New Roman"/>
        </w:rPr>
        <w:t>.</w:t>
      </w:r>
      <w:r w:rsidRPr="003D336C">
        <w:rPr>
          <w:rFonts w:cs="Times New Roman"/>
        </w:rPr>
        <w:t>4%, control 1</w:t>
      </w:r>
      <w:r>
        <w:rPr>
          <w:rFonts w:cs="Times New Roman"/>
        </w:rPr>
        <w:t>.</w:t>
      </w:r>
      <w:r w:rsidRPr="003D336C">
        <w:rPr>
          <w:rFonts w:cs="Times New Roman"/>
        </w:rPr>
        <w:t>7% (-0</w:t>
      </w:r>
      <w:r>
        <w:rPr>
          <w:rFonts w:cs="Times New Roman"/>
        </w:rPr>
        <w:t>.</w:t>
      </w:r>
      <w:r w:rsidRPr="003D336C">
        <w:rPr>
          <w:rFonts w:cs="Times New Roman"/>
        </w:rPr>
        <w:t>3, -1</w:t>
      </w:r>
      <w:r>
        <w:rPr>
          <w:rFonts w:cs="Times New Roman"/>
        </w:rPr>
        <w:t>.</w:t>
      </w:r>
      <w:r w:rsidRPr="003D336C">
        <w:rPr>
          <w:rFonts w:cs="Times New Roman"/>
        </w:rPr>
        <w:t>1 to 0</w:t>
      </w:r>
      <w:r>
        <w:rPr>
          <w:rFonts w:cs="Times New Roman"/>
        </w:rPr>
        <w:t>.</w:t>
      </w:r>
      <w:r w:rsidRPr="003D336C">
        <w:rPr>
          <w:rFonts w:cs="Times New Roman"/>
        </w:rPr>
        <w:t xml:space="preserve">5). Sensitivity analyses confirmed </w:t>
      </w:r>
      <w:r w:rsidR="00216BB7">
        <w:rPr>
          <w:rFonts w:cs="Times New Roman"/>
        </w:rPr>
        <w:t xml:space="preserve">these </w:t>
      </w:r>
      <w:r w:rsidRPr="003D336C">
        <w:rPr>
          <w:rFonts w:cs="Times New Roman"/>
        </w:rPr>
        <w:t xml:space="preserve">findings. </w:t>
      </w:r>
      <w:r w:rsidR="00216BB7">
        <w:rPr>
          <w:rFonts w:cs="Times New Roman"/>
        </w:rPr>
        <w:t xml:space="preserve"> </w:t>
      </w:r>
    </w:p>
    <w:p w14:paraId="55B94D3E" w14:textId="75159BDC" w:rsidR="00D74B6E" w:rsidRDefault="002701D8" w:rsidP="00125F43">
      <w:pPr>
        <w:pStyle w:val="Text"/>
        <w:rPr>
          <w:rFonts w:cs="Times New Roman"/>
        </w:rPr>
      </w:pPr>
      <w:r>
        <w:rPr>
          <w:rFonts w:cs="Times New Roman"/>
        </w:rPr>
        <w:t xml:space="preserve">No clinically significant worsening of diabetes control was detected and no effect on rates of visual acuity or visual impairment. </w:t>
      </w:r>
      <w:r w:rsidRPr="003D336C">
        <w:rPr>
          <w:rFonts w:cs="Times New Roman"/>
        </w:rPr>
        <w:t>43</w:t>
      </w:r>
      <w:r>
        <w:rPr>
          <w:rFonts w:cs="Times New Roman"/>
        </w:rPr>
        <w:t>.</w:t>
      </w:r>
      <w:r w:rsidRPr="003D336C">
        <w:rPr>
          <w:rFonts w:cs="Times New Roman"/>
        </w:rPr>
        <w:t>2% fewer screening appointments were required in the individualised arm</w:t>
      </w:r>
      <w:r>
        <w:rPr>
          <w:rFonts w:cs="Times New Roman"/>
        </w:rPr>
        <w:t>.</w:t>
      </w:r>
      <w:r w:rsidRPr="003D336C">
        <w:rPr>
          <w:rFonts w:cs="Times New Roman"/>
        </w:rPr>
        <w:t xml:space="preserve"> </w:t>
      </w:r>
      <w:r w:rsidRPr="0015781C">
        <w:t>Within the individualised arm the high-risk group had the highes</w:t>
      </w:r>
      <w:r>
        <w:t>t screen positive rate (high 10.72% (34/317), medium 6.02% (15/249), low 3.</w:t>
      </w:r>
      <w:r w:rsidRPr="0015781C">
        <w:t>7% (53/1442)).</w:t>
      </w:r>
      <w:r>
        <w:t xml:space="preserve"> </w:t>
      </w:r>
      <w:r w:rsidR="00F77567" w:rsidRPr="00C97496">
        <w:rPr>
          <w:rFonts w:cs="Times New Roman"/>
        </w:rPr>
        <w:t xml:space="preserve">The </w:t>
      </w:r>
      <w:r w:rsidR="00F77567">
        <w:rPr>
          <w:rFonts w:cs="Times New Roman"/>
        </w:rPr>
        <w:t>risk calculation engine</w:t>
      </w:r>
      <w:r w:rsidR="00F77567" w:rsidRPr="00C97496">
        <w:rPr>
          <w:rFonts w:cs="Times New Roman"/>
        </w:rPr>
        <w:t xml:space="preserve"> and data warehouse were stable.</w:t>
      </w:r>
    </w:p>
    <w:p w14:paraId="46FBC137" w14:textId="3F797CA9" w:rsidR="00FA5D85" w:rsidRPr="00C97496" w:rsidRDefault="00D74B6E" w:rsidP="008E17A9">
      <w:pPr>
        <w:pStyle w:val="Text"/>
        <w:rPr>
          <w:rFonts w:cs="Times New Roman"/>
        </w:rPr>
      </w:pPr>
      <w:r w:rsidRPr="00D74B6E">
        <w:rPr>
          <w:rFonts w:cs="Times New Roman"/>
          <w:u w:val="single"/>
        </w:rPr>
        <w:t>Cost</w:t>
      </w:r>
      <w:r w:rsidR="007805C2">
        <w:rPr>
          <w:rFonts w:cs="Times New Roman"/>
          <w:u w:val="single"/>
        </w:rPr>
        <w:t xml:space="preserve"> </w:t>
      </w:r>
      <w:r w:rsidRPr="00D74B6E">
        <w:rPr>
          <w:rFonts w:cs="Times New Roman"/>
          <w:u w:val="single"/>
        </w:rPr>
        <w:t>effectiv</w:t>
      </w:r>
      <w:r w:rsidR="00F22D4A">
        <w:rPr>
          <w:rFonts w:cs="Times New Roman"/>
          <w:u w:val="single"/>
        </w:rPr>
        <w:t>e</w:t>
      </w:r>
      <w:r w:rsidRPr="00D74B6E">
        <w:rPr>
          <w:rFonts w:cs="Times New Roman"/>
          <w:u w:val="single"/>
        </w:rPr>
        <w:t>ness study</w:t>
      </w:r>
      <w:r>
        <w:rPr>
          <w:rFonts w:cs="Times New Roman"/>
        </w:rPr>
        <w:t xml:space="preserve">:  </w:t>
      </w:r>
      <w:r w:rsidR="008E17A9" w:rsidRPr="008E17A9">
        <w:t>Summary costs (2019/2020 values) associated with the screening programme to the NHS were £28.73 per attendance and £12.73 per non-attendance, while additional productivity losses and out-of-pocket payments by the patient accounted for £9.00.</w:t>
      </w:r>
      <w:r w:rsidR="008E17A9">
        <w:t xml:space="preserve"> </w:t>
      </w:r>
      <w:r w:rsidR="008E17A9" w:rsidRPr="00F31DB9">
        <w:t xml:space="preserve">There was dominance of individualised screening in terms of </w:t>
      </w:r>
      <w:proofErr w:type="spellStart"/>
      <w:r w:rsidR="008E17A9" w:rsidRPr="00F31DB9">
        <w:t>QALYs</w:t>
      </w:r>
      <w:proofErr w:type="spellEnd"/>
      <w:r w:rsidR="008E17A9" w:rsidRPr="00F31DB9">
        <w:t xml:space="preserve"> gained </w:t>
      </w:r>
      <w:r w:rsidR="00F31DB9">
        <w:t>(non-sign</w:t>
      </w:r>
      <w:r w:rsidR="00E10AC4">
        <w:t>i</w:t>
      </w:r>
      <w:r w:rsidR="00F31DB9">
        <w:t xml:space="preserve">ficant) </w:t>
      </w:r>
      <w:r w:rsidR="008E17A9" w:rsidRPr="00F31DB9">
        <w:t>and cost savings.</w:t>
      </w:r>
      <w:r w:rsidR="008E17A9">
        <w:t xml:space="preserve"> </w:t>
      </w:r>
      <w:r w:rsidRPr="00D74B6E">
        <w:rPr>
          <w:rFonts w:cs="Times New Roman"/>
        </w:rPr>
        <w:t xml:space="preserve">Mean differences in complete case </w:t>
      </w:r>
      <w:r w:rsidR="00125F43" w:rsidRPr="00125F43">
        <w:rPr>
          <w:rFonts w:cs="Times New Roman"/>
        </w:rPr>
        <w:t>quality-adjusted life</w:t>
      </w:r>
      <w:r>
        <w:rPr>
          <w:rFonts w:cs="Times New Roman"/>
        </w:rPr>
        <w:t>-</w:t>
      </w:r>
      <w:r w:rsidR="00125F43" w:rsidRPr="00125F43">
        <w:rPr>
          <w:rFonts w:cs="Times New Roman"/>
        </w:rPr>
        <w:t>years</w:t>
      </w:r>
      <w:r w:rsidR="00FA5D85" w:rsidRPr="003D336C">
        <w:rPr>
          <w:rFonts w:cs="Times New Roman"/>
        </w:rPr>
        <w:t xml:space="preserve"> </w:t>
      </w:r>
      <w:r w:rsidRPr="0042501A">
        <w:rPr>
          <w:rFonts w:eastAsiaTheme="minorHAnsi"/>
        </w:rPr>
        <w:t>did not significantly differ from zero</w:t>
      </w:r>
      <w:r w:rsidR="008E17A9">
        <w:rPr>
          <w:rFonts w:eastAsiaTheme="minorHAnsi"/>
        </w:rPr>
        <w:t xml:space="preserve">. </w:t>
      </w:r>
      <w:r>
        <w:rPr>
          <w:rFonts w:eastAsiaTheme="minorHAnsi"/>
        </w:rPr>
        <w:t xml:space="preserve"> </w:t>
      </w:r>
      <w:r w:rsidR="00FA5D85" w:rsidRPr="003D336C">
        <w:rPr>
          <w:rFonts w:cs="Times New Roman"/>
        </w:rPr>
        <w:t>Incremental cost savi</w:t>
      </w:r>
      <w:r w:rsidR="00FA5D85">
        <w:rPr>
          <w:rFonts w:cs="Times New Roman"/>
        </w:rPr>
        <w:t xml:space="preserve">ngs per person </w:t>
      </w:r>
      <w:r w:rsidR="00A90537">
        <w:rPr>
          <w:rFonts w:cs="Times New Roman"/>
        </w:rPr>
        <w:t xml:space="preserve">(not including treatment costs) </w:t>
      </w:r>
      <w:r w:rsidR="00FA5D85">
        <w:rPr>
          <w:rFonts w:cs="Times New Roman"/>
        </w:rPr>
        <w:t xml:space="preserve">were: </w:t>
      </w:r>
      <w:r>
        <w:t xml:space="preserve">£17.34 (17.02 to 17.67), </w:t>
      </w:r>
      <w:r>
        <w:rPr>
          <w:rFonts w:cs="Times New Roman"/>
        </w:rPr>
        <w:t>NHS perspective</w:t>
      </w:r>
      <w:r w:rsidR="00145C4F">
        <w:t xml:space="preserve">; </w:t>
      </w:r>
      <w:r>
        <w:t>£23.11 (22.73 to 23.53)</w:t>
      </w:r>
      <w:r w:rsidRPr="003D336C">
        <w:rPr>
          <w:rFonts w:cs="Times New Roman"/>
        </w:rPr>
        <w:t xml:space="preserve"> </w:t>
      </w:r>
      <w:r>
        <w:t>societal perspective</w:t>
      </w:r>
      <w:r w:rsidR="008711D7">
        <w:t>.</w:t>
      </w:r>
      <w:r>
        <w:t xml:space="preserve">  </w:t>
      </w:r>
    </w:p>
    <w:p w14:paraId="62F68831" w14:textId="6DB13D24" w:rsidR="0055037B" w:rsidRPr="00125F43" w:rsidRDefault="0055037B" w:rsidP="0055037B">
      <w:pPr>
        <w:pStyle w:val="Text"/>
        <w:rPr>
          <w:rFonts w:cs="Times New Roman"/>
          <w:szCs w:val="24"/>
        </w:rPr>
      </w:pPr>
      <w:r>
        <w:rPr>
          <w:rFonts w:cs="Times New Roman"/>
          <w:u w:val="single"/>
        </w:rPr>
        <w:t>Qualitative study</w:t>
      </w:r>
      <w:r w:rsidRPr="00C97496">
        <w:rPr>
          <w:rFonts w:cs="Times New Roman"/>
        </w:rPr>
        <w:t xml:space="preserve">: </w:t>
      </w:r>
      <w:r w:rsidRPr="00125F43">
        <w:t xml:space="preserve">For </w:t>
      </w:r>
      <w:proofErr w:type="gramStart"/>
      <w:r w:rsidRPr="00125F43">
        <w:t>the majority of</w:t>
      </w:r>
      <w:proofErr w:type="gramEnd"/>
      <w:r w:rsidRPr="00125F43">
        <w:t xml:space="preserve"> both </w:t>
      </w:r>
      <w:r w:rsidR="006C43DC" w:rsidRPr="00125F43">
        <w:t xml:space="preserve">people with diabetes and </w:t>
      </w:r>
      <w:r w:rsidRPr="00125F43">
        <w:t xml:space="preserve">health care professionals changing to variable intervals was perceived as acceptable. Annual screening was perceived as unsustainable against the increasing diabetes prevalence and </w:t>
      </w:r>
      <w:r>
        <w:t xml:space="preserve">to be </w:t>
      </w:r>
      <w:r w:rsidRPr="00125F43">
        <w:t xml:space="preserve">an inefficient use of resources. Many people with diabetes and health care professionals expressed concerns that 2-year screening intervals might detect referable disease too late </w:t>
      </w:r>
      <w:r w:rsidRPr="00125F43">
        <w:rPr>
          <w:rFonts w:cs="Times New Roman"/>
          <w:szCs w:val="24"/>
        </w:rPr>
        <w:t xml:space="preserve">and would have a negative effect upon perceptions about the importance of attendance and diabetes care. The 6-month interval </w:t>
      </w:r>
      <w:r>
        <w:rPr>
          <w:rFonts w:cs="Times New Roman"/>
          <w:szCs w:val="24"/>
        </w:rPr>
        <w:t xml:space="preserve">for the high-risk group </w:t>
      </w:r>
      <w:r w:rsidRPr="00125F43">
        <w:rPr>
          <w:rFonts w:cs="Times New Roman"/>
          <w:szCs w:val="24"/>
        </w:rPr>
        <w:t>was perceived positively as medical reassurance. Amongst people with diabetes, there was considerable conflation and misunderstanding about different eye-related appointments and care.</w:t>
      </w:r>
    </w:p>
    <w:p w14:paraId="63E18AA5" w14:textId="511FF3AF" w:rsidR="001D61E6" w:rsidRDefault="00FA5D85" w:rsidP="003C61E9">
      <w:pPr>
        <w:pStyle w:val="Text"/>
        <w:spacing w:after="360"/>
        <w:rPr>
          <w:rFonts w:cs="Times New Roman"/>
        </w:rPr>
      </w:pPr>
      <w:r>
        <w:rPr>
          <w:rFonts w:cs="Times New Roman"/>
          <w:u w:val="single"/>
        </w:rPr>
        <w:t>Observational c</w:t>
      </w:r>
      <w:r w:rsidRPr="00C97496">
        <w:rPr>
          <w:rFonts w:cs="Times New Roman"/>
          <w:u w:val="single"/>
        </w:rPr>
        <w:t>ohort</w:t>
      </w:r>
      <w:r>
        <w:rPr>
          <w:rFonts w:cs="Times New Roman"/>
          <w:u w:val="single"/>
        </w:rPr>
        <w:t xml:space="preserve"> study</w:t>
      </w:r>
      <w:r w:rsidRPr="00C97496">
        <w:rPr>
          <w:rFonts w:cs="Times New Roman"/>
        </w:rPr>
        <w:t xml:space="preserve">: Numbers of participants rose </w:t>
      </w:r>
      <w:r w:rsidR="00D62A1D">
        <w:rPr>
          <w:rFonts w:cs="Times New Roman"/>
        </w:rPr>
        <w:t>from</w:t>
      </w:r>
      <w:r w:rsidRPr="00C97496">
        <w:rPr>
          <w:rFonts w:cs="Times New Roman"/>
        </w:rPr>
        <w:t xml:space="preserve"> 66</w:t>
      </w:r>
      <w:r>
        <w:rPr>
          <w:rFonts w:cs="Times New Roman"/>
        </w:rPr>
        <w:t>37</w:t>
      </w:r>
      <w:r w:rsidR="00D62A1D">
        <w:rPr>
          <w:rFonts w:cs="Times New Roman"/>
        </w:rPr>
        <w:t xml:space="preserve"> </w:t>
      </w:r>
      <w:r w:rsidR="00D62A1D" w:rsidRPr="00C97496">
        <w:rPr>
          <w:rFonts w:cs="Times New Roman"/>
        </w:rPr>
        <w:t>(2006/7</w:t>
      </w:r>
      <w:r w:rsidR="00D62A1D">
        <w:rPr>
          <w:rFonts w:cs="Times New Roman"/>
        </w:rPr>
        <w:t>) to</w:t>
      </w:r>
      <w:r w:rsidRPr="00C97496">
        <w:rPr>
          <w:rFonts w:cs="Times New Roman"/>
        </w:rPr>
        <w:t xml:space="preserve"> </w:t>
      </w:r>
      <w:r w:rsidR="00D62A1D" w:rsidRPr="00C97496">
        <w:rPr>
          <w:rFonts w:cs="Times New Roman"/>
        </w:rPr>
        <w:t>14,</w:t>
      </w:r>
      <w:r w:rsidR="00207FED">
        <w:rPr>
          <w:rFonts w:cs="Times New Roman"/>
        </w:rPr>
        <w:t xml:space="preserve">796 </w:t>
      </w:r>
      <w:r w:rsidR="00D62A1D">
        <w:rPr>
          <w:rFonts w:cs="Times New Roman"/>
        </w:rPr>
        <w:t>(</w:t>
      </w:r>
      <w:r w:rsidRPr="00C97496">
        <w:rPr>
          <w:rFonts w:cs="Times New Roman"/>
        </w:rPr>
        <w:t>201</w:t>
      </w:r>
      <w:r>
        <w:rPr>
          <w:rFonts w:cs="Times New Roman"/>
        </w:rPr>
        <w:t>6</w:t>
      </w:r>
      <w:r w:rsidRPr="00C97496">
        <w:rPr>
          <w:rFonts w:cs="Times New Roman"/>
        </w:rPr>
        <w:t>/1</w:t>
      </w:r>
      <w:r>
        <w:rPr>
          <w:rFonts w:cs="Times New Roman"/>
        </w:rPr>
        <w:t>7</w:t>
      </w:r>
      <w:r w:rsidRPr="00C97496">
        <w:rPr>
          <w:rFonts w:cs="Times New Roman"/>
        </w:rPr>
        <w:t xml:space="preserve">). </w:t>
      </w:r>
      <w:r w:rsidR="00207FED">
        <w:rPr>
          <w:rFonts w:cs="Times New Roman"/>
        </w:rPr>
        <w:t xml:space="preserve">After exclusions/ineligibility (opt-out was 7.1% over the programme) data from </w:t>
      </w:r>
      <w:r w:rsidR="00207FED">
        <w:t xml:space="preserve">28,384 PWD </w:t>
      </w:r>
      <w:r w:rsidR="00207FED">
        <w:rPr>
          <w:rFonts w:cs="Times New Roman"/>
        </w:rPr>
        <w:t xml:space="preserve">were available </w:t>
      </w:r>
      <w:r w:rsidR="00207FED">
        <w:t>for analysis.</w:t>
      </w:r>
      <w:r w:rsidR="00207FED" w:rsidRPr="00C97496">
        <w:rPr>
          <w:rFonts w:cs="Times New Roman"/>
        </w:rPr>
        <w:t xml:space="preserve"> </w:t>
      </w:r>
      <w:r w:rsidRPr="00C97496">
        <w:rPr>
          <w:rFonts w:cs="Times New Roman"/>
        </w:rPr>
        <w:t xml:space="preserve">Annual incidences (%) in the screened population </w:t>
      </w:r>
      <w:proofErr w:type="gramStart"/>
      <w:r w:rsidRPr="00C97496">
        <w:rPr>
          <w:rFonts w:cs="Times New Roman"/>
        </w:rPr>
        <w:t>were:</w:t>
      </w:r>
      <w:proofErr w:type="gramEnd"/>
      <w:r w:rsidRPr="00C97496">
        <w:rPr>
          <w:rFonts w:cs="Times New Roman"/>
        </w:rPr>
        <w:t xml:space="preserve"> screen positive (4.</w:t>
      </w:r>
      <w:r>
        <w:rPr>
          <w:rFonts w:cs="Times New Roman"/>
        </w:rPr>
        <w:t>4</w:t>
      </w:r>
      <w:r w:rsidRPr="00C97496">
        <w:rPr>
          <w:rFonts w:cs="Times New Roman"/>
        </w:rPr>
        <w:t>-10.</w:t>
      </w:r>
      <w:r>
        <w:rPr>
          <w:rFonts w:cs="Times New Roman"/>
        </w:rPr>
        <w:t>6</w:t>
      </w:r>
      <w:r w:rsidRPr="00C97496">
        <w:rPr>
          <w:rFonts w:cs="Times New Roman"/>
        </w:rPr>
        <w:t xml:space="preserve">, due to </w:t>
      </w:r>
      <w:r w:rsidR="00125F43">
        <w:rPr>
          <w:rFonts w:cs="Times New Roman"/>
        </w:rPr>
        <w:t>diabetic retinopathy</w:t>
      </w:r>
      <w:r w:rsidRPr="00C97496">
        <w:rPr>
          <w:rFonts w:cs="Times New Roman"/>
        </w:rPr>
        <w:t xml:space="preserve"> (2.</w:t>
      </w:r>
      <w:r>
        <w:rPr>
          <w:rFonts w:cs="Times New Roman"/>
        </w:rPr>
        <w:t>3</w:t>
      </w:r>
      <w:r w:rsidRPr="00C97496">
        <w:rPr>
          <w:rFonts w:cs="Times New Roman"/>
        </w:rPr>
        <w:t>-4.</w:t>
      </w:r>
      <w:r>
        <w:rPr>
          <w:rFonts w:cs="Times New Roman"/>
        </w:rPr>
        <w:t>6</w:t>
      </w:r>
      <w:r w:rsidRPr="00C97496">
        <w:rPr>
          <w:rFonts w:cs="Times New Roman"/>
        </w:rPr>
        <w:t xml:space="preserve">)), </w:t>
      </w:r>
      <w:r w:rsidR="00125F43" w:rsidRPr="00C97496">
        <w:rPr>
          <w:rFonts w:cs="Times New Roman"/>
        </w:rPr>
        <w:t>sight threatening diabetic retinopathy</w:t>
      </w:r>
      <w:r w:rsidRPr="00C97496">
        <w:rPr>
          <w:rFonts w:cs="Times New Roman"/>
        </w:rPr>
        <w:t xml:space="preserve"> (1.</w:t>
      </w:r>
      <w:r>
        <w:rPr>
          <w:rFonts w:cs="Times New Roman"/>
        </w:rPr>
        <w:t>3</w:t>
      </w:r>
      <w:r w:rsidRPr="00C97496">
        <w:rPr>
          <w:rFonts w:cs="Times New Roman"/>
        </w:rPr>
        <w:t>-</w:t>
      </w:r>
      <w:r>
        <w:rPr>
          <w:rFonts w:cs="Times New Roman"/>
        </w:rPr>
        <w:t>2.2</w:t>
      </w:r>
      <w:r w:rsidRPr="00C97496">
        <w:rPr>
          <w:rFonts w:cs="Times New Roman"/>
        </w:rPr>
        <w:t xml:space="preserve">). </w:t>
      </w:r>
      <w:r w:rsidR="001D61E6">
        <w:rPr>
          <w:rFonts w:cs="Times New Roman"/>
        </w:rPr>
        <w:t xml:space="preserve">Rates of screen positive and screen positive from </w:t>
      </w:r>
      <w:r w:rsidR="00125F43">
        <w:rPr>
          <w:rFonts w:cs="Times New Roman"/>
        </w:rPr>
        <w:t>diabetic retinopathy</w:t>
      </w:r>
      <w:r w:rsidR="001D61E6">
        <w:rPr>
          <w:rFonts w:cs="Times New Roman"/>
        </w:rPr>
        <w:t xml:space="preserve"> dropped over the 11 years. </w:t>
      </w:r>
      <w:r w:rsidR="00125F43">
        <w:rPr>
          <w:rFonts w:cs="Times New Roman"/>
        </w:rPr>
        <w:t>S</w:t>
      </w:r>
      <w:r w:rsidR="00125F43" w:rsidRPr="00C97496">
        <w:rPr>
          <w:rFonts w:cs="Times New Roman"/>
        </w:rPr>
        <w:t>ight threatening diabetic retinopathy</w:t>
      </w:r>
      <w:r w:rsidR="00D62A1D">
        <w:rPr>
          <w:rFonts w:cs="Times New Roman"/>
        </w:rPr>
        <w:t xml:space="preserve"> remained stable with </w:t>
      </w:r>
      <w:r w:rsidR="001D61E6">
        <w:rPr>
          <w:rFonts w:cs="Times New Roman"/>
        </w:rPr>
        <w:t xml:space="preserve">53.8% </w:t>
      </w:r>
      <w:r w:rsidR="00F909A2">
        <w:rPr>
          <w:rFonts w:cs="Times New Roman"/>
        </w:rPr>
        <w:t xml:space="preserve">being </w:t>
      </w:r>
      <w:r w:rsidR="001D61E6">
        <w:rPr>
          <w:rFonts w:cs="Times New Roman"/>
        </w:rPr>
        <w:t xml:space="preserve">true positive. Rates were higher in </w:t>
      </w:r>
      <w:r w:rsidR="00125F43">
        <w:rPr>
          <w:rFonts w:cs="Times New Roman"/>
        </w:rPr>
        <w:t>people with diabetes</w:t>
      </w:r>
      <w:r w:rsidR="001D61E6">
        <w:rPr>
          <w:rFonts w:cs="Times New Roman"/>
        </w:rPr>
        <w:t xml:space="preserve"> attending screening for the first time but only 28.1% </w:t>
      </w:r>
      <w:r w:rsidR="00207FED">
        <w:rPr>
          <w:rFonts w:cs="Times New Roman"/>
        </w:rPr>
        <w:t xml:space="preserve">of these </w:t>
      </w:r>
      <w:r w:rsidR="001D61E6">
        <w:rPr>
          <w:rFonts w:cs="Times New Roman"/>
        </w:rPr>
        <w:t>were true positive.</w:t>
      </w:r>
    </w:p>
    <w:p w14:paraId="500073D9" w14:textId="51D46487" w:rsidR="00FA5D85" w:rsidRPr="00837AAC" w:rsidRDefault="00FA5D85" w:rsidP="005A4D4B">
      <w:pPr>
        <w:pStyle w:val="Heading20"/>
      </w:pPr>
      <w:bookmarkStart w:id="15" w:name="_Toc104910238"/>
      <w:r w:rsidRPr="00837AAC">
        <w:t>Conclusions</w:t>
      </w:r>
      <w:bookmarkEnd w:id="15"/>
      <w:r w:rsidRPr="00837AAC">
        <w:t xml:space="preserve"> </w:t>
      </w:r>
    </w:p>
    <w:p w14:paraId="101D64E5" w14:textId="7A9E6775" w:rsidR="001E76F1" w:rsidRDefault="00FA5D85" w:rsidP="00125F43">
      <w:pPr>
        <w:pStyle w:val="Text"/>
      </w:pPr>
      <w:r w:rsidRPr="00837AAC">
        <w:t xml:space="preserve">Evidence from our </w:t>
      </w:r>
      <w:r w:rsidR="00125F43">
        <w:t>randomised controlled trial</w:t>
      </w:r>
      <w:r w:rsidRPr="00837AAC">
        <w:t xml:space="preserve">, the </w:t>
      </w:r>
      <w:r w:rsidR="009800E7">
        <w:t>largest</w:t>
      </w:r>
      <w:r w:rsidR="009800E7" w:rsidRPr="00837AAC">
        <w:t xml:space="preserve"> </w:t>
      </w:r>
      <w:r w:rsidR="00A90537">
        <w:t xml:space="preserve">ophthalmic </w:t>
      </w:r>
      <w:proofErr w:type="spellStart"/>
      <w:r w:rsidR="00A90537">
        <w:t>RCT</w:t>
      </w:r>
      <w:proofErr w:type="spellEnd"/>
      <w:r w:rsidR="00A90537">
        <w:t xml:space="preserve"> </w:t>
      </w:r>
      <w:r w:rsidRPr="00837AAC">
        <w:t xml:space="preserve">in </w:t>
      </w:r>
      <w:r w:rsidR="003C49E7">
        <w:t>diabetic retinopathy screening to date</w:t>
      </w:r>
      <w:r w:rsidRPr="00837AAC">
        <w:t xml:space="preserve">, can reassure all parties involved in diabetes care that extended and personalised screening intervals can be </w:t>
      </w:r>
      <w:r w:rsidR="00E10D06" w:rsidRPr="00837AAC">
        <w:t xml:space="preserve">safely </w:t>
      </w:r>
      <w:r w:rsidRPr="00837AAC">
        <w:t>introduced in established screening programmes</w:t>
      </w:r>
      <w:r w:rsidR="00A2136A">
        <w:t>. There are</w:t>
      </w:r>
      <w:r w:rsidRPr="00837AAC">
        <w:t xml:space="preserve"> </w:t>
      </w:r>
      <w:r w:rsidR="00CD306D">
        <w:t xml:space="preserve">potential </w:t>
      </w:r>
      <w:r w:rsidRPr="00837AAC">
        <w:t xml:space="preserve">improvements in </w:t>
      </w:r>
      <w:r w:rsidR="00192A47">
        <w:t>cost</w:t>
      </w:r>
      <w:r w:rsidR="007805C2">
        <w:t xml:space="preserve"> </w:t>
      </w:r>
      <w:r w:rsidR="00192A47">
        <w:t>effectiveness</w:t>
      </w:r>
      <w:r w:rsidR="00A2136A" w:rsidRPr="00A2136A">
        <w:rPr>
          <w:rFonts w:cs="Times New Roman"/>
        </w:rPr>
        <w:t xml:space="preserve"> </w:t>
      </w:r>
      <w:r w:rsidR="00A2136A">
        <w:rPr>
          <w:rFonts w:cs="Times New Roman"/>
        </w:rPr>
        <w:t>by moving to individualised screening without harming people currently receiving annual screening</w:t>
      </w:r>
      <w:r w:rsidRPr="00837AAC">
        <w:t xml:space="preserve">. </w:t>
      </w:r>
      <w:r w:rsidR="00E10D06" w:rsidRPr="00837AAC">
        <w:t xml:space="preserve">Our </w:t>
      </w:r>
      <w:r w:rsidR="006321ED">
        <w:t>findings</w:t>
      </w:r>
      <w:r w:rsidR="00E10D06" w:rsidRPr="00837AAC">
        <w:t xml:space="preserve"> support </w:t>
      </w:r>
      <w:r w:rsidR="000947C0">
        <w:t xml:space="preserve">the </w:t>
      </w:r>
      <w:r w:rsidR="00E10D06" w:rsidRPr="00837AAC">
        <w:t xml:space="preserve">scale-up of individualised screening through </w:t>
      </w:r>
      <w:r w:rsidR="00E10D06">
        <w:t>whole</w:t>
      </w:r>
      <w:r w:rsidR="00E10D06" w:rsidRPr="00837AAC">
        <w:t xml:space="preserve"> programmes in the UK </w:t>
      </w:r>
      <w:r w:rsidR="006321ED" w:rsidRPr="00837AAC">
        <w:t>outside a research setting</w:t>
      </w:r>
      <w:r w:rsidR="006321ED">
        <w:t xml:space="preserve">. </w:t>
      </w:r>
      <w:r w:rsidR="00886DD7">
        <w:t>However</w:t>
      </w:r>
      <w:r w:rsidR="00745121">
        <w:t>,</w:t>
      </w:r>
      <w:r w:rsidR="001E76F1">
        <w:t xml:space="preserve"> evidence of repeatable results and validation of the risk engine in at least one other screening programme is needed.</w:t>
      </w:r>
    </w:p>
    <w:p w14:paraId="02178628" w14:textId="29F3F069" w:rsidR="00F71029" w:rsidRPr="002452E6" w:rsidRDefault="008711D7" w:rsidP="006609E9">
      <w:pPr>
        <w:pStyle w:val="Text"/>
      </w:pPr>
      <w:r w:rsidRPr="006609E9">
        <w:t xml:space="preserve">There are </w:t>
      </w:r>
      <w:proofErr w:type="gramStart"/>
      <w:r w:rsidRPr="006609E9">
        <w:t>a number of</w:t>
      </w:r>
      <w:proofErr w:type="gramEnd"/>
      <w:r w:rsidRPr="006609E9">
        <w:t xml:space="preserve"> limitation</w:t>
      </w:r>
      <w:r w:rsidR="00146409" w:rsidRPr="006609E9">
        <w:t>s</w:t>
      </w:r>
      <w:r w:rsidRPr="006609E9">
        <w:t xml:space="preserve"> in the </w:t>
      </w:r>
      <w:r w:rsidR="005F3D8D" w:rsidRPr="006609E9">
        <w:t xml:space="preserve">findings of the </w:t>
      </w:r>
      <w:r w:rsidRPr="006609E9">
        <w:t xml:space="preserve">programme. </w:t>
      </w:r>
      <w:r w:rsidR="005F3D8D" w:rsidRPr="006609E9">
        <w:t>We had low rates of retinopathy and sight</w:t>
      </w:r>
      <w:r w:rsidR="0036016C">
        <w:t>-</w:t>
      </w:r>
      <w:r w:rsidR="005F3D8D" w:rsidRPr="006609E9">
        <w:t>threatening retinopathy in our 24</w:t>
      </w:r>
      <w:r w:rsidR="00C17002" w:rsidRPr="006609E9">
        <w:t>-</w:t>
      </w:r>
      <w:r w:rsidR="005F3D8D" w:rsidRPr="006609E9">
        <w:t xml:space="preserve">month group and overall. </w:t>
      </w:r>
      <w:r w:rsidR="006609E9">
        <w:t>This is</w:t>
      </w:r>
      <w:r w:rsidR="005F3D8D" w:rsidRPr="006609E9">
        <w:t xml:space="preserve"> </w:t>
      </w:r>
      <w:r w:rsidR="006609E9" w:rsidRPr="006609E9">
        <w:t>not unexpected in a long-established systematic screening programme</w:t>
      </w:r>
      <w:r w:rsidR="006609E9">
        <w:t xml:space="preserve"> like ours</w:t>
      </w:r>
      <w:r w:rsidR="0043172B">
        <w:t xml:space="preserve">. </w:t>
      </w:r>
      <w:r w:rsidR="00C00C38" w:rsidRPr="00C00C38">
        <w:t xml:space="preserve">Findings </w:t>
      </w:r>
      <w:r w:rsidR="00C00C38">
        <w:t xml:space="preserve">may not be </w:t>
      </w:r>
      <w:proofErr w:type="spellStart"/>
      <w:r w:rsidR="00C00C38">
        <w:t>generaliseable</w:t>
      </w:r>
      <w:proofErr w:type="spellEnd"/>
      <w:r w:rsidR="00C00C38">
        <w:t xml:space="preserve"> across other programme in the UK; o</w:t>
      </w:r>
      <w:r w:rsidR="0043172B">
        <w:t xml:space="preserve">ur data are from a single programme with predominately Caucasian ethnicity. </w:t>
      </w:r>
      <w:r w:rsidR="00C00C38">
        <w:t>More widely, our findings</w:t>
      </w:r>
      <w:r w:rsidR="0043172B" w:rsidRPr="00C00C38">
        <w:t xml:space="preserve"> should be treated with </w:t>
      </w:r>
      <w:r w:rsidR="00F71029" w:rsidRPr="00C00C38">
        <w:t xml:space="preserve">caution in </w:t>
      </w:r>
      <w:r w:rsidR="00C00C38">
        <w:t>populations</w:t>
      </w:r>
      <w:r w:rsidR="00C00C38" w:rsidRPr="00C00C38">
        <w:t xml:space="preserve"> </w:t>
      </w:r>
      <w:r w:rsidR="00F71029" w:rsidRPr="00C00C38">
        <w:t>with a higher prevalence, poorer control of diabetes or wider ethnic mix, or in programmes during the set-up process.</w:t>
      </w:r>
    </w:p>
    <w:p w14:paraId="621B4C74" w14:textId="59AEC1E0" w:rsidR="008711D7" w:rsidRDefault="005F3D8D" w:rsidP="005F3D8D">
      <w:pPr>
        <w:pStyle w:val="Text"/>
      </w:pPr>
      <w:r w:rsidRPr="00702F88">
        <w:t>Our trial had a 2-year time horizon, which is short in the context of a life-long condition. However</w:t>
      </w:r>
      <w:r w:rsidR="002B4745" w:rsidRPr="00702F88">
        <w:t>,</w:t>
      </w:r>
      <w:r w:rsidRPr="0043172B">
        <w:t xml:space="preserve"> moves to extend to </w:t>
      </w:r>
      <w:r w:rsidR="006C43DC">
        <w:t>two</w:t>
      </w:r>
      <w:r w:rsidR="006C43DC" w:rsidRPr="0043172B">
        <w:t xml:space="preserve"> </w:t>
      </w:r>
      <w:r w:rsidRPr="0043172B">
        <w:t>years for people at low risk of progression are gathering pace and so our fin</w:t>
      </w:r>
      <w:r w:rsidR="00096636" w:rsidRPr="0043172B">
        <w:t>ding</w:t>
      </w:r>
      <w:r w:rsidRPr="0043172B">
        <w:t xml:space="preserve">s are relevant to this question. </w:t>
      </w:r>
      <w:r w:rsidR="0043172B">
        <w:t>M</w:t>
      </w:r>
      <w:r w:rsidRPr="00702F88">
        <w:t>ost disease was detected in the high- and medium-risk groups (</w:t>
      </w:r>
      <w:r w:rsidR="006C43DC">
        <w:t>sight-threatening retinopathy</w:t>
      </w:r>
      <w:r w:rsidR="006C43DC" w:rsidRPr="00702F88">
        <w:t xml:space="preserve"> </w:t>
      </w:r>
      <w:r w:rsidRPr="00702F88">
        <w:t xml:space="preserve">by 24 months: high-risk group 37 </w:t>
      </w:r>
      <w:r w:rsidR="00F20701">
        <w:t>(</w:t>
      </w:r>
      <w:r w:rsidRPr="00702F88">
        <w:t>12.2%</w:t>
      </w:r>
      <w:r w:rsidR="00F20701">
        <w:t>)</w:t>
      </w:r>
      <w:r w:rsidRPr="00702F88">
        <w:t xml:space="preserve">, medium-risk group 12 </w:t>
      </w:r>
      <w:r w:rsidR="00F20701">
        <w:t>(</w:t>
      </w:r>
      <w:r w:rsidRPr="00702F88">
        <w:t>3.6%</w:t>
      </w:r>
      <w:r w:rsidR="00F20701">
        <w:t>)</w:t>
      </w:r>
      <w:r w:rsidRPr="00702F88">
        <w:t xml:space="preserve">, low-risk group 14 </w:t>
      </w:r>
      <w:r w:rsidR="00F20701">
        <w:t>(</w:t>
      </w:r>
      <w:r w:rsidRPr="00702F88">
        <w:t>0.4%</w:t>
      </w:r>
      <w:r w:rsidR="00F20701">
        <w:t>)</w:t>
      </w:r>
      <w:r w:rsidRPr="00702F88">
        <w:t>). The</w:t>
      </w:r>
      <w:r w:rsidR="0036016C">
        <w:t>re were potential</w:t>
      </w:r>
      <w:r w:rsidRPr="00702F88">
        <w:t xml:space="preserve"> cost savings with </w:t>
      </w:r>
      <w:r w:rsidR="0036016C">
        <w:t xml:space="preserve">moving to </w:t>
      </w:r>
      <w:r w:rsidRPr="00702F88">
        <w:t xml:space="preserve">variable-interval screening </w:t>
      </w:r>
      <w:r w:rsidR="0036016C">
        <w:t>which</w:t>
      </w:r>
      <w:r w:rsidRPr="00702F88">
        <w:t xml:space="preserve"> are unlikely to be lost over a longer time horizon</w:t>
      </w:r>
      <w:r w:rsidR="001E76F1" w:rsidRPr="00702F88">
        <w:t xml:space="preserve">. </w:t>
      </w:r>
      <w:r w:rsidR="0043172B">
        <w:t>However f</w:t>
      </w:r>
      <w:r w:rsidR="001E76F1" w:rsidRPr="0043172B">
        <w:t>urther modelling to include lifetime costs of treatment and care would be beneficial.</w:t>
      </w:r>
    </w:p>
    <w:p w14:paraId="58658438" w14:textId="2460E805" w:rsidR="001E76F1" w:rsidRDefault="001E76F1" w:rsidP="001E76F1">
      <w:pPr>
        <w:pStyle w:val="Text"/>
      </w:pPr>
      <w:r w:rsidRPr="00837AAC">
        <w:t>A switch to</w:t>
      </w:r>
      <w:r>
        <w:t xml:space="preserve"> </w:t>
      </w:r>
      <w:r w:rsidR="006C43DC" w:rsidRPr="00837AAC">
        <w:t xml:space="preserve">variable-interval </w:t>
      </w:r>
      <w:r w:rsidRPr="00837AAC">
        <w:t xml:space="preserve">risk-based screening appears to be acceptable to </w:t>
      </w:r>
      <w:r>
        <w:t xml:space="preserve">people with diabetes and health care professionals. </w:t>
      </w:r>
      <w:proofErr w:type="gramStart"/>
      <w:r w:rsidRPr="00125F43">
        <w:t>However</w:t>
      </w:r>
      <w:proofErr w:type="gramEnd"/>
      <w:r w:rsidRPr="00125F43">
        <w:t xml:space="preserve"> there were important caveats. </w:t>
      </w:r>
      <w:r>
        <w:t>F</w:t>
      </w:r>
      <w:r w:rsidRPr="00837AAC">
        <w:t>or individualised screening programmes to be successfully implemented clear safeguards will be needed to allay user an</w:t>
      </w:r>
      <w:r>
        <w:t>xiety. Changing the message to people with diabetes</w:t>
      </w:r>
      <w:r w:rsidRPr="00837AAC">
        <w:t xml:space="preserve"> from the importance of regular, annual check-ups to one of varying the time between screening </w:t>
      </w:r>
      <w:r>
        <w:t xml:space="preserve">episodes is unlikely to be easy or </w:t>
      </w:r>
      <w:r w:rsidRPr="00837AAC">
        <w:t xml:space="preserve">straightforward. </w:t>
      </w:r>
      <w:r>
        <w:t>Further qualitative research should address acceptable safeguards and monitoring, investigate the reasons for non-attendance and develop approaches to improve understanding of eye disease in diabetes.</w:t>
      </w:r>
    </w:p>
    <w:p w14:paraId="1B8D4553" w14:textId="63FA5363" w:rsidR="00FA5D85" w:rsidRPr="00837AAC" w:rsidRDefault="00FA5D85" w:rsidP="00125F43">
      <w:pPr>
        <w:pStyle w:val="Text"/>
      </w:pPr>
      <w:r w:rsidRPr="00837AAC">
        <w:t>Cohort data collection was partly retrospective and around 5% of the screening population died or moved away. However</w:t>
      </w:r>
      <w:r w:rsidR="006A374E">
        <w:t>,</w:t>
      </w:r>
      <w:r w:rsidRPr="00837AAC">
        <w:t xml:space="preserve"> our findings show that rates of screen </w:t>
      </w:r>
      <w:r w:rsidR="006D407A">
        <w:t>positi</w:t>
      </w:r>
      <w:r w:rsidRPr="00837AAC">
        <w:t xml:space="preserve">ve </w:t>
      </w:r>
      <w:r w:rsidR="00125F43">
        <w:t xml:space="preserve">diabetic retinopathy and </w:t>
      </w:r>
      <w:r w:rsidR="00125F43" w:rsidRPr="00C97496">
        <w:t>sight threatening diabetic retinopathy</w:t>
      </w:r>
      <w:r w:rsidR="00125F43" w:rsidRPr="00837AAC">
        <w:t xml:space="preserve"> </w:t>
      </w:r>
      <w:r w:rsidRPr="00837AAC">
        <w:t xml:space="preserve">are low and show a consistent fall over time. </w:t>
      </w:r>
      <w:r w:rsidR="009073F2" w:rsidRPr="00125F43">
        <w:t xml:space="preserve">Higher rates of disease are seen in new </w:t>
      </w:r>
      <w:proofErr w:type="spellStart"/>
      <w:r w:rsidR="009073F2" w:rsidRPr="00125F43">
        <w:t>screenees</w:t>
      </w:r>
      <w:proofErr w:type="spellEnd"/>
      <w:r w:rsidR="009073F2" w:rsidRPr="00125F43">
        <w:t xml:space="preserve"> </w:t>
      </w:r>
      <w:proofErr w:type="gramStart"/>
      <w:r w:rsidR="009073F2" w:rsidRPr="00125F43">
        <w:t>in spite of</w:t>
      </w:r>
      <w:proofErr w:type="gramEnd"/>
      <w:r w:rsidR="009073F2" w:rsidRPr="00125F43">
        <w:t xml:space="preserve"> 80% of screen positives being due to media opacity or other significant eye disease. </w:t>
      </w:r>
      <w:r w:rsidR="00B822DA">
        <w:t>Further research on</w:t>
      </w:r>
      <w:r w:rsidR="00B822DA" w:rsidRPr="00837AAC">
        <w:t xml:space="preserve"> </w:t>
      </w:r>
      <w:r w:rsidRPr="00837AAC">
        <w:t xml:space="preserve">visual </w:t>
      </w:r>
      <w:r w:rsidR="00125F43">
        <w:t>impairment in people with diabetes</w:t>
      </w:r>
      <w:r w:rsidRPr="00837AAC">
        <w:t xml:space="preserve"> attending hospital will give a clearer picture of the impact of diabetes on vision.</w:t>
      </w:r>
    </w:p>
    <w:p w14:paraId="15A95453" w14:textId="0E5ABE32" w:rsidR="00FA5D85" w:rsidRPr="00837AAC" w:rsidRDefault="00FA5D85" w:rsidP="00125F43">
      <w:pPr>
        <w:pStyle w:val="Text"/>
      </w:pPr>
      <w:r w:rsidRPr="00837AAC">
        <w:t xml:space="preserve">Involvement of patients in research is crucial to success. A research connector is required in structured well supported </w:t>
      </w:r>
      <w:r w:rsidR="00125F43">
        <w:t>Patient and Public Involvement</w:t>
      </w:r>
      <w:r w:rsidRPr="00837AAC">
        <w:t xml:space="preserve"> meetings with participation of the </w:t>
      </w:r>
      <w:r w:rsidR="00D02F99">
        <w:t>chief i</w:t>
      </w:r>
      <w:r w:rsidR="00125F43">
        <w:t>nvestigator</w:t>
      </w:r>
      <w:r w:rsidRPr="00837AAC">
        <w:t xml:space="preserve">. </w:t>
      </w:r>
    </w:p>
    <w:p w14:paraId="53649084" w14:textId="34E62745" w:rsidR="00FA5D85" w:rsidRPr="009C38DA" w:rsidRDefault="00FA5D85" w:rsidP="009C38DA">
      <w:pPr>
        <w:spacing w:after="60" w:line="360" w:lineRule="auto"/>
        <w:rPr>
          <w:b/>
          <w:color w:val="62B547"/>
          <w:szCs w:val="20"/>
        </w:rPr>
      </w:pPr>
      <w:r w:rsidRPr="009C38DA">
        <w:rPr>
          <w:b/>
          <w:color w:val="62B547"/>
          <w:szCs w:val="20"/>
        </w:rPr>
        <w:t>Funding statement</w:t>
      </w:r>
    </w:p>
    <w:p w14:paraId="496F4EEB" w14:textId="77777777" w:rsidR="00503918" w:rsidRDefault="00503918" w:rsidP="00503918">
      <w:pPr>
        <w:pStyle w:val="Text"/>
      </w:pPr>
      <w:r w:rsidRPr="00DE1853">
        <w:t xml:space="preserve">This project was funded by the </w:t>
      </w:r>
      <w:proofErr w:type="spellStart"/>
      <w:r w:rsidRPr="00DE1853">
        <w:t>NIHR</w:t>
      </w:r>
      <w:proofErr w:type="spellEnd"/>
      <w:r w:rsidRPr="00DE1853">
        <w:t xml:space="preserve"> Programme Grants for Applied Research programme and will be published in full in Programme Grants for Applied </w:t>
      </w:r>
      <w:proofErr w:type="gramStart"/>
      <w:r w:rsidRPr="00DE1853">
        <w:t>Research;</w:t>
      </w:r>
      <w:proofErr w:type="gramEnd"/>
      <w:r w:rsidRPr="00DE1853">
        <w:t xml:space="preserve"> Vol. X, No. X. See the </w:t>
      </w:r>
      <w:proofErr w:type="spellStart"/>
      <w:r w:rsidRPr="00DE1853">
        <w:t>NIHR</w:t>
      </w:r>
      <w:proofErr w:type="spellEnd"/>
      <w:r w:rsidRPr="00DE1853">
        <w:t xml:space="preserve"> Journals Library website for further project information.</w:t>
      </w:r>
    </w:p>
    <w:p w14:paraId="41C1F944" w14:textId="77777777" w:rsidR="00A16078" w:rsidRDefault="00A16078" w:rsidP="00A16078">
      <w:pPr>
        <w:pStyle w:val="Heading20"/>
      </w:pPr>
      <w:bookmarkStart w:id="16" w:name="_Toc104910239"/>
      <w:proofErr w:type="spellStart"/>
      <w:r>
        <w:t>RCT</w:t>
      </w:r>
      <w:proofErr w:type="spellEnd"/>
      <w:r>
        <w:t xml:space="preserve"> registration</w:t>
      </w:r>
      <w:bookmarkEnd w:id="16"/>
    </w:p>
    <w:p w14:paraId="49847833" w14:textId="77777777" w:rsidR="00A16078" w:rsidRPr="00533779" w:rsidRDefault="00A16078" w:rsidP="00A16078">
      <w:pPr>
        <w:pStyle w:val="Text"/>
      </w:pPr>
      <w:r w:rsidRPr="00533779">
        <w:t>ISRCTN87561257</w:t>
      </w:r>
    </w:p>
    <w:p w14:paraId="127D33E9" w14:textId="77777777" w:rsidR="0078045C" w:rsidRDefault="0078045C" w:rsidP="006E567B"/>
    <w:p w14:paraId="242A19F1" w14:textId="333EFD03" w:rsidR="00BC67C1" w:rsidRPr="00C97496" w:rsidRDefault="00BC67C1" w:rsidP="0078045C">
      <w:pPr>
        <w:pStyle w:val="Heading10"/>
      </w:pPr>
      <w:bookmarkStart w:id="17" w:name="_Toc104910240"/>
      <w:r>
        <w:t>Word count</w:t>
      </w:r>
      <w:r w:rsidR="0078045C">
        <w:t>s</w:t>
      </w:r>
      <w:bookmarkEnd w:id="17"/>
    </w:p>
    <w:p w14:paraId="362AB12C" w14:textId="57D7F2A1" w:rsidR="00CB3F3C" w:rsidRDefault="000D0234" w:rsidP="00CC4F57">
      <w:pPr>
        <w:pStyle w:val="Text"/>
      </w:pPr>
      <w:r>
        <w:t>Abstract</w:t>
      </w:r>
      <w:r w:rsidR="003C4900">
        <w:t xml:space="preserve"> </w:t>
      </w:r>
      <w:r w:rsidR="00662922">
        <w:t xml:space="preserve">805 </w:t>
      </w:r>
      <w:r w:rsidR="00B01611">
        <w:t>in</w:t>
      </w:r>
      <w:r w:rsidR="00C862C3">
        <w:t>cluding funding statements</w:t>
      </w:r>
      <w:r w:rsidR="003C4900">
        <w:t xml:space="preserve">; </w:t>
      </w:r>
      <w:r>
        <w:t xml:space="preserve">Plain English Summary </w:t>
      </w:r>
      <w:r w:rsidR="00662922">
        <w:t>296</w:t>
      </w:r>
      <w:r w:rsidR="003C4900">
        <w:t xml:space="preserve">; Scientific Summary </w:t>
      </w:r>
      <w:r w:rsidR="00123C2F">
        <w:t xml:space="preserve">2416 </w:t>
      </w:r>
    </w:p>
    <w:p w14:paraId="470A7D4E" w14:textId="47426841" w:rsidR="00FA5D85" w:rsidRPr="00C97496" w:rsidRDefault="00922A1D" w:rsidP="00CC4F57">
      <w:pPr>
        <w:pStyle w:val="Text"/>
      </w:pPr>
      <w:r>
        <w:t xml:space="preserve">There are </w:t>
      </w:r>
      <w:r w:rsidR="00DE76E4">
        <w:t xml:space="preserve">15226 </w:t>
      </w:r>
      <w:r w:rsidR="002C044E">
        <w:t>words</w:t>
      </w:r>
      <w:r w:rsidR="009F56A0">
        <w:t xml:space="preserve"> in the </w:t>
      </w:r>
      <w:r w:rsidR="00675B68">
        <w:t>synopsis</w:t>
      </w:r>
      <w:r w:rsidR="006609E9">
        <w:t xml:space="preserve"> </w:t>
      </w:r>
      <w:r w:rsidR="001246EB">
        <w:t xml:space="preserve">excluding the </w:t>
      </w:r>
      <w:r w:rsidR="000C3C6B">
        <w:t xml:space="preserve">acknowledgement, and the </w:t>
      </w:r>
      <w:r w:rsidR="005D265D">
        <w:t xml:space="preserve">figures, tables and </w:t>
      </w:r>
      <w:r w:rsidR="001246EB">
        <w:t>box</w:t>
      </w:r>
      <w:r w:rsidR="005D265D">
        <w:t>es</w:t>
      </w:r>
      <w:r w:rsidR="001246EB">
        <w:t xml:space="preserve"> and </w:t>
      </w:r>
      <w:r w:rsidR="005D265D">
        <w:t xml:space="preserve">their </w:t>
      </w:r>
      <w:r w:rsidR="001246EB">
        <w:t>legends</w:t>
      </w:r>
      <w:r w:rsidR="00D20268">
        <w:t>.</w:t>
      </w:r>
    </w:p>
    <w:p w14:paraId="7875E815" w14:textId="77777777" w:rsidR="00FA5D85" w:rsidRPr="00C97496" w:rsidRDefault="00FA5D85" w:rsidP="00CC4F57">
      <w:pPr>
        <w:pStyle w:val="Text"/>
        <w:sectPr w:rsidR="00FA5D85" w:rsidRPr="00C97496" w:rsidSect="008B4E7D">
          <w:footerReference w:type="default" r:id="rId10"/>
          <w:pgSz w:w="11906" w:h="16838"/>
          <w:pgMar w:top="1440" w:right="1440" w:bottom="1440" w:left="1440" w:header="708" w:footer="708" w:gutter="0"/>
          <w:pgNumType w:fmt="lowerRoman"/>
          <w:cols w:space="708"/>
          <w:docGrid w:linePitch="360"/>
        </w:sectPr>
      </w:pPr>
    </w:p>
    <w:p w14:paraId="5E556A29" w14:textId="42C591E3" w:rsidR="00FA5D85" w:rsidRPr="00C97496" w:rsidRDefault="00AC2AC9" w:rsidP="005817D8">
      <w:pPr>
        <w:pStyle w:val="ChapterHeading"/>
      </w:pPr>
      <w:bookmarkStart w:id="18" w:name="_Toc104910241"/>
      <w:r w:rsidRPr="00AC2AC9">
        <w:t>SYNOPSIS</w:t>
      </w:r>
      <w:bookmarkEnd w:id="18"/>
    </w:p>
    <w:p w14:paraId="36085C5F" w14:textId="41A296E5" w:rsidR="00A70BEA" w:rsidRDefault="001E1439" w:rsidP="009E0E38">
      <w:pPr>
        <w:pStyle w:val="Heading10"/>
      </w:pPr>
      <w:bookmarkStart w:id="19" w:name="_Toc104910242"/>
      <w:r>
        <w:t xml:space="preserve">1. </w:t>
      </w:r>
      <w:r w:rsidR="00A70BEA">
        <w:t>Background</w:t>
      </w:r>
      <w:bookmarkEnd w:id="19"/>
    </w:p>
    <w:p w14:paraId="2C8711D1" w14:textId="35A54753" w:rsidR="002F3851" w:rsidRDefault="005035CA" w:rsidP="00EE69D8">
      <w:pPr>
        <w:pStyle w:val="Text"/>
      </w:pPr>
      <w:r>
        <w:t>A</w:t>
      </w:r>
      <w:r w:rsidR="00D5325B">
        <w:t xml:space="preserve"> recent report by the World Health </w:t>
      </w:r>
      <w:r w:rsidR="007E78D6">
        <w:t xml:space="preserve">Organization </w:t>
      </w:r>
      <w:r w:rsidR="00D5325B">
        <w:t>(WHO)</w:t>
      </w:r>
      <w:r>
        <w:t xml:space="preserve"> shows that</w:t>
      </w:r>
      <w:r w:rsidR="00D5325B">
        <w:t xml:space="preserve"> d</w:t>
      </w:r>
      <w:r w:rsidR="00FA5D85" w:rsidRPr="00AC2AC9">
        <w:t xml:space="preserve">iabetic retinopathy (DR) </w:t>
      </w:r>
      <w:r w:rsidR="00D5325B">
        <w:t>remains</w:t>
      </w:r>
      <w:r w:rsidR="00FA5D85" w:rsidRPr="00AC2AC9">
        <w:t xml:space="preserve"> </w:t>
      </w:r>
      <w:r w:rsidR="00D5325B">
        <w:t xml:space="preserve">one of the </w:t>
      </w:r>
      <w:r w:rsidR="00FA5D85" w:rsidRPr="00AC2AC9">
        <w:t xml:space="preserve">commonest </w:t>
      </w:r>
      <w:r w:rsidR="00B82001" w:rsidRPr="00AC2AC9">
        <w:t>causes</w:t>
      </w:r>
      <w:r w:rsidR="00FA5D85" w:rsidRPr="00AC2AC9">
        <w:t xml:space="preserve"> of visual loss in adults</w:t>
      </w:r>
      <w:r w:rsidR="00D5325B">
        <w:t xml:space="preserve"> worldwide</w:t>
      </w:r>
      <w:r w:rsidR="00FA5D85" w:rsidRPr="00C97496">
        <w:t>.</w:t>
      </w:r>
      <w:r w:rsidR="005524A4">
        <w:rPr>
          <w:vertAlign w:val="superscript"/>
        </w:rPr>
        <w:t>1</w:t>
      </w:r>
      <w:r w:rsidR="00FA5D85" w:rsidRPr="00C97496">
        <w:t xml:space="preserve"> Screening for DR aims to detect sight</w:t>
      </w:r>
      <w:r w:rsidR="00191862">
        <w:t>-</w:t>
      </w:r>
      <w:r w:rsidR="00FA5D85" w:rsidRPr="00C97496">
        <w:t>threatening DR (</w:t>
      </w:r>
      <w:proofErr w:type="spellStart"/>
      <w:r w:rsidR="00FA5D85" w:rsidRPr="00C97496">
        <w:t>STDR</w:t>
      </w:r>
      <w:proofErr w:type="spellEnd"/>
      <w:r w:rsidR="00FA5D85" w:rsidRPr="00C97496">
        <w:t>) and refer people with diabetes (PWD) into the hospital eye service (</w:t>
      </w:r>
      <w:proofErr w:type="spellStart"/>
      <w:r w:rsidR="00FA5D85" w:rsidRPr="00C97496">
        <w:t>H</w:t>
      </w:r>
      <w:r w:rsidR="003063B0">
        <w:t>ES</w:t>
      </w:r>
      <w:proofErr w:type="spellEnd"/>
      <w:r w:rsidR="003063B0">
        <w:t xml:space="preserve">) for </w:t>
      </w:r>
      <w:r w:rsidR="00EB3151">
        <w:t xml:space="preserve">timely </w:t>
      </w:r>
      <w:r w:rsidR="003063B0">
        <w:t xml:space="preserve">treatment. </w:t>
      </w:r>
      <w:r w:rsidR="00EB3151">
        <w:t>S</w:t>
      </w:r>
      <w:r w:rsidR="00EB3151" w:rsidRPr="008F4A8C">
        <w:t>ys</w:t>
      </w:r>
      <w:r w:rsidR="00EB3151">
        <w:t>tematic programmes of screening</w:t>
      </w:r>
      <w:r w:rsidR="00EB3151" w:rsidRPr="008F4A8C">
        <w:t xml:space="preserve"> </w:t>
      </w:r>
      <w:r w:rsidR="00EB3151">
        <w:t>are</w:t>
      </w:r>
      <w:r w:rsidR="00EB3151" w:rsidRPr="008F4A8C">
        <w:t xml:space="preserve"> universally recognised to be important in preventing visual impairment.</w:t>
      </w:r>
      <w:r w:rsidR="005524A4">
        <w:rPr>
          <w:vertAlign w:val="superscript"/>
        </w:rPr>
        <w:t>2</w:t>
      </w:r>
      <w:r w:rsidR="00EB3151" w:rsidRPr="008F4A8C">
        <w:t xml:space="preserve"> </w:t>
      </w:r>
      <w:r w:rsidR="00EB3151">
        <w:t xml:space="preserve"> </w:t>
      </w:r>
    </w:p>
    <w:p w14:paraId="19363E56" w14:textId="5441F976" w:rsidR="00527A18" w:rsidRDefault="00EE69D8" w:rsidP="00CC4F57">
      <w:pPr>
        <w:pStyle w:val="Text"/>
      </w:pPr>
      <w:r w:rsidRPr="00C97496">
        <w:t xml:space="preserve">In England, annual eye screening </w:t>
      </w:r>
      <w:r>
        <w:t xml:space="preserve">for </w:t>
      </w:r>
      <w:proofErr w:type="spellStart"/>
      <w:r>
        <w:t>STDR</w:t>
      </w:r>
      <w:proofErr w:type="spellEnd"/>
      <w:r>
        <w:t xml:space="preserve"> for </w:t>
      </w:r>
      <w:r w:rsidR="00C14196">
        <w:t>PWD</w:t>
      </w:r>
      <w:r>
        <w:t xml:space="preserve"> </w:t>
      </w:r>
      <w:r w:rsidRPr="00C97496">
        <w:t xml:space="preserve">over the age of 12 years </w:t>
      </w:r>
      <w:r>
        <w:t xml:space="preserve">commenced in the early 1990s developing into </w:t>
      </w:r>
      <w:r w:rsidRPr="00C97496">
        <w:t xml:space="preserve">the </w:t>
      </w:r>
      <w:r>
        <w:t>National Diabetic Eye Screening Programme (</w:t>
      </w:r>
      <w:proofErr w:type="spellStart"/>
      <w:r w:rsidRPr="00C97496">
        <w:t>NDESP</w:t>
      </w:r>
      <w:proofErr w:type="spellEnd"/>
      <w:r>
        <w:t>)</w:t>
      </w:r>
      <w:r w:rsidRPr="00C97496">
        <w:t xml:space="preserve"> </w:t>
      </w:r>
      <w:r>
        <w:t>with complete coverage achieved by 2008</w:t>
      </w:r>
      <w:r w:rsidR="002F3851">
        <w:t>.</w:t>
      </w:r>
      <w:r w:rsidR="005524A4">
        <w:rPr>
          <w:vertAlign w:val="superscript"/>
        </w:rPr>
        <w:t>3</w:t>
      </w:r>
      <w:r w:rsidRPr="00C97496">
        <w:t xml:space="preserve"> </w:t>
      </w:r>
    </w:p>
    <w:p w14:paraId="4D523A0C" w14:textId="754B279B" w:rsidR="002F3851" w:rsidRDefault="002F3851" w:rsidP="00CC4F57">
      <w:pPr>
        <w:pStyle w:val="Text"/>
      </w:pPr>
      <w:r>
        <w:t>As</w:t>
      </w:r>
      <w:r w:rsidR="00E960AB">
        <w:t xml:space="preserve"> in many other countries</w:t>
      </w:r>
      <w:r w:rsidR="0098488B">
        <w:t>,</w:t>
      </w:r>
      <w:r w:rsidR="00E960AB">
        <w:t xml:space="preserve"> </w:t>
      </w:r>
      <w:r w:rsidR="007E78D6">
        <w:t xml:space="preserve">the </w:t>
      </w:r>
      <w:r>
        <w:t xml:space="preserve">programme </w:t>
      </w:r>
      <w:r w:rsidR="00FA5D85" w:rsidRPr="00C97496">
        <w:t>screening interval ha</w:t>
      </w:r>
      <w:r w:rsidR="007E78D6">
        <w:t>s</w:t>
      </w:r>
      <w:r w:rsidR="00FA5D85" w:rsidRPr="00C97496">
        <w:t xml:space="preserve"> been set at 12 months </w:t>
      </w:r>
      <w:r w:rsidR="005035CA">
        <w:t xml:space="preserve">in England and Wales </w:t>
      </w:r>
      <w:r w:rsidR="00FA5D85" w:rsidRPr="00C97496">
        <w:t>for all PWD</w:t>
      </w:r>
      <w:r>
        <w:t>,</w:t>
      </w:r>
      <w:r w:rsidR="005524A4" w:rsidRPr="005524A4">
        <w:rPr>
          <w:vertAlign w:val="superscript"/>
        </w:rPr>
        <w:t>4</w:t>
      </w:r>
      <w:r w:rsidR="00FA5D85" w:rsidRPr="00C97496">
        <w:t xml:space="preserve"> </w:t>
      </w:r>
      <w:r>
        <w:t xml:space="preserve">while in the </w:t>
      </w:r>
      <w:proofErr w:type="spellStart"/>
      <w:r>
        <w:t>HES</w:t>
      </w:r>
      <w:proofErr w:type="spellEnd"/>
      <w:r>
        <w:t xml:space="preserve"> </w:t>
      </w:r>
      <w:r w:rsidR="00454F9E">
        <w:t>follow-</w:t>
      </w:r>
      <w:r w:rsidR="00FA5D85" w:rsidRPr="00C97496">
        <w:t>up intervals are variable. Evidence to support the delivery of the pathway is limited to screening research cohorts and with minimal input from users.</w:t>
      </w:r>
      <w:r w:rsidR="00EE69D8" w:rsidRPr="00EE69D8">
        <w:t xml:space="preserve"> </w:t>
      </w:r>
    </w:p>
    <w:p w14:paraId="12DEDB5C" w14:textId="36CB4C26" w:rsidR="00EE69D8" w:rsidRDefault="002F3851" w:rsidP="00CC4F57">
      <w:pPr>
        <w:pStyle w:val="Text"/>
      </w:pPr>
      <w:r w:rsidRPr="008F4A8C">
        <w:t>There has been a rapid increase in the prevalence of diabetes</w:t>
      </w:r>
      <w:r w:rsidRPr="008F4A8C">
        <w:rPr>
          <w:shd w:val="clear" w:color="auto" w:fill="FFFFFF"/>
        </w:rPr>
        <w:t>, increasing faster in low- and middle-income countries compared to high-income countries,</w:t>
      </w:r>
      <w:r>
        <w:rPr>
          <w:shd w:val="clear" w:color="auto" w:fill="FFFFFF"/>
          <w:vertAlign w:val="superscript"/>
        </w:rPr>
        <w:t>5</w:t>
      </w:r>
      <w:r w:rsidRPr="008F4A8C">
        <w:rPr>
          <w:shd w:val="clear" w:color="auto" w:fill="FFFFFF"/>
        </w:rPr>
        <w:t xml:space="preserve"> and resources are stretched. </w:t>
      </w:r>
      <w:r w:rsidR="00C25967" w:rsidRPr="008F4A8C">
        <w:t xml:space="preserve">Much evidence supporting extended intervals </w:t>
      </w:r>
      <w:r w:rsidR="00EE69D8" w:rsidRPr="00C97496">
        <w:t xml:space="preserve">suggests that it is safe to screen low-risk </w:t>
      </w:r>
      <w:r w:rsidR="000B5AE9">
        <w:t>people</w:t>
      </w:r>
      <w:r w:rsidR="000B5AE9" w:rsidRPr="00C97496">
        <w:t xml:space="preserve"> </w:t>
      </w:r>
      <w:r w:rsidR="00EE69D8" w:rsidRPr="00C97496">
        <w:t>at lo</w:t>
      </w:r>
      <w:r w:rsidR="00EE69D8">
        <w:t>nger intervals</w:t>
      </w:r>
      <w:r w:rsidR="00427A31">
        <w:t xml:space="preserve"> </w:t>
      </w:r>
      <w:r w:rsidR="00116D5B">
        <w:rPr>
          <w:vertAlign w:val="superscript"/>
        </w:rPr>
        <w:t>6</w:t>
      </w:r>
      <w:r w:rsidR="00EE69D8">
        <w:rPr>
          <w:vertAlign w:val="superscript"/>
        </w:rPr>
        <w:t>-</w:t>
      </w:r>
      <w:r w:rsidR="00116D5B">
        <w:rPr>
          <w:vertAlign w:val="superscript"/>
        </w:rPr>
        <w:t>8</w:t>
      </w:r>
      <w:r w:rsidR="00EE69D8" w:rsidRPr="00C97496">
        <w:t xml:space="preserve"> </w:t>
      </w:r>
      <w:r w:rsidR="00427A31">
        <w:t>and this has been introduced in some countries. H</w:t>
      </w:r>
      <w:r w:rsidR="00EE69D8" w:rsidRPr="00C97496">
        <w:t xml:space="preserve">owever, </w:t>
      </w:r>
      <w:r w:rsidR="00C25967">
        <w:t>the underpinning</w:t>
      </w:r>
      <w:r w:rsidR="00C25967" w:rsidRPr="00C97496">
        <w:t xml:space="preserve"> </w:t>
      </w:r>
      <w:r w:rsidR="00EE69D8" w:rsidRPr="00C97496">
        <w:t xml:space="preserve">evidence </w:t>
      </w:r>
      <w:r w:rsidR="00C25967">
        <w:t xml:space="preserve">for this change </w:t>
      </w:r>
      <w:r w:rsidR="00C25967" w:rsidRPr="008F4A8C">
        <w:t xml:space="preserve">comes from </w:t>
      </w:r>
      <w:r w:rsidR="00113271">
        <w:t xml:space="preserve">observational studies in </w:t>
      </w:r>
      <w:r w:rsidR="00C25967" w:rsidRPr="008F4A8C">
        <w:t>areas with low incidence rates,</w:t>
      </w:r>
      <w:r w:rsidR="00116D5B">
        <w:rPr>
          <w:vertAlign w:val="superscript"/>
        </w:rPr>
        <w:t>6</w:t>
      </w:r>
      <w:r w:rsidR="00C25967">
        <w:rPr>
          <w:vertAlign w:val="superscript"/>
        </w:rPr>
        <w:t>,</w:t>
      </w:r>
      <w:r w:rsidR="00116D5B">
        <w:rPr>
          <w:vertAlign w:val="superscript"/>
        </w:rPr>
        <w:t>9-11</w:t>
      </w:r>
      <w:r w:rsidR="00C25967" w:rsidRPr="008F4A8C">
        <w:t xml:space="preserve"> and from modelling studies</w:t>
      </w:r>
      <w:r w:rsidR="00C25967">
        <w:t>,</w:t>
      </w:r>
      <w:r w:rsidR="00116D5B">
        <w:rPr>
          <w:vertAlign w:val="superscript"/>
        </w:rPr>
        <w:t>12-14</w:t>
      </w:r>
      <w:r w:rsidR="00C25967">
        <w:rPr>
          <w:vertAlign w:val="superscript"/>
        </w:rPr>
        <w:t xml:space="preserve"> </w:t>
      </w:r>
      <w:r w:rsidR="00C25967">
        <w:t xml:space="preserve">and </w:t>
      </w:r>
      <w:r w:rsidR="00EE69D8" w:rsidRPr="00C97496">
        <w:t xml:space="preserve">is </w:t>
      </w:r>
      <w:r w:rsidR="00C25967">
        <w:t xml:space="preserve">not </w:t>
      </w:r>
      <w:r w:rsidR="00EE69D8" w:rsidRPr="00C97496">
        <w:t>conclusive</w:t>
      </w:r>
      <w:r w:rsidR="00EE69D8">
        <w:t>.</w:t>
      </w:r>
      <w:r w:rsidR="00C25967">
        <w:t xml:space="preserve"> </w:t>
      </w:r>
      <w:r w:rsidR="00C25967" w:rsidRPr="008F4A8C">
        <w:t>In England and Wales extended intervals have not been adopted, largely due to safety concerns highlighted by a recent systematic review calling for</w:t>
      </w:r>
      <w:r w:rsidR="00C25967">
        <w:t xml:space="preserve"> a </w:t>
      </w:r>
      <w:r w:rsidR="009404E5">
        <w:t>randomised controlled trial (</w:t>
      </w:r>
      <w:proofErr w:type="spellStart"/>
      <w:r w:rsidR="00C25967">
        <w:t>RCT</w:t>
      </w:r>
      <w:proofErr w:type="spellEnd"/>
      <w:r w:rsidR="009404E5">
        <w:t>)</w:t>
      </w:r>
      <w:r w:rsidR="00C25967" w:rsidRPr="008F4A8C">
        <w:t xml:space="preserve"> and </w:t>
      </w:r>
      <w:r w:rsidR="00192A47">
        <w:t>cost</w:t>
      </w:r>
      <w:r w:rsidR="007805C2">
        <w:t xml:space="preserve"> </w:t>
      </w:r>
      <w:r w:rsidR="00192A47">
        <w:t>effectiveness</w:t>
      </w:r>
      <w:r w:rsidR="00C25967" w:rsidRPr="008F4A8C">
        <w:t xml:space="preserve"> data,</w:t>
      </w:r>
      <w:proofErr w:type="gramStart"/>
      <w:r w:rsidR="00A0427B">
        <w:rPr>
          <w:vertAlign w:val="superscript"/>
        </w:rPr>
        <w:t>8</w:t>
      </w:r>
      <w:proofErr w:type="gramEnd"/>
      <w:r w:rsidR="00C25967" w:rsidRPr="008F4A8C">
        <w:t xml:space="preserve"> and recent </w:t>
      </w:r>
      <w:r w:rsidR="00C25967" w:rsidRPr="00DE5FA2">
        <w:t>problems in cancer screening programmes</w:t>
      </w:r>
      <w:r w:rsidR="00C25967" w:rsidRPr="008F4A8C">
        <w:t>.</w:t>
      </w:r>
      <w:r w:rsidR="00FA1740">
        <w:rPr>
          <w:vertAlign w:val="superscript"/>
        </w:rPr>
        <w:t>1</w:t>
      </w:r>
      <w:r w:rsidR="00A0427B">
        <w:rPr>
          <w:vertAlign w:val="superscript"/>
        </w:rPr>
        <w:t>5</w:t>
      </w:r>
    </w:p>
    <w:p w14:paraId="518B6053" w14:textId="7F7509D3" w:rsidR="00E01FE9" w:rsidRDefault="00E01FE9" w:rsidP="00CC4F57">
      <w:pPr>
        <w:pStyle w:val="Text"/>
      </w:pPr>
      <w:r>
        <w:t>The emerging technologies of digital data linkage and risk prediction offer opportunities to personalise the approach to screening. By varying the freque</w:t>
      </w:r>
      <w:r w:rsidR="009078F0">
        <w:t>ncy of screening depending on a</w:t>
      </w:r>
      <w:r>
        <w:t xml:space="preserve"> person’s own risk of progression</w:t>
      </w:r>
      <w:r w:rsidR="00D46940">
        <w:t>,</w:t>
      </w:r>
      <w:r>
        <w:t xml:space="preserve"> an individualised approach can be developed with further potential improvements in effectiveness and </w:t>
      </w:r>
      <w:r w:rsidR="00192A47">
        <w:t>cost</w:t>
      </w:r>
      <w:r w:rsidR="007805C2">
        <w:t xml:space="preserve"> </w:t>
      </w:r>
      <w:r w:rsidR="00192A47">
        <w:t>effectiveness</w:t>
      </w:r>
      <w:r>
        <w:t>.</w:t>
      </w:r>
    </w:p>
    <w:p w14:paraId="2927429C" w14:textId="2FC9153B" w:rsidR="00FA5D85" w:rsidRDefault="00FA5D85" w:rsidP="00CC4F57">
      <w:pPr>
        <w:pStyle w:val="Text"/>
      </w:pPr>
      <w:r w:rsidRPr="00C97496">
        <w:t xml:space="preserve">There are large potential opportunities for reallocation of resources within the National Health Service (NHS) by varying </w:t>
      </w:r>
      <w:r w:rsidR="00192A47">
        <w:t>the screen interval</w:t>
      </w:r>
      <w:r w:rsidR="00113271">
        <w:t>,</w:t>
      </w:r>
      <w:r w:rsidR="00192A47">
        <w:t xml:space="preserve"> but no cost</w:t>
      </w:r>
      <w:r w:rsidR="007805C2">
        <w:t xml:space="preserve"> </w:t>
      </w:r>
      <w:r w:rsidR="00192A47">
        <w:t>effectiveness</w:t>
      </w:r>
      <w:r w:rsidRPr="00C97496">
        <w:t xml:space="preserve"> research data other than from limited modelling. The safety and acceptability of extending the screen interval in low</w:t>
      </w:r>
      <w:r w:rsidR="007E78D6">
        <w:t>-</w:t>
      </w:r>
      <w:r w:rsidRPr="00C97496">
        <w:t>risk groups has not been investigated.</w:t>
      </w:r>
    </w:p>
    <w:p w14:paraId="7E11B972" w14:textId="670EBCDF" w:rsidR="00BE3008" w:rsidRDefault="008745C6" w:rsidP="003C61E9">
      <w:pPr>
        <w:pStyle w:val="Text"/>
        <w:spacing w:after="360"/>
      </w:pPr>
      <w:r>
        <w:t xml:space="preserve">Estimates </w:t>
      </w:r>
      <w:r w:rsidR="003A29DC">
        <w:t>o</w:t>
      </w:r>
      <w:r>
        <w:t>f</w:t>
      </w:r>
      <w:r w:rsidR="003A29DC">
        <w:t xml:space="preserve"> the incidence and prevalence of </w:t>
      </w:r>
      <w:r w:rsidR="007E78D6">
        <w:t>DR</w:t>
      </w:r>
      <w:r w:rsidR="003A29DC">
        <w:t xml:space="preserve"> </w:t>
      </w:r>
      <w:r>
        <w:t>are important in designing screening programmes and clinical services.</w:t>
      </w:r>
      <w:r w:rsidR="000C1F08">
        <w:t xml:space="preserve"> </w:t>
      </w:r>
      <w:r>
        <w:t xml:space="preserve">The landmark epidemiological studies </w:t>
      </w:r>
      <w:r w:rsidR="00731FCB">
        <w:t xml:space="preserve">on DR </w:t>
      </w:r>
      <w:r>
        <w:t xml:space="preserve">that </w:t>
      </w:r>
      <w:r w:rsidR="00731FCB">
        <w:t xml:space="preserve">have </w:t>
      </w:r>
      <w:r>
        <w:t>provide</w:t>
      </w:r>
      <w:r w:rsidR="00731FCB">
        <w:t>d</w:t>
      </w:r>
      <w:r>
        <w:t xml:space="preserve"> this data are</w:t>
      </w:r>
      <w:r w:rsidR="004D7ED0">
        <w:t xml:space="preserve"> </w:t>
      </w:r>
      <w:r w:rsidR="003A29DC">
        <w:t>over 30 years old</w:t>
      </w:r>
      <w:r w:rsidR="004D7ED0">
        <w:t>.</w:t>
      </w:r>
      <w:r w:rsidR="004A754F">
        <w:rPr>
          <w:vertAlign w:val="superscript"/>
        </w:rPr>
        <w:t>16</w:t>
      </w:r>
      <w:r w:rsidR="00473E07">
        <w:rPr>
          <w:vertAlign w:val="superscript"/>
        </w:rPr>
        <w:t>,</w:t>
      </w:r>
      <w:r w:rsidR="004A754F">
        <w:rPr>
          <w:vertAlign w:val="superscript"/>
        </w:rPr>
        <w:t>17</w:t>
      </w:r>
      <w:r w:rsidR="000C1F08">
        <w:rPr>
          <w:vertAlign w:val="superscript"/>
        </w:rPr>
        <w:t xml:space="preserve"> </w:t>
      </w:r>
      <w:r w:rsidR="004D7ED0">
        <w:t xml:space="preserve">Since </w:t>
      </w:r>
      <w:r w:rsidR="0016269B">
        <w:t>then</w:t>
      </w:r>
      <w:r w:rsidR="004D7ED0">
        <w:t xml:space="preserve"> there have been changes in diagnostic criteria for diabetes </w:t>
      </w:r>
      <w:r w:rsidR="004A754F">
        <w:rPr>
          <w:vertAlign w:val="superscript"/>
        </w:rPr>
        <w:t>18,19</w:t>
      </w:r>
      <w:r w:rsidR="004D7ED0">
        <w:t xml:space="preserve"> and diabetes and blood pressure control have improved in some populations.</w:t>
      </w:r>
      <w:r w:rsidR="004A754F">
        <w:rPr>
          <w:vertAlign w:val="superscript"/>
        </w:rPr>
        <w:t>20</w:t>
      </w:r>
      <w:r w:rsidR="004D7ED0">
        <w:rPr>
          <w:vertAlign w:val="superscript"/>
        </w:rPr>
        <w:t xml:space="preserve"> </w:t>
      </w:r>
      <w:r w:rsidR="004D7ED0">
        <w:t>At the time of the design of this programme there were few data on incidence and prevalence in screening populations, mainly those from our own work in the 1990s.</w:t>
      </w:r>
      <w:r w:rsidR="000C1F08">
        <w:rPr>
          <w:vertAlign w:val="superscript"/>
        </w:rPr>
        <w:t>6</w:t>
      </w:r>
      <w:r w:rsidR="004D7ED0">
        <w:t xml:space="preserve"> </w:t>
      </w:r>
      <w:r w:rsidR="003A29DC">
        <w:t>As systematic programmes have be</w:t>
      </w:r>
      <w:r w:rsidR="00B04E54">
        <w:t xml:space="preserve">en introduced </w:t>
      </w:r>
      <w:r w:rsidR="000C1F08">
        <w:t>a</w:t>
      </w:r>
      <w:r w:rsidR="00191862">
        <w:t>nd detected early disease</w:t>
      </w:r>
      <w:r w:rsidR="00113271">
        <w:t>,</w:t>
      </w:r>
      <w:r w:rsidR="00191862">
        <w:t xml:space="preserve"> incidence in screened populations has changed </w:t>
      </w:r>
      <w:r w:rsidR="00113271">
        <w:t>characterised as</w:t>
      </w:r>
      <w:r w:rsidR="00191862">
        <w:t xml:space="preserve"> the</w:t>
      </w:r>
      <w:r w:rsidR="000C1F08">
        <w:t xml:space="preserve"> “</w:t>
      </w:r>
      <w:r w:rsidR="00B04E54">
        <w:t>first pass effect</w:t>
      </w:r>
      <w:r w:rsidR="000C1F08">
        <w:t>”</w:t>
      </w:r>
      <w:r w:rsidR="00191862">
        <w:t>.</w:t>
      </w:r>
      <w:r w:rsidR="00B04E54">
        <w:t xml:space="preserve"> </w:t>
      </w:r>
      <w:r w:rsidR="000C1F08">
        <w:t xml:space="preserve">Clinical studies of interventions aimed at early disease utilise cohorts such as those undergoing systematic screening and require prevalence and incidence data for study design and comparison. </w:t>
      </w:r>
    </w:p>
    <w:p w14:paraId="4A846D2B" w14:textId="5653B82F" w:rsidR="00A70BEA" w:rsidRDefault="001E1439" w:rsidP="009E0E38">
      <w:pPr>
        <w:pStyle w:val="Heading10"/>
      </w:pPr>
      <w:bookmarkStart w:id="20" w:name="_Toc104910243"/>
      <w:r>
        <w:t xml:space="preserve">2. </w:t>
      </w:r>
      <w:r w:rsidR="00A70BEA">
        <w:t>Aim</w:t>
      </w:r>
      <w:r w:rsidR="00AC2AC9">
        <w:t>s</w:t>
      </w:r>
      <w:r w:rsidR="00A70BEA">
        <w:t xml:space="preserve"> and </w:t>
      </w:r>
      <w:r w:rsidR="00A70BEA" w:rsidRPr="00D34BBE">
        <w:rPr>
          <w:color w:val="62B447"/>
        </w:rPr>
        <w:t>objectives</w:t>
      </w:r>
      <w:r w:rsidR="00AC2AC9">
        <w:t xml:space="preserve"> of the </w:t>
      </w:r>
      <w:proofErr w:type="spellStart"/>
      <w:r w:rsidR="00AC2AC9">
        <w:t>ISDR</w:t>
      </w:r>
      <w:proofErr w:type="spellEnd"/>
      <w:r w:rsidR="00AC2AC9">
        <w:t xml:space="preserve"> </w:t>
      </w:r>
      <w:r w:rsidR="005817D8">
        <w:t>p</w:t>
      </w:r>
      <w:r w:rsidR="00AC2AC9">
        <w:t>rogramme</w:t>
      </w:r>
      <w:r w:rsidR="005817D8">
        <w:t xml:space="preserve"> of applied resea</w:t>
      </w:r>
      <w:r w:rsidR="004F30D5">
        <w:t>r</w:t>
      </w:r>
      <w:r w:rsidR="005817D8">
        <w:t>ch</w:t>
      </w:r>
      <w:bookmarkEnd w:id="20"/>
    </w:p>
    <w:p w14:paraId="5C92CF63" w14:textId="1F25829B" w:rsidR="00FA5D85" w:rsidRDefault="00191862" w:rsidP="004E673D">
      <w:pPr>
        <w:pStyle w:val="Text"/>
      </w:pPr>
      <w:r>
        <w:t xml:space="preserve">Our </w:t>
      </w:r>
      <w:r w:rsidR="00E25494">
        <w:t xml:space="preserve">aim </w:t>
      </w:r>
      <w:r>
        <w:t xml:space="preserve">in </w:t>
      </w:r>
      <w:r w:rsidR="00E25494">
        <w:t xml:space="preserve">this National Institute for Health Research Programme </w:t>
      </w:r>
      <w:r w:rsidR="00597704">
        <w:t>for</w:t>
      </w:r>
      <w:r w:rsidR="00E25494">
        <w:t xml:space="preserve"> Applied R</w:t>
      </w:r>
      <w:r w:rsidR="00FA5D85" w:rsidRPr="00C97496">
        <w:t>esearch</w:t>
      </w:r>
      <w:r w:rsidR="00E25494">
        <w:t xml:space="preserve"> (</w:t>
      </w:r>
      <w:proofErr w:type="spellStart"/>
      <w:r w:rsidR="00E25494">
        <w:t>NIHR</w:t>
      </w:r>
      <w:proofErr w:type="spellEnd"/>
      <w:r w:rsidR="00E25494">
        <w:t xml:space="preserve"> </w:t>
      </w:r>
      <w:proofErr w:type="spellStart"/>
      <w:r w:rsidR="00E25494">
        <w:t>PGfAR</w:t>
      </w:r>
      <w:proofErr w:type="spellEnd"/>
      <w:r w:rsidR="00E25494">
        <w:t>)</w:t>
      </w:r>
      <w:r w:rsidR="00FA5D85" w:rsidRPr="00C97496">
        <w:t xml:space="preserve"> on individualised screening for </w:t>
      </w:r>
      <w:r w:rsidR="007E78D6">
        <w:t>DR</w:t>
      </w:r>
      <w:r w:rsidR="00FA5D85" w:rsidRPr="00C97496">
        <w:t xml:space="preserve"> (</w:t>
      </w:r>
      <w:proofErr w:type="spellStart"/>
      <w:r w:rsidR="00FA5D85" w:rsidRPr="00C97496">
        <w:t>ISDR</w:t>
      </w:r>
      <w:proofErr w:type="spellEnd"/>
      <w:r w:rsidR="00FA5D85" w:rsidRPr="00C97496">
        <w:t xml:space="preserve">) was to conduct a mixed </w:t>
      </w:r>
      <w:r w:rsidR="001B125D" w:rsidRPr="00C97496">
        <w:t xml:space="preserve">quantitative and </w:t>
      </w:r>
      <w:r w:rsidR="00FA5D85" w:rsidRPr="00C97496">
        <w:t xml:space="preserve">qualitative programme of research to strengthen the evidence base for </w:t>
      </w:r>
      <w:r w:rsidR="007E78D6" w:rsidRPr="00C97496">
        <w:t xml:space="preserve">DR </w:t>
      </w:r>
      <w:r w:rsidR="00FA5D85" w:rsidRPr="00C97496">
        <w:t xml:space="preserve">screening in the UK and beyond.  </w:t>
      </w:r>
      <w:r>
        <w:t>We structured t</w:t>
      </w:r>
      <w:r w:rsidR="004670DD">
        <w:t xml:space="preserve">he programme in </w:t>
      </w:r>
      <w:r w:rsidR="00FA5D85" w:rsidRPr="00C97496">
        <w:t>work packages</w:t>
      </w:r>
      <w:r w:rsidR="007E78D6">
        <w:t>,</w:t>
      </w:r>
      <w:r w:rsidR="004670DD">
        <w:t xml:space="preserve"> reordered </w:t>
      </w:r>
      <w:r w:rsidR="00EF4144">
        <w:t xml:space="preserve">here </w:t>
      </w:r>
      <w:r w:rsidR="004670DD">
        <w:t xml:space="preserve">to aid the narrative in </w:t>
      </w:r>
      <w:r>
        <w:t xml:space="preserve">our </w:t>
      </w:r>
      <w:r w:rsidR="004670DD">
        <w:t>report</w:t>
      </w:r>
      <w:r w:rsidR="0012397F">
        <w:t xml:space="preserve">. </w:t>
      </w:r>
      <w:r w:rsidR="00113271">
        <w:t>A</w:t>
      </w:r>
      <w:r>
        <w:t xml:space="preserve"> very </w:t>
      </w:r>
      <w:r w:rsidR="0012397F">
        <w:t xml:space="preserve">active </w:t>
      </w:r>
      <w:r w:rsidR="009B4D71">
        <w:t>Patient and Public Involvement (</w:t>
      </w:r>
      <w:r w:rsidR="0012397F">
        <w:t>PPI</w:t>
      </w:r>
      <w:r w:rsidR="009B4D71">
        <w:t>)</w:t>
      </w:r>
      <w:r w:rsidR="0012397F">
        <w:t xml:space="preserve"> group </w:t>
      </w:r>
      <w:r w:rsidR="00113271">
        <w:t xml:space="preserve">was involved </w:t>
      </w:r>
      <w:proofErr w:type="gramStart"/>
      <w:r w:rsidR="00113271">
        <w:t>throughout</w:t>
      </w:r>
      <w:proofErr w:type="gramEnd"/>
      <w:r w:rsidR="00113271">
        <w:t xml:space="preserve"> </w:t>
      </w:r>
      <w:r>
        <w:t>so we describe their involvement first</w:t>
      </w:r>
      <w:r w:rsidR="005E27E6">
        <w:t>,</w:t>
      </w:r>
      <w:r>
        <w:t xml:space="preserve"> with </w:t>
      </w:r>
      <w:r w:rsidR="007C33EF">
        <w:t xml:space="preserve">additional detail in </w:t>
      </w:r>
      <w:r w:rsidR="00696568">
        <w:rPr>
          <w:i/>
        </w:rPr>
        <w:t>Supplementary Material</w:t>
      </w:r>
      <w:r w:rsidR="00696568" w:rsidRPr="009404E5">
        <w:rPr>
          <w:i/>
        </w:rPr>
        <w:t xml:space="preserve"> </w:t>
      </w:r>
      <w:r w:rsidR="00AC71CE">
        <w:rPr>
          <w:i/>
        </w:rPr>
        <w:t>2</w:t>
      </w:r>
      <w:r w:rsidR="009404E5">
        <w:t>.</w:t>
      </w:r>
    </w:p>
    <w:p w14:paraId="1BBA4FE0" w14:textId="260A575E" w:rsidR="0012397F" w:rsidRPr="00D34BBE" w:rsidRDefault="00F40AA6" w:rsidP="00FE687E">
      <w:pPr>
        <w:pStyle w:val="Heading40"/>
      </w:pPr>
      <w:r w:rsidRPr="00D34BBE">
        <w:t>Data warehouse</w:t>
      </w:r>
      <w:r w:rsidR="001967CC">
        <w:t xml:space="preserve"> (</w:t>
      </w:r>
      <w:proofErr w:type="spellStart"/>
      <w:r w:rsidR="001967CC">
        <w:t>DW</w:t>
      </w:r>
      <w:proofErr w:type="spellEnd"/>
      <w:r w:rsidR="001967CC">
        <w:t>)</w:t>
      </w:r>
      <w:r w:rsidRPr="00D34BBE">
        <w:t xml:space="preserve"> (WP B1</w:t>
      </w:r>
      <w:r w:rsidR="0012397F" w:rsidRPr="00D34BBE">
        <w:t>)</w:t>
      </w:r>
    </w:p>
    <w:p w14:paraId="1B675B1A" w14:textId="0A9B20FF" w:rsidR="0012397F" w:rsidRDefault="00AF598A" w:rsidP="004E673D">
      <w:pPr>
        <w:pStyle w:val="Text"/>
      </w:pPr>
      <w:r>
        <w:t xml:space="preserve">To </w:t>
      </w:r>
      <w:r w:rsidR="0012397F" w:rsidRPr="00C97496">
        <w:t xml:space="preserve">collate, link and store </w:t>
      </w:r>
      <w:r w:rsidRPr="00C97496">
        <w:t xml:space="preserve">patient </w:t>
      </w:r>
      <w:r w:rsidR="0012397F" w:rsidRPr="00C97496">
        <w:t xml:space="preserve">data from routinely collected sources </w:t>
      </w:r>
      <w:r w:rsidR="00427A31">
        <w:t>in</w:t>
      </w:r>
      <w:r w:rsidR="0012397F">
        <w:t xml:space="preserve"> a study </w:t>
      </w:r>
      <w:proofErr w:type="spellStart"/>
      <w:r w:rsidR="0012397F">
        <w:t>DW</w:t>
      </w:r>
      <w:proofErr w:type="spellEnd"/>
      <w:r>
        <w:t xml:space="preserve"> to support </w:t>
      </w:r>
      <w:r w:rsidR="00B40637">
        <w:t xml:space="preserve">the </w:t>
      </w:r>
      <w:r w:rsidR="0012397F" w:rsidRPr="00C97496">
        <w:t xml:space="preserve">development of </w:t>
      </w:r>
      <w:r w:rsidR="007E78D6">
        <w:t>a</w:t>
      </w:r>
      <w:r w:rsidR="008E15F8">
        <w:t xml:space="preserve"> risk calculation engine</w:t>
      </w:r>
      <w:r w:rsidR="0012397F" w:rsidRPr="00C97496">
        <w:t xml:space="preserve"> </w:t>
      </w:r>
      <w:r w:rsidR="008E15F8">
        <w:t>(</w:t>
      </w:r>
      <w:proofErr w:type="spellStart"/>
      <w:r w:rsidR="0012397F" w:rsidRPr="00C97496">
        <w:t>RCE</w:t>
      </w:r>
      <w:proofErr w:type="spellEnd"/>
      <w:r w:rsidR="008E15F8">
        <w:t>)</w:t>
      </w:r>
      <w:r w:rsidR="00427A31">
        <w:t xml:space="preserve">, </w:t>
      </w:r>
      <w:r w:rsidR="0012397F" w:rsidRPr="00C97496">
        <w:t xml:space="preserve">the </w:t>
      </w:r>
      <w:proofErr w:type="spellStart"/>
      <w:r w:rsidR="0012397F" w:rsidRPr="00C97496">
        <w:t>RCT</w:t>
      </w:r>
      <w:proofErr w:type="spellEnd"/>
      <w:r w:rsidR="00427A31">
        <w:t xml:space="preserve"> and </w:t>
      </w:r>
      <w:r w:rsidR="00F40AA6" w:rsidRPr="00C97496">
        <w:t>epidemiological</w:t>
      </w:r>
      <w:r w:rsidR="00D602C5">
        <w:t>,</w:t>
      </w:r>
      <w:r w:rsidR="00F40AA6" w:rsidRPr="00C97496">
        <w:t xml:space="preserve"> </w:t>
      </w:r>
      <w:proofErr w:type="gramStart"/>
      <w:r w:rsidR="00F40AA6">
        <w:t>qualitative</w:t>
      </w:r>
      <w:proofErr w:type="gramEnd"/>
      <w:r w:rsidR="00F40AA6">
        <w:t xml:space="preserve"> and</w:t>
      </w:r>
      <w:r w:rsidR="00F40AA6" w:rsidRPr="00C97496">
        <w:t xml:space="preserve"> </w:t>
      </w:r>
      <w:r w:rsidR="00192A47">
        <w:t>cost</w:t>
      </w:r>
      <w:r w:rsidR="007805C2">
        <w:t xml:space="preserve"> </w:t>
      </w:r>
      <w:r w:rsidR="00192A47">
        <w:t>effectiveness</w:t>
      </w:r>
      <w:r w:rsidR="00F40AA6" w:rsidRPr="00C97496">
        <w:t xml:space="preserve"> studies</w:t>
      </w:r>
      <w:r w:rsidR="0012397F">
        <w:t>.</w:t>
      </w:r>
    </w:p>
    <w:p w14:paraId="0D3FE35B" w14:textId="462B83E9" w:rsidR="008A5A03" w:rsidRPr="00DA0C78" w:rsidRDefault="008A5A03" w:rsidP="00FE687E">
      <w:pPr>
        <w:pStyle w:val="Heading40"/>
      </w:pPr>
      <w:r w:rsidRPr="00DA0C78">
        <w:t>The Liverpool Risk Calculation Engine (WP C)</w:t>
      </w:r>
    </w:p>
    <w:p w14:paraId="2D13764E" w14:textId="51701020" w:rsidR="008A5A03" w:rsidRDefault="00FB30F8" w:rsidP="008A5A03">
      <w:pPr>
        <w:pStyle w:val="Text"/>
      </w:pPr>
      <w:r>
        <w:t>To develop a</w:t>
      </w:r>
      <w:r w:rsidR="00F40AA6">
        <w:t>n individualised</w:t>
      </w:r>
      <w:r w:rsidR="008A5A03" w:rsidRPr="00C97496">
        <w:t xml:space="preserve"> </w:t>
      </w:r>
      <w:r w:rsidR="00F40AA6">
        <w:t>(</w:t>
      </w:r>
      <w:r w:rsidR="008A5A03" w:rsidRPr="00C97496">
        <w:t>personalised</w:t>
      </w:r>
      <w:r w:rsidR="00F40AA6">
        <w:t>)</w:t>
      </w:r>
      <w:r w:rsidR="008A5A03" w:rsidRPr="00C97496">
        <w:t xml:space="preserve"> method of calculating screen intervals using a </w:t>
      </w:r>
      <w:proofErr w:type="spellStart"/>
      <w:r w:rsidR="008A5A03" w:rsidRPr="00C97496">
        <w:t>RCE</w:t>
      </w:r>
      <w:proofErr w:type="spellEnd"/>
      <w:r w:rsidR="008A5A03" w:rsidRPr="00C97496">
        <w:t xml:space="preserve"> based on individual risk factors</w:t>
      </w:r>
      <w:r>
        <w:t>.</w:t>
      </w:r>
    </w:p>
    <w:p w14:paraId="30E8E37C" w14:textId="28607D64" w:rsidR="005F71D7" w:rsidRPr="00217196" w:rsidRDefault="004E673D" w:rsidP="00FE687E">
      <w:pPr>
        <w:pStyle w:val="TOCHeading"/>
        <w:rPr>
          <w:lang w:val="fr-FR"/>
        </w:rPr>
      </w:pPr>
      <w:proofErr w:type="spellStart"/>
      <w:r w:rsidRPr="00217196">
        <w:rPr>
          <w:lang w:val="fr-FR"/>
        </w:rPr>
        <w:t>See</w:t>
      </w:r>
      <w:proofErr w:type="spellEnd"/>
      <w:r w:rsidRPr="00217196">
        <w:rPr>
          <w:lang w:val="fr-FR"/>
        </w:rPr>
        <w:t xml:space="preserve"> </w:t>
      </w:r>
      <w:proofErr w:type="spellStart"/>
      <w:r w:rsidR="008A5A03" w:rsidRPr="00217196">
        <w:rPr>
          <w:lang w:val="fr-FR"/>
        </w:rPr>
        <w:t>Eleuteri</w:t>
      </w:r>
      <w:proofErr w:type="spellEnd"/>
      <w:r w:rsidR="008A5A03" w:rsidRPr="00217196">
        <w:rPr>
          <w:lang w:val="fr-FR"/>
        </w:rPr>
        <w:t xml:space="preserve"> </w:t>
      </w:r>
      <w:r w:rsidR="008A5A03" w:rsidRPr="00217196">
        <w:rPr>
          <w:i/>
          <w:lang w:val="fr-FR"/>
        </w:rPr>
        <w:t>et al</w:t>
      </w:r>
      <w:r w:rsidR="002842EB" w:rsidRPr="00217196">
        <w:rPr>
          <w:i/>
          <w:lang w:val="fr-FR"/>
        </w:rPr>
        <w:t>.</w:t>
      </w:r>
      <w:r w:rsidR="004A754F">
        <w:rPr>
          <w:vertAlign w:val="superscript"/>
          <w:lang w:val="fr-FR"/>
        </w:rPr>
        <w:t>2</w:t>
      </w:r>
      <w:r w:rsidR="00FD665C">
        <w:rPr>
          <w:vertAlign w:val="superscript"/>
          <w:lang w:val="fr-FR"/>
        </w:rPr>
        <w:t>1</w:t>
      </w:r>
      <w:r w:rsidR="009B4D71" w:rsidRPr="00217196">
        <w:rPr>
          <w:lang w:val="fr-FR"/>
        </w:rPr>
        <w:t xml:space="preserve"> </w:t>
      </w:r>
      <w:hyperlink r:id="rId11" w:history="1">
        <w:r w:rsidR="0085018A" w:rsidRPr="00217196">
          <w:rPr>
            <w:rStyle w:val="Hyperlink"/>
            <w:rFonts w:cs="Times New Roman"/>
            <w:szCs w:val="24"/>
            <w:lang w:val="fr-FR"/>
          </w:rPr>
          <w:t>https://link.springer.com/article/10.1007%2Fs00125-017-4386-0</w:t>
        </w:r>
      </w:hyperlink>
    </w:p>
    <w:p w14:paraId="0C84D287" w14:textId="66B10828" w:rsidR="008A5A03" w:rsidRDefault="00AC25E9" w:rsidP="00FE687E">
      <w:pPr>
        <w:pStyle w:val="Heading40"/>
      </w:pPr>
      <w:proofErr w:type="spellStart"/>
      <w:r>
        <w:t>RCT</w:t>
      </w:r>
      <w:proofErr w:type="spellEnd"/>
      <w:r w:rsidR="008A5A03" w:rsidRPr="00C97496">
        <w:t xml:space="preserve"> </w:t>
      </w:r>
      <w:r w:rsidR="008A5A03">
        <w:t xml:space="preserve">to </w:t>
      </w:r>
      <w:r w:rsidR="008A5A03" w:rsidRPr="00614F21">
        <w:t>evaluate the safety</w:t>
      </w:r>
      <w:r w:rsidR="008A5A03">
        <w:t>,</w:t>
      </w:r>
      <w:r w:rsidR="00192A47">
        <w:t xml:space="preserve"> </w:t>
      </w:r>
      <w:proofErr w:type="gramStart"/>
      <w:r w:rsidR="00192A47">
        <w:t>efficacy</w:t>
      </w:r>
      <w:proofErr w:type="gramEnd"/>
      <w:r w:rsidR="00192A47">
        <w:t xml:space="preserve"> and cost</w:t>
      </w:r>
      <w:r w:rsidR="007805C2">
        <w:t xml:space="preserve"> </w:t>
      </w:r>
      <w:r w:rsidR="00192A47">
        <w:t>effectiveness</w:t>
      </w:r>
      <w:r w:rsidR="008A5A03" w:rsidRPr="00614F21">
        <w:t xml:space="preserve"> of </w:t>
      </w:r>
      <w:r w:rsidR="00572D62">
        <w:t>individualised</w:t>
      </w:r>
      <w:r w:rsidR="00572D62" w:rsidRPr="00614F21">
        <w:t xml:space="preserve"> risk-based </w:t>
      </w:r>
      <w:r w:rsidR="008A5A03" w:rsidRPr="00614F21">
        <w:t>variable-interval screening</w:t>
      </w:r>
      <w:r w:rsidR="008A5A03">
        <w:t xml:space="preserve"> (WP E)</w:t>
      </w:r>
    </w:p>
    <w:p w14:paraId="50AB24A3" w14:textId="61B61DED" w:rsidR="004E673D" w:rsidRPr="00C97496" w:rsidRDefault="008E15F8" w:rsidP="004E673D">
      <w:pPr>
        <w:pStyle w:val="Text"/>
      </w:pPr>
      <w:r>
        <w:t>T</w:t>
      </w:r>
      <w:r w:rsidRPr="008F4A8C">
        <w:t xml:space="preserve">o investigate the safety, </w:t>
      </w:r>
      <w:proofErr w:type="gramStart"/>
      <w:r w:rsidRPr="008F4A8C">
        <w:t>efficacy</w:t>
      </w:r>
      <w:proofErr w:type="gramEnd"/>
      <w:r w:rsidRPr="008F4A8C">
        <w:t xml:space="preserve"> and </w:t>
      </w:r>
      <w:r w:rsidR="00192A47">
        <w:t>cost</w:t>
      </w:r>
      <w:r w:rsidR="007805C2">
        <w:t xml:space="preserve"> </w:t>
      </w:r>
      <w:r w:rsidR="00192A47">
        <w:t>effectiveness</w:t>
      </w:r>
      <w:r w:rsidRPr="008F4A8C">
        <w:t xml:space="preserve"> of </w:t>
      </w:r>
      <w:r w:rsidR="00191862">
        <w:t>longer</w:t>
      </w:r>
      <w:r w:rsidR="00191862" w:rsidRPr="008F4A8C">
        <w:t xml:space="preserve"> </w:t>
      </w:r>
      <w:r w:rsidRPr="008F4A8C">
        <w:t xml:space="preserve">screening intervals in </w:t>
      </w:r>
      <w:r w:rsidR="00D602C5" w:rsidRPr="008F4A8C">
        <w:t>low</w:t>
      </w:r>
      <w:r w:rsidR="00D602C5">
        <w:t>-</w:t>
      </w:r>
      <w:r w:rsidRPr="008F4A8C">
        <w:t xml:space="preserve">risk </w:t>
      </w:r>
      <w:r>
        <w:t xml:space="preserve">PWD and </w:t>
      </w:r>
      <w:r w:rsidR="00191862">
        <w:t>shorter</w:t>
      </w:r>
      <w:r w:rsidR="00191862" w:rsidRPr="00527BF5">
        <w:t xml:space="preserve"> </w:t>
      </w:r>
      <w:r>
        <w:t xml:space="preserve">intervals in </w:t>
      </w:r>
      <w:r w:rsidR="00D602C5">
        <w:t>high-</w:t>
      </w:r>
      <w:r>
        <w:t>risk people</w:t>
      </w:r>
      <w:r w:rsidRPr="008F4A8C">
        <w:t>.</w:t>
      </w:r>
      <w:r w:rsidRPr="00C97496" w:rsidDel="008E15F8">
        <w:t xml:space="preserve"> </w:t>
      </w:r>
    </w:p>
    <w:p w14:paraId="3801650E" w14:textId="7B09F36C" w:rsidR="009C38DA" w:rsidRPr="004E673D" w:rsidRDefault="009C38DA" w:rsidP="009C38DA">
      <w:pPr>
        <w:pStyle w:val="TOCHeading"/>
      </w:pPr>
      <w:r w:rsidRPr="004E673D">
        <w:t xml:space="preserve">See </w:t>
      </w:r>
      <w:r>
        <w:t>Broadbent</w:t>
      </w:r>
      <w:r w:rsidRPr="004E673D">
        <w:t xml:space="preserve"> </w:t>
      </w:r>
      <w:r w:rsidRPr="002842EB">
        <w:rPr>
          <w:i/>
        </w:rPr>
        <w:t>et al</w:t>
      </w:r>
      <w:r>
        <w:rPr>
          <w:i/>
        </w:rPr>
        <w:t>.</w:t>
      </w:r>
      <w:r w:rsidR="00FD665C">
        <w:rPr>
          <w:color w:val="auto"/>
          <w:vertAlign w:val="superscript"/>
        </w:rPr>
        <w:t>22</w:t>
      </w:r>
      <w:r w:rsidR="00FD665C">
        <w:rPr>
          <w:color w:val="0000FF"/>
        </w:rPr>
        <w:t xml:space="preserve"> </w:t>
      </w:r>
      <w:r w:rsidRPr="005655CA">
        <w:rPr>
          <w:color w:val="0000FF"/>
          <w:u w:val="single"/>
        </w:rPr>
        <w:t>https://bmjopen.bmj.com/content/9/6/e025788.long</w:t>
      </w:r>
    </w:p>
    <w:p w14:paraId="288E9025" w14:textId="075915ED" w:rsidR="009C38DA" w:rsidRDefault="009C38DA" w:rsidP="009C38DA">
      <w:pPr>
        <w:pStyle w:val="TOCHeading"/>
      </w:pPr>
      <w:r w:rsidRPr="004E673D">
        <w:t xml:space="preserve">See </w:t>
      </w:r>
      <w:r w:rsidRPr="001C62E6">
        <w:rPr>
          <w:iCs/>
        </w:rPr>
        <w:t>Broadbent</w:t>
      </w:r>
      <w:r>
        <w:rPr>
          <w:i/>
        </w:rPr>
        <w:t xml:space="preserve"> et al </w:t>
      </w:r>
      <w:r w:rsidR="00FD665C" w:rsidRPr="00FD665C">
        <w:rPr>
          <w:i/>
          <w:vertAlign w:val="superscript"/>
        </w:rPr>
        <w:t>2</w:t>
      </w:r>
      <w:r w:rsidR="00FD665C" w:rsidRPr="00FD665C">
        <w:rPr>
          <w:iCs/>
          <w:vertAlign w:val="superscript"/>
        </w:rPr>
        <w:t>3</w:t>
      </w:r>
      <w:r w:rsidR="00FD665C">
        <w:rPr>
          <w:i/>
        </w:rPr>
        <w:t xml:space="preserve">  </w:t>
      </w:r>
      <w:hyperlink r:id="rId12" w:history="1">
        <w:r w:rsidRPr="00AE40C2">
          <w:rPr>
            <w:rStyle w:val="Hyperlink"/>
          </w:rPr>
          <w:t>https://doi.org/10.1007/s00125-020-05313-2</w:t>
        </w:r>
      </w:hyperlink>
      <w:r>
        <w:t xml:space="preserve"> and </w:t>
      </w:r>
      <w:hyperlink r:id="rId13" w:history="1">
        <w:r w:rsidRPr="00AE40C2">
          <w:rPr>
            <w:rStyle w:val="Hyperlink"/>
          </w:rPr>
          <w:t>https://static-content.springer.com/esm/art%3A10.1007%2Fs00125-020-05313-2/MediaObjects/125_2020_5313_MOESM1_ESM.pdf</w:t>
        </w:r>
      </w:hyperlink>
    </w:p>
    <w:p w14:paraId="0628EEE5" w14:textId="195F46AF" w:rsidR="008A5A03" w:rsidRDefault="008A5A03" w:rsidP="00FE687E">
      <w:pPr>
        <w:pStyle w:val="Heading40"/>
      </w:pPr>
      <w:r>
        <w:t>Health economics (WP D)</w:t>
      </w:r>
    </w:p>
    <w:p w14:paraId="6CD0A968" w14:textId="3429E987" w:rsidR="004E673D" w:rsidRPr="00C97496" w:rsidRDefault="008E15F8" w:rsidP="00FF43B3">
      <w:pPr>
        <w:pStyle w:val="Text"/>
      </w:pPr>
      <w:r>
        <w:t>T</w:t>
      </w:r>
      <w:r w:rsidR="004E673D" w:rsidRPr="00DA34C2">
        <w:t xml:space="preserve">o estimate the likelihood that </w:t>
      </w:r>
      <w:r w:rsidR="00F40AA6">
        <w:t>individualised</w:t>
      </w:r>
      <w:r w:rsidR="007A6CD4">
        <w:t xml:space="preserve"> screening </w:t>
      </w:r>
      <w:r w:rsidR="00113271">
        <w:t>has better</w:t>
      </w:r>
      <w:r w:rsidR="007A6CD4">
        <w:t xml:space="preserve"> cost</w:t>
      </w:r>
      <w:r w:rsidR="00191862">
        <w:t xml:space="preserve"> </w:t>
      </w:r>
      <w:r w:rsidR="004E673D" w:rsidRPr="00DA34C2">
        <w:t>effective</w:t>
      </w:r>
      <w:r w:rsidR="00113271">
        <w:t>ness</w:t>
      </w:r>
      <w:r w:rsidR="004E673D" w:rsidRPr="00DA34C2">
        <w:t xml:space="preserve"> </w:t>
      </w:r>
      <w:r w:rsidR="00191862">
        <w:t>compared</w:t>
      </w:r>
      <w:r w:rsidR="00191862" w:rsidRPr="00DA34C2">
        <w:t xml:space="preserve"> </w:t>
      </w:r>
      <w:r w:rsidR="004E673D" w:rsidRPr="00DA34C2">
        <w:t>to current practice</w:t>
      </w:r>
      <w:r>
        <w:t>.</w:t>
      </w:r>
    </w:p>
    <w:p w14:paraId="79F536DA" w14:textId="56520772" w:rsidR="009C38DA" w:rsidRPr="00FF43B3" w:rsidRDefault="009C38DA" w:rsidP="009C38DA">
      <w:pPr>
        <w:pStyle w:val="TOCHeading"/>
      </w:pPr>
      <w:r w:rsidRPr="004E673D">
        <w:t xml:space="preserve">See </w:t>
      </w:r>
      <w:r w:rsidRPr="001C62E6">
        <w:rPr>
          <w:iCs/>
        </w:rPr>
        <w:t>Broadbent</w:t>
      </w:r>
      <w:r>
        <w:rPr>
          <w:i/>
        </w:rPr>
        <w:t xml:space="preserve"> et al </w:t>
      </w:r>
      <w:r w:rsidR="00FD665C">
        <w:rPr>
          <w:iCs/>
          <w:vertAlign w:val="superscript"/>
        </w:rPr>
        <w:t>23</w:t>
      </w:r>
      <w:r w:rsidR="00FD665C">
        <w:rPr>
          <w:i/>
        </w:rPr>
        <w:t xml:space="preserve">  </w:t>
      </w:r>
      <w:hyperlink r:id="rId14" w:history="1">
        <w:r w:rsidRPr="00AE40C2">
          <w:rPr>
            <w:rStyle w:val="Hyperlink"/>
          </w:rPr>
          <w:t>https://doi.org/10.1007/s00125-020-05313-2</w:t>
        </w:r>
      </w:hyperlink>
      <w:r>
        <w:t xml:space="preserve"> and </w:t>
      </w:r>
      <w:hyperlink r:id="rId15" w:history="1">
        <w:r w:rsidRPr="00AE40C2">
          <w:rPr>
            <w:rStyle w:val="Hyperlink"/>
          </w:rPr>
          <w:t>https://static-content.springer.com/esm/art%3A10.1007%2Fs00125-020-05313-2/MediaObjects/125_2020_5313_MOESM1_ESM.pdf</w:t>
        </w:r>
      </w:hyperlink>
    </w:p>
    <w:p w14:paraId="441EB2CB" w14:textId="77777777" w:rsidR="00B822DA" w:rsidRDefault="00B822DA" w:rsidP="00B822DA">
      <w:pPr>
        <w:pStyle w:val="Heading40"/>
      </w:pPr>
      <w:r w:rsidRPr="00C97496">
        <w:t xml:space="preserve">Qualitative study with patients and </w:t>
      </w:r>
      <w:r>
        <w:t xml:space="preserve">healthcare </w:t>
      </w:r>
      <w:r w:rsidRPr="00C97496">
        <w:t xml:space="preserve">professionals </w:t>
      </w:r>
      <w:r>
        <w:t>on</w:t>
      </w:r>
      <w:r w:rsidRPr="00C97496">
        <w:t xml:space="preserve"> changing screening intervals </w:t>
      </w:r>
      <w:r>
        <w:t>(WP F)</w:t>
      </w:r>
    </w:p>
    <w:p w14:paraId="68BDF37B" w14:textId="784FFB43" w:rsidR="00B822DA" w:rsidRDefault="00B822DA" w:rsidP="00B822DA">
      <w:pPr>
        <w:pStyle w:val="Text"/>
      </w:pPr>
      <w:r>
        <w:t>T</w:t>
      </w:r>
      <w:r w:rsidRPr="005826E8">
        <w:t xml:space="preserve">o explore </w:t>
      </w:r>
      <w:r>
        <w:t xml:space="preserve">the </w:t>
      </w:r>
      <w:r w:rsidRPr="005826E8">
        <w:t>underlying perceptions of screening and early detection</w:t>
      </w:r>
      <w:r>
        <w:t xml:space="preserve"> and </w:t>
      </w:r>
      <w:r w:rsidRPr="00C97496">
        <w:t xml:space="preserve">test the acceptability to PWD and </w:t>
      </w:r>
      <w:r>
        <w:t>health care professionals</w:t>
      </w:r>
      <w:r w:rsidRPr="00C97496">
        <w:t xml:space="preserve"> of our </w:t>
      </w:r>
      <w:r w:rsidR="00191862">
        <w:t>new method</w:t>
      </w:r>
      <w:r w:rsidRPr="00C97496">
        <w:t xml:space="preserve"> of screening.</w:t>
      </w:r>
    </w:p>
    <w:p w14:paraId="5A329870" w14:textId="22AD828F" w:rsidR="00B822DA" w:rsidRPr="009C38DA" w:rsidRDefault="00B822DA" w:rsidP="00B822DA">
      <w:pPr>
        <w:pStyle w:val="TOCHeading"/>
        <w:rPr>
          <w:lang w:val="fr-FR"/>
        </w:rPr>
      </w:pPr>
      <w:proofErr w:type="spellStart"/>
      <w:r w:rsidRPr="009C38DA">
        <w:rPr>
          <w:lang w:val="fr-FR"/>
        </w:rPr>
        <w:t>See</w:t>
      </w:r>
      <w:proofErr w:type="spellEnd"/>
      <w:r w:rsidRPr="009C38DA">
        <w:rPr>
          <w:lang w:val="fr-FR"/>
        </w:rPr>
        <w:t xml:space="preserve"> Byrne </w:t>
      </w:r>
      <w:r w:rsidRPr="009C38DA">
        <w:rPr>
          <w:i/>
          <w:iCs/>
          <w:lang w:val="fr-FR"/>
        </w:rPr>
        <w:t>et al</w:t>
      </w:r>
      <w:r w:rsidRPr="009C38DA">
        <w:rPr>
          <w:lang w:val="fr-FR"/>
        </w:rPr>
        <w:t>.</w:t>
      </w:r>
      <w:proofErr w:type="gramStart"/>
      <w:r w:rsidR="00FD665C">
        <w:rPr>
          <w:vertAlign w:val="superscript"/>
          <w:lang w:val="fr-FR"/>
        </w:rPr>
        <w:t>24</w:t>
      </w:r>
      <w:r w:rsidR="00FD665C" w:rsidRPr="009C38DA">
        <w:rPr>
          <w:lang w:val="fr-FR"/>
        </w:rPr>
        <w:t xml:space="preserve">  </w:t>
      </w:r>
      <w:r w:rsidRPr="009C38DA">
        <w:rPr>
          <w:rStyle w:val="Hyperlink"/>
          <w:rFonts w:cs="Times New Roman"/>
          <w:szCs w:val="24"/>
          <w:lang w:val="fr-FR"/>
        </w:rPr>
        <w:t>https://doi.org/10.1186/s12889-020-08974-1</w:t>
      </w:r>
      <w:proofErr w:type="gramEnd"/>
    </w:p>
    <w:p w14:paraId="2C224A4A" w14:textId="488BC3D2" w:rsidR="008A5A03" w:rsidRDefault="00FA5D85" w:rsidP="00FE687E">
      <w:pPr>
        <w:pStyle w:val="Heading40"/>
      </w:pPr>
      <w:r w:rsidRPr="00C97496">
        <w:t xml:space="preserve">Observational cohort study </w:t>
      </w:r>
      <w:r w:rsidR="008A5A03">
        <w:t xml:space="preserve">in people attending </w:t>
      </w:r>
      <w:r w:rsidR="00191862">
        <w:t xml:space="preserve">DR </w:t>
      </w:r>
      <w:r w:rsidR="008A5A03">
        <w:t>screening (WP B2)</w:t>
      </w:r>
    </w:p>
    <w:p w14:paraId="268E71E0" w14:textId="6B6C49E7" w:rsidR="00CF7722" w:rsidRDefault="00CF7722" w:rsidP="00B05F3E">
      <w:pPr>
        <w:pStyle w:val="TOCHeading"/>
        <w:numPr>
          <w:ilvl w:val="0"/>
          <w:numId w:val="0"/>
        </w:numPr>
      </w:pPr>
      <w:r w:rsidRPr="00CF7722">
        <w:t xml:space="preserve">To </w:t>
      </w:r>
      <w:r w:rsidR="00F40AA6">
        <w:t>conduct</w:t>
      </w:r>
      <w:r w:rsidRPr="00CF7722">
        <w:t xml:space="preserve"> a whole population </w:t>
      </w:r>
      <w:r w:rsidR="00F40AA6">
        <w:t xml:space="preserve">longitudinal </w:t>
      </w:r>
      <w:r w:rsidRPr="00CF7722">
        <w:t xml:space="preserve">observational cohort study </w:t>
      </w:r>
      <w:r>
        <w:t xml:space="preserve">to estimate up-to-date rates of </w:t>
      </w:r>
      <w:r w:rsidRPr="00CF7722">
        <w:t xml:space="preserve">incidence of DR and </w:t>
      </w:r>
      <w:proofErr w:type="spellStart"/>
      <w:r w:rsidRPr="00CF7722">
        <w:t>STDR</w:t>
      </w:r>
      <w:proofErr w:type="spellEnd"/>
      <w:r w:rsidRPr="00CF7722">
        <w:t xml:space="preserve"> in PWD in Liverpool.</w:t>
      </w:r>
    </w:p>
    <w:p w14:paraId="783DF733" w14:textId="2793D4DA" w:rsidR="00FF43B3" w:rsidRPr="00113271" w:rsidRDefault="00FF43B3" w:rsidP="00F8183E">
      <w:pPr>
        <w:pStyle w:val="TOCHeading"/>
        <w:rPr>
          <w:lang w:val="fr-FR"/>
        </w:rPr>
      </w:pPr>
      <w:proofErr w:type="spellStart"/>
      <w:r w:rsidRPr="00113271">
        <w:rPr>
          <w:lang w:val="fr-FR"/>
        </w:rPr>
        <w:t>See</w:t>
      </w:r>
      <w:proofErr w:type="spellEnd"/>
      <w:r w:rsidRPr="00113271">
        <w:rPr>
          <w:lang w:val="fr-FR"/>
        </w:rPr>
        <w:t xml:space="preserve"> </w:t>
      </w:r>
      <w:proofErr w:type="spellStart"/>
      <w:r w:rsidR="00824D63" w:rsidRPr="00113271">
        <w:rPr>
          <w:iCs/>
          <w:lang w:val="fr-FR"/>
        </w:rPr>
        <w:t>Cheyne</w:t>
      </w:r>
      <w:proofErr w:type="spellEnd"/>
      <w:r w:rsidR="00824D63" w:rsidRPr="00113271">
        <w:rPr>
          <w:iCs/>
          <w:lang w:val="fr-FR"/>
        </w:rPr>
        <w:t xml:space="preserve"> </w:t>
      </w:r>
      <w:r w:rsidR="00824D63" w:rsidRPr="00113271">
        <w:rPr>
          <w:i/>
          <w:lang w:val="fr-FR"/>
        </w:rPr>
        <w:t>et al</w:t>
      </w:r>
      <w:r w:rsidR="00824D63" w:rsidRPr="00113271">
        <w:rPr>
          <w:iCs/>
          <w:lang w:val="fr-FR"/>
        </w:rPr>
        <w:t xml:space="preserve"> </w:t>
      </w:r>
      <w:r w:rsidR="00FD665C" w:rsidRPr="00FD665C">
        <w:rPr>
          <w:iCs/>
          <w:vertAlign w:val="superscript"/>
          <w:lang w:val="fr-FR"/>
        </w:rPr>
        <w:t>25</w:t>
      </w:r>
      <w:r w:rsidR="00191862" w:rsidRPr="00191862">
        <w:rPr>
          <w:iCs/>
          <w:lang w:val="fr-FR"/>
        </w:rPr>
        <w:t xml:space="preserve"> https:</w:t>
      </w:r>
      <w:r w:rsidR="00191862" w:rsidRPr="00B736DD">
        <w:rPr>
          <w:iCs/>
          <w:lang w:val="fr-FR"/>
        </w:rPr>
        <w:t>//doi.org/10.1111/dme.14583</w:t>
      </w:r>
    </w:p>
    <w:p w14:paraId="0C8D1A51" w14:textId="074D8E36" w:rsidR="00FA5D85" w:rsidRPr="00C97496" w:rsidRDefault="00CF7722" w:rsidP="00FE687E">
      <w:pPr>
        <w:pStyle w:val="Heading40"/>
      </w:pPr>
      <w:r>
        <w:t>Knowledge transfer and p</w:t>
      </w:r>
      <w:r w:rsidR="00FA5D85" w:rsidRPr="00C97496">
        <w:t xml:space="preserve">reparation for implementation </w:t>
      </w:r>
      <w:r w:rsidR="00FB30F8">
        <w:t>(WP G)</w:t>
      </w:r>
    </w:p>
    <w:p w14:paraId="5CAC4B55" w14:textId="452EE7D4" w:rsidR="00B40637" w:rsidRDefault="00FB30F8" w:rsidP="00B40637">
      <w:pPr>
        <w:pStyle w:val="TOCHeading"/>
        <w:numPr>
          <w:ilvl w:val="0"/>
          <w:numId w:val="0"/>
        </w:numPr>
      </w:pPr>
      <w:r>
        <w:t>T</w:t>
      </w:r>
      <w:r w:rsidR="00520D84" w:rsidRPr="00C97496">
        <w:t>o disseminate research findings to clinical and academic beneficiaries</w:t>
      </w:r>
      <w:r>
        <w:t xml:space="preserve">, </w:t>
      </w:r>
      <w:r w:rsidR="00520D84" w:rsidRPr="00C97496">
        <w:t>develop an NHS implementation plan through a dissemination event</w:t>
      </w:r>
      <w:r>
        <w:t xml:space="preserve"> and </w:t>
      </w:r>
      <w:r w:rsidR="00520D84">
        <w:t xml:space="preserve">develop any </w:t>
      </w:r>
      <w:r w:rsidR="00B40637">
        <w:t>intellectual property (</w:t>
      </w:r>
      <w:r w:rsidR="00520D84">
        <w:t>IP</w:t>
      </w:r>
      <w:r w:rsidR="00B40637">
        <w:t>)</w:t>
      </w:r>
      <w:r>
        <w:t>.</w:t>
      </w:r>
    </w:p>
    <w:p w14:paraId="1C3748E7" w14:textId="1A5E3BC8" w:rsidR="00FA5D85" w:rsidRDefault="00FA5D85" w:rsidP="00CC4F57">
      <w:pPr>
        <w:pStyle w:val="Text"/>
      </w:pPr>
      <w:r w:rsidRPr="00737900">
        <w:rPr>
          <w:i/>
        </w:rPr>
        <w:t>Figure 1</w:t>
      </w:r>
      <w:r>
        <w:t xml:space="preserve"> sets out the stages and development of the work packages, how they interconnect and their contribution to the whole programme.</w:t>
      </w:r>
    </w:p>
    <w:p w14:paraId="0E0149A9" w14:textId="11E8B295" w:rsidR="00436827" w:rsidRPr="00436827" w:rsidRDefault="00436827" w:rsidP="00CC4F57">
      <w:pPr>
        <w:pStyle w:val="Text"/>
        <w:rPr>
          <w:i/>
        </w:rPr>
        <w:sectPr w:rsidR="00436827" w:rsidRPr="00436827" w:rsidSect="008B4E7D">
          <w:pgSz w:w="11906" w:h="16838"/>
          <w:pgMar w:top="1440" w:right="1440" w:bottom="1440" w:left="1440" w:header="708" w:footer="708" w:gutter="0"/>
          <w:pgNumType w:start="1"/>
          <w:cols w:space="708"/>
          <w:docGrid w:linePitch="360"/>
        </w:sectPr>
      </w:pPr>
    </w:p>
    <w:p w14:paraId="3568553F" w14:textId="063B7EB3" w:rsidR="00FA5D85" w:rsidRDefault="00DF77FE" w:rsidP="00CC4F57">
      <w:pPr>
        <w:pStyle w:val="Text"/>
      </w:pPr>
      <w:r w:rsidRPr="00C97496">
        <w:rPr>
          <w:noProof/>
          <w:lang w:val="en-US"/>
        </w:rPr>
        <mc:AlternateContent>
          <mc:Choice Requires="wps">
            <w:drawing>
              <wp:anchor distT="0" distB="0" distL="114300" distR="114300" simplePos="0" relativeHeight="251652608" behindDoc="0" locked="0" layoutInCell="1" allowOverlap="1" wp14:anchorId="347B9E4B" wp14:editId="2400FA10">
                <wp:simplePos x="0" y="0"/>
                <wp:positionH relativeFrom="margin">
                  <wp:posOffset>0</wp:posOffset>
                </wp:positionH>
                <wp:positionV relativeFrom="paragraph">
                  <wp:posOffset>5005544</wp:posOffset>
                </wp:positionV>
                <wp:extent cx="8836660" cy="43180"/>
                <wp:effectExtent l="0" t="0" r="21590" b="33020"/>
                <wp:wrapNone/>
                <wp:docPr id="12"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836660" cy="43180"/>
                        </a:xfrm>
                        <a:prstGeom prst="line">
                          <a:avLst/>
                        </a:prstGeom>
                        <a:ln>
                          <a:solidFill>
                            <a:srgbClr val="87C77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62E451" id="Straight Connector 19" o:spid="_x0000_s1026" style="position:absolute;flip:y;z-index:251652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394.15pt" to="695.8pt,39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" strokecolor="#87c773">
                <o:lock v:ext="edit" shapetype="f"/>
                <w10:wrap anchorx="margin"/>
              </v:line>
            </w:pict>
          </mc:Fallback>
        </mc:AlternateContent>
      </w:r>
      <w:r w:rsidR="006D4FA8" w:rsidRPr="006D4FA8">
        <w:rPr>
          <w:noProof/>
          <w:lang w:val="en-US"/>
        </w:rPr>
        <w:drawing>
          <wp:inline distT="0" distB="0" distL="0" distR="0" wp14:anchorId="02D58DDF" wp14:editId="1628C0A9">
            <wp:extent cx="8863330" cy="4926954"/>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863330" cy="4926954"/>
                    </a:xfrm>
                    <a:prstGeom prst="rect">
                      <a:avLst/>
                    </a:prstGeom>
                    <a:noFill/>
                    <a:ln>
                      <a:noFill/>
                    </a:ln>
                  </pic:spPr>
                </pic:pic>
              </a:graphicData>
            </a:graphic>
          </wp:inline>
        </w:drawing>
      </w:r>
      <w:r w:rsidR="0078022B" w:rsidRPr="0078022B">
        <w:t xml:space="preserve"> </w:t>
      </w:r>
    </w:p>
    <w:p w14:paraId="202BC44A" w14:textId="06638F5C" w:rsidR="00FA5D85" w:rsidRDefault="00FA5D85" w:rsidP="00F40E8A">
      <w:pPr>
        <w:pStyle w:val="Caption"/>
      </w:pPr>
      <w:bookmarkStart w:id="21" w:name="_Toc83637257"/>
      <w:r>
        <w:t xml:space="preserve">Figure </w:t>
      </w:r>
      <w:r w:rsidR="00C31060">
        <w:fldChar w:fldCharType="begin"/>
      </w:r>
      <w:r w:rsidR="00C31060">
        <w:instrText xml:space="preserve"> SEQ Figure \* ARABIC </w:instrText>
      </w:r>
      <w:r w:rsidR="00C31060">
        <w:fldChar w:fldCharType="separate"/>
      </w:r>
      <w:r w:rsidR="006E68A8">
        <w:rPr>
          <w:noProof/>
        </w:rPr>
        <w:t>1</w:t>
      </w:r>
      <w:r w:rsidR="00C31060">
        <w:rPr>
          <w:noProof/>
        </w:rPr>
        <w:fldChar w:fldCharType="end"/>
      </w:r>
      <w:r>
        <w:t xml:space="preserve"> </w:t>
      </w:r>
      <w:r>
        <w:rPr>
          <w:rStyle w:val="FiglegendChar"/>
          <w:caps w:val="0"/>
        </w:rPr>
        <w:t>P</w:t>
      </w:r>
      <w:r w:rsidRPr="00CB3A06">
        <w:rPr>
          <w:rStyle w:val="FiglegendChar"/>
          <w:caps w:val="0"/>
        </w:rPr>
        <w:t xml:space="preserve">athway diagram showing the </w:t>
      </w:r>
      <w:proofErr w:type="gramStart"/>
      <w:r w:rsidRPr="00CB3A06">
        <w:rPr>
          <w:rStyle w:val="FiglegendChar"/>
          <w:caps w:val="0"/>
        </w:rPr>
        <w:t>work flow</w:t>
      </w:r>
      <w:proofErr w:type="gramEnd"/>
      <w:r w:rsidRPr="00CB3A06">
        <w:rPr>
          <w:rStyle w:val="FiglegendChar"/>
          <w:caps w:val="0"/>
        </w:rPr>
        <w:t xml:space="preserve"> in the </w:t>
      </w:r>
      <w:proofErr w:type="spellStart"/>
      <w:r w:rsidR="0088717D">
        <w:rPr>
          <w:rStyle w:val="FiglegendChar"/>
          <w:caps w:val="0"/>
        </w:rPr>
        <w:t>ISDR</w:t>
      </w:r>
      <w:proofErr w:type="spellEnd"/>
      <w:r w:rsidR="0088717D">
        <w:rPr>
          <w:rStyle w:val="FiglegendChar"/>
          <w:caps w:val="0"/>
        </w:rPr>
        <w:t xml:space="preserve"> Programme Grant for</w:t>
      </w:r>
      <w:r>
        <w:rPr>
          <w:rStyle w:val="FiglegendChar"/>
          <w:caps w:val="0"/>
        </w:rPr>
        <w:t xml:space="preserve"> Applied R</w:t>
      </w:r>
      <w:r w:rsidRPr="00CB3A06">
        <w:rPr>
          <w:rStyle w:val="FiglegendChar"/>
          <w:caps w:val="0"/>
        </w:rPr>
        <w:t>esearch, the work packages and their interrelationships</w:t>
      </w:r>
      <w:bookmarkEnd w:id="21"/>
    </w:p>
    <w:p w14:paraId="7E6FECAD" w14:textId="39689C12" w:rsidR="00A62AFA" w:rsidRDefault="00A62AFA" w:rsidP="00F40E8A">
      <w:pPr>
        <w:pStyle w:val="Figlegend"/>
        <w:spacing w:line="240" w:lineRule="auto"/>
        <w:sectPr w:rsidR="00A62AFA" w:rsidSect="00C3300B">
          <w:pgSz w:w="16838" w:h="11906" w:orient="landscape"/>
          <w:pgMar w:top="993" w:right="1440" w:bottom="1440" w:left="1440" w:header="708" w:footer="708" w:gutter="0"/>
          <w:cols w:space="708"/>
          <w:docGrid w:linePitch="360"/>
        </w:sectPr>
      </w:pPr>
      <w:r>
        <w:t>WP B1 Data warehouse (</w:t>
      </w:r>
      <w:proofErr w:type="spellStart"/>
      <w:r>
        <w:t>DW</w:t>
      </w:r>
      <w:proofErr w:type="spellEnd"/>
      <w:r>
        <w:t>) development; WP C Risk calculation engine (</w:t>
      </w:r>
      <w:proofErr w:type="spellStart"/>
      <w:r>
        <w:t>RCE</w:t>
      </w:r>
      <w:proofErr w:type="spellEnd"/>
      <w:r>
        <w:t>); PPI Patient and Public involvement (involvement shown in dashed boxes); WP E Randomised controlled trial (</w:t>
      </w:r>
      <w:proofErr w:type="spellStart"/>
      <w:r>
        <w:t>RCT</w:t>
      </w:r>
      <w:proofErr w:type="spellEnd"/>
      <w:r>
        <w:t>); WP D Health economics; WP B2 Observational cohort study; WP F Qualita</w:t>
      </w:r>
      <w:r w:rsidR="00DF77FE">
        <w:t>tive study; WP G Dissemination.</w:t>
      </w:r>
      <w:r>
        <w:t xml:space="preserve"> Resource</w:t>
      </w:r>
      <w:r w:rsidR="00F40E8A">
        <w:t>s were</w:t>
      </w:r>
      <w:r>
        <w:t xml:space="preserve"> reallocated to the </w:t>
      </w:r>
      <w:proofErr w:type="spellStart"/>
      <w:r>
        <w:t>RCT</w:t>
      </w:r>
      <w:proofErr w:type="spellEnd"/>
      <w:r>
        <w:t xml:space="preserve"> from the cohort study in year 4 to support delayed recruitment</w:t>
      </w:r>
      <w:r w:rsidR="00DF77FE">
        <w:t xml:space="preserve"> (white hexagon and arrow)</w:t>
      </w:r>
      <w:r>
        <w:t>. Arrows indicate input into specific item(s) of a WP.</w:t>
      </w:r>
      <w:r w:rsidR="00F40E8A">
        <w:t xml:space="preserve"> IP, intellectual property; </w:t>
      </w:r>
      <w:proofErr w:type="spellStart"/>
      <w:r w:rsidR="00F40E8A">
        <w:t>LCCG</w:t>
      </w:r>
      <w:proofErr w:type="spellEnd"/>
      <w:r w:rsidR="00F40E8A">
        <w:t xml:space="preserve">, Liverpool Clinical Commissioning Group; </w:t>
      </w:r>
      <w:proofErr w:type="spellStart"/>
      <w:r w:rsidR="00F40E8A">
        <w:t>NIHR</w:t>
      </w:r>
      <w:proofErr w:type="spellEnd"/>
      <w:r w:rsidR="00F40E8A">
        <w:t xml:space="preserve">, National Institute for Health Research; </w:t>
      </w:r>
      <w:proofErr w:type="spellStart"/>
      <w:r w:rsidR="00F40E8A">
        <w:t>NSC</w:t>
      </w:r>
      <w:proofErr w:type="spellEnd"/>
      <w:r w:rsidR="00F40E8A">
        <w:t xml:space="preserve">, National Screening Committee; </w:t>
      </w:r>
      <w:proofErr w:type="spellStart"/>
      <w:r w:rsidR="00F40E8A">
        <w:t>ARVO</w:t>
      </w:r>
      <w:proofErr w:type="spellEnd"/>
      <w:r w:rsidR="00F40E8A">
        <w:t xml:space="preserve">, </w:t>
      </w:r>
      <w:r w:rsidR="00F40E8A" w:rsidRPr="00C97496">
        <w:t>Association for Research in Vision and Ophthalmology</w:t>
      </w:r>
      <w:r w:rsidR="00F40E8A">
        <w:t xml:space="preserve">; </w:t>
      </w:r>
      <w:proofErr w:type="spellStart"/>
      <w:r w:rsidR="00F40E8A">
        <w:t>EASDec</w:t>
      </w:r>
      <w:proofErr w:type="spellEnd"/>
      <w:r w:rsidR="00F40E8A">
        <w:t>,</w:t>
      </w:r>
      <w:r w:rsidR="00F40E8A" w:rsidRPr="00F40E8A">
        <w:t xml:space="preserve"> </w:t>
      </w:r>
      <w:r w:rsidR="00F40E8A" w:rsidRPr="00C97496">
        <w:t>European Association for the Study of Diabetes eye complications study group</w:t>
      </w:r>
      <w:r w:rsidR="00F40E8A">
        <w:t xml:space="preserve">; ADA, </w:t>
      </w:r>
      <w:r w:rsidR="00F40E8A" w:rsidRPr="00C97496">
        <w:t>American Diabetes Association</w:t>
      </w:r>
      <w:r w:rsidR="00F40E8A">
        <w:t xml:space="preserve">; </w:t>
      </w:r>
      <w:proofErr w:type="spellStart"/>
      <w:r w:rsidR="00F40E8A">
        <w:t>EASD</w:t>
      </w:r>
      <w:proofErr w:type="spellEnd"/>
      <w:r w:rsidR="00F40E8A">
        <w:t xml:space="preserve">, </w:t>
      </w:r>
      <w:r w:rsidR="00F40E8A" w:rsidRPr="00F40E8A">
        <w:t>European Association for the Study of Diabetes</w:t>
      </w:r>
      <w:r w:rsidR="00F40E8A">
        <w:t>.</w:t>
      </w:r>
    </w:p>
    <w:p w14:paraId="31366F82" w14:textId="41A3E293" w:rsidR="00BE3008" w:rsidRDefault="00BD6CFD" w:rsidP="009E0E38">
      <w:pPr>
        <w:pStyle w:val="Heading10"/>
      </w:pPr>
      <w:bookmarkStart w:id="22" w:name="_Toc104910244"/>
      <w:r>
        <w:t xml:space="preserve">3. </w:t>
      </w:r>
      <w:r w:rsidR="00BE3008">
        <w:t xml:space="preserve">Changes </w:t>
      </w:r>
      <w:r w:rsidR="00BB2979">
        <w:t>to the programme</w:t>
      </w:r>
      <w:bookmarkEnd w:id="22"/>
    </w:p>
    <w:p w14:paraId="60C96F80" w14:textId="77777777" w:rsidR="008F7DD2" w:rsidRPr="008F7DD2" w:rsidRDefault="008F7DD2" w:rsidP="008F7DD2">
      <w:pPr>
        <w:pStyle w:val="Text"/>
      </w:pPr>
      <w:proofErr w:type="gramStart"/>
      <w:r w:rsidRPr="008F7DD2">
        <w:t>A number of</w:t>
      </w:r>
      <w:proofErr w:type="gramEnd"/>
      <w:r w:rsidRPr="008F7DD2">
        <w:t xml:space="preserve"> changes</w:t>
      </w:r>
      <w:r>
        <w:t xml:space="preserve"> to the planned programme of work occurred in the early years of the programme. </w:t>
      </w:r>
    </w:p>
    <w:p w14:paraId="1060A107" w14:textId="7C6D828A" w:rsidR="00BE3008" w:rsidRPr="005056DB" w:rsidRDefault="00B736DD" w:rsidP="003033AC">
      <w:pPr>
        <w:pStyle w:val="Text"/>
        <w:numPr>
          <w:ilvl w:val="0"/>
          <w:numId w:val="10"/>
        </w:numPr>
      </w:pPr>
      <w:r>
        <w:t>We planned to conduct a</w:t>
      </w:r>
      <w:r w:rsidR="00794EAE" w:rsidRPr="005056DB">
        <w:t xml:space="preserve"> systematic review </w:t>
      </w:r>
      <w:r w:rsidR="00BE3008" w:rsidRPr="005056DB">
        <w:t>(</w:t>
      </w:r>
      <w:r w:rsidR="00794EAE" w:rsidRPr="005056DB">
        <w:t xml:space="preserve">WP </w:t>
      </w:r>
      <w:r w:rsidR="00BE3008" w:rsidRPr="005056DB">
        <w:t>A</w:t>
      </w:r>
      <w:r w:rsidRPr="00B736DD">
        <w:t xml:space="preserve"> </w:t>
      </w:r>
      <w:r>
        <w:t xml:space="preserve">in the </w:t>
      </w:r>
      <w:r w:rsidRPr="005056DB">
        <w:t>grant application</w:t>
      </w:r>
      <w:r w:rsidR="00BE3008" w:rsidRPr="005056DB">
        <w:t xml:space="preserve">). However, a systematic review in this area </w:t>
      </w:r>
      <w:r w:rsidR="005056DB">
        <w:t xml:space="preserve">by Taylor-Phillips and colleagues </w:t>
      </w:r>
      <w:r w:rsidR="00794EAE" w:rsidRPr="005056DB">
        <w:t>was</w:t>
      </w:r>
      <w:r w:rsidR="00BE3008" w:rsidRPr="005056DB">
        <w:t xml:space="preserve"> published</w:t>
      </w:r>
      <w:r w:rsidR="005056DB" w:rsidRPr="005056DB">
        <w:t xml:space="preserve"> </w:t>
      </w:r>
      <w:r w:rsidR="005056DB">
        <w:t xml:space="preserve">in 2016 </w:t>
      </w:r>
      <w:r w:rsidR="005056DB">
        <w:rPr>
          <w:vertAlign w:val="superscript"/>
        </w:rPr>
        <w:t>8</w:t>
      </w:r>
      <w:r w:rsidR="005056DB" w:rsidRPr="005056DB">
        <w:t xml:space="preserve"> </w:t>
      </w:r>
      <w:r w:rsidR="00433D4B">
        <w:t>early in the programme</w:t>
      </w:r>
      <w:r w:rsidR="00BE3008" w:rsidRPr="005056DB">
        <w:t xml:space="preserve">. </w:t>
      </w:r>
      <w:r w:rsidR="00794EAE" w:rsidRPr="005056DB">
        <w:t>To</w:t>
      </w:r>
      <w:r w:rsidR="00BE3008" w:rsidRPr="005056DB">
        <w:t xml:space="preserve"> </w:t>
      </w:r>
      <w:r w:rsidR="00794EAE" w:rsidRPr="005056DB">
        <w:t xml:space="preserve">replicate this was </w:t>
      </w:r>
      <w:r w:rsidR="00BE3008" w:rsidRPr="005056DB">
        <w:t xml:space="preserve">inefficient </w:t>
      </w:r>
      <w:r w:rsidR="00794EAE" w:rsidRPr="005056DB">
        <w:t>and</w:t>
      </w:r>
      <w:r w:rsidR="00BE3008" w:rsidRPr="005056DB">
        <w:t xml:space="preserve"> so </w:t>
      </w:r>
      <w:r>
        <w:t>we conducted a</w:t>
      </w:r>
      <w:r w:rsidRPr="005056DB">
        <w:t xml:space="preserve"> </w:t>
      </w:r>
      <w:r w:rsidR="00BE3008" w:rsidRPr="005056DB">
        <w:t xml:space="preserve">literature review instead. </w:t>
      </w:r>
      <w:r w:rsidR="005056DB">
        <w:t xml:space="preserve">Taylor-Phillips </w:t>
      </w:r>
      <w:r w:rsidR="00D77141">
        <w:t xml:space="preserve">concluded that there was insufficient evidence to recommend a move to extended interval screening and mixed and poorly designed cost </w:t>
      </w:r>
      <w:r w:rsidR="0016269B">
        <w:t>effectiveness</w:t>
      </w:r>
      <w:r w:rsidR="00D77141">
        <w:t xml:space="preserve"> studies. It </w:t>
      </w:r>
      <w:r w:rsidR="005056DB">
        <w:t xml:space="preserve">provided further confirmation of the need for an </w:t>
      </w:r>
      <w:proofErr w:type="spellStart"/>
      <w:r w:rsidR="005056DB">
        <w:t>RCT</w:t>
      </w:r>
      <w:proofErr w:type="spellEnd"/>
      <w:r w:rsidR="005056DB">
        <w:t xml:space="preserve"> </w:t>
      </w:r>
      <w:r w:rsidR="00D77141">
        <w:t>with a robust economic analysis.</w:t>
      </w:r>
    </w:p>
    <w:p w14:paraId="660E3201" w14:textId="1363692C" w:rsidR="00BE3008" w:rsidRDefault="00BE3008" w:rsidP="003033AC">
      <w:pPr>
        <w:pStyle w:val="Text"/>
        <w:numPr>
          <w:ilvl w:val="0"/>
          <w:numId w:val="10"/>
        </w:numPr>
      </w:pPr>
      <w:r>
        <w:t xml:space="preserve">A decision was made by the </w:t>
      </w:r>
      <w:proofErr w:type="spellStart"/>
      <w:r>
        <w:t>NIHR</w:t>
      </w:r>
      <w:proofErr w:type="spellEnd"/>
      <w:r>
        <w:t xml:space="preserve"> </w:t>
      </w:r>
      <w:proofErr w:type="spellStart"/>
      <w:r>
        <w:t>PGfAR</w:t>
      </w:r>
      <w:proofErr w:type="spellEnd"/>
      <w:r>
        <w:t xml:space="preserve"> team i</w:t>
      </w:r>
      <w:r w:rsidRPr="00C97496">
        <w:t xml:space="preserve">n May 2016 to </w:t>
      </w:r>
      <w:r>
        <w:t>move resources from the cohort study</w:t>
      </w:r>
      <w:r w:rsidRPr="00C97496">
        <w:t xml:space="preserve"> </w:t>
      </w:r>
      <w:r>
        <w:t>to support the</w:t>
      </w:r>
      <w:r w:rsidRPr="00C97496">
        <w:t xml:space="preserve"> </w:t>
      </w:r>
      <w:proofErr w:type="spellStart"/>
      <w:r w:rsidRPr="00C97496">
        <w:t>RCT</w:t>
      </w:r>
      <w:proofErr w:type="spellEnd"/>
      <w:r w:rsidRPr="00C97496">
        <w:t xml:space="preserve"> (WP E)</w:t>
      </w:r>
      <w:r>
        <w:t xml:space="preserve"> which was behind with recruitment</w:t>
      </w:r>
      <w:r w:rsidR="00B736DD">
        <w:t>. This required scaling back of our cohort study</w:t>
      </w:r>
      <w:r w:rsidRPr="00C97496">
        <w:t>.</w:t>
      </w:r>
      <w:r>
        <w:t xml:space="preserve"> </w:t>
      </w:r>
      <w:r w:rsidR="009C38DA">
        <w:t>W</w:t>
      </w:r>
      <w:r>
        <w:t>e were able to report findings in an 11</w:t>
      </w:r>
      <w:r w:rsidR="00607CC6">
        <w:t>-</w:t>
      </w:r>
      <w:r>
        <w:t>year cohort of PWD being screened in Liverpool</w:t>
      </w:r>
      <w:r w:rsidR="009C38DA">
        <w:t xml:space="preserve">, but not the people attending the </w:t>
      </w:r>
      <w:proofErr w:type="spellStart"/>
      <w:r w:rsidR="009F090A">
        <w:t>HES</w:t>
      </w:r>
      <w:proofErr w:type="spellEnd"/>
      <w:r>
        <w:t>.</w:t>
      </w:r>
    </w:p>
    <w:p w14:paraId="19085148" w14:textId="3BE66ECF" w:rsidR="009C38DA" w:rsidRPr="009C38DA" w:rsidRDefault="009C38DA" w:rsidP="003033AC">
      <w:pPr>
        <w:pStyle w:val="Text"/>
        <w:numPr>
          <w:ilvl w:val="0"/>
          <w:numId w:val="10"/>
        </w:numPr>
      </w:pPr>
      <w:r w:rsidRPr="009C38DA">
        <w:t xml:space="preserve">The observational cohort study </w:t>
      </w:r>
      <w:r>
        <w:t>(</w:t>
      </w:r>
      <w:proofErr w:type="spellStart"/>
      <w:r>
        <w:t>WS</w:t>
      </w:r>
      <w:proofErr w:type="spellEnd"/>
      <w:r>
        <w:t xml:space="preserve"> B2) </w:t>
      </w:r>
      <w:r w:rsidR="0016269B">
        <w:t>utilised data</w:t>
      </w:r>
      <w:r w:rsidRPr="009C38DA">
        <w:t xml:space="preserve"> prospectively collected from 2005. </w:t>
      </w:r>
      <w:proofErr w:type="gramStart"/>
      <w:r w:rsidRPr="009C38DA">
        <w:t>However</w:t>
      </w:r>
      <w:proofErr w:type="gramEnd"/>
      <w:r w:rsidRPr="009C38DA">
        <w:t xml:space="preserve"> we were unable to obtain data on people who had died prior to the start of the programme. This resulted in the cohort needing to be considered as partly retrospective, making analysis more difficult to interpret.</w:t>
      </w:r>
    </w:p>
    <w:p w14:paraId="427B99DC" w14:textId="700DDAB0" w:rsidR="00BE3008" w:rsidRDefault="0074373A" w:rsidP="003033AC">
      <w:pPr>
        <w:pStyle w:val="Text"/>
        <w:numPr>
          <w:ilvl w:val="0"/>
          <w:numId w:val="10"/>
        </w:numPr>
        <w:ind w:left="357" w:hanging="357"/>
      </w:pPr>
      <w:r>
        <w:t>We were unable to r</w:t>
      </w:r>
      <w:r w:rsidR="00794EAE">
        <w:t>ecruit non-attenders</w:t>
      </w:r>
      <w:r>
        <w:t xml:space="preserve"> in the screening programme</w:t>
      </w:r>
      <w:r w:rsidR="00436827">
        <w:t>, a secondary aim</w:t>
      </w:r>
      <w:r w:rsidR="00794EAE">
        <w:t xml:space="preserve"> in </w:t>
      </w:r>
      <w:r w:rsidR="00B736DD">
        <w:t xml:space="preserve">our </w:t>
      </w:r>
      <w:r w:rsidR="00436827">
        <w:t>qualitative study (</w:t>
      </w:r>
      <w:r w:rsidR="00BE3008">
        <w:t>WP F</w:t>
      </w:r>
      <w:r w:rsidR="00436827">
        <w:t>),</w:t>
      </w:r>
      <w:r w:rsidR="00BE3008">
        <w:t xml:space="preserve"> </w:t>
      </w:r>
      <w:proofErr w:type="gramStart"/>
      <w:r>
        <w:t>in spite of</w:t>
      </w:r>
      <w:proofErr w:type="gramEnd"/>
      <w:r>
        <w:t xml:space="preserve"> multiple attempts i</w:t>
      </w:r>
      <w:r w:rsidR="0016269B">
        <w:t>n</w:t>
      </w:r>
      <w:r>
        <w:t xml:space="preserve"> an identified cohort. </w:t>
      </w:r>
    </w:p>
    <w:p w14:paraId="36837CA1" w14:textId="7F2F0480" w:rsidR="00CD6541" w:rsidRDefault="00CD6541" w:rsidP="003033AC">
      <w:pPr>
        <w:pStyle w:val="Text"/>
        <w:numPr>
          <w:ilvl w:val="0"/>
          <w:numId w:val="10"/>
        </w:numPr>
        <w:spacing w:after="360"/>
        <w:ind w:left="357" w:hanging="357"/>
      </w:pPr>
      <w:r>
        <w:t>We had in</w:t>
      </w:r>
      <w:r w:rsidR="0016269B">
        <w:t>t</w:t>
      </w:r>
      <w:r>
        <w:t>en</w:t>
      </w:r>
      <w:r w:rsidR="0016269B">
        <w:t>d</w:t>
      </w:r>
      <w:r>
        <w:t xml:space="preserve">ed to interview participants </w:t>
      </w:r>
      <w:r w:rsidR="0016269B">
        <w:t xml:space="preserve">longitudinally </w:t>
      </w:r>
      <w:r>
        <w:t xml:space="preserve">in the qualitative study. However insufficient participants responded to our </w:t>
      </w:r>
      <w:proofErr w:type="gramStart"/>
      <w:r>
        <w:t>invitation</w:t>
      </w:r>
      <w:proofErr w:type="gramEnd"/>
      <w:r>
        <w:t xml:space="preserve"> so we revise</w:t>
      </w:r>
      <w:r w:rsidR="008F7DD2">
        <w:t>d</w:t>
      </w:r>
      <w:r>
        <w:t xml:space="preserve"> our sample to reach 60 </w:t>
      </w:r>
      <w:r w:rsidR="008F7DD2">
        <w:t xml:space="preserve">single </w:t>
      </w:r>
      <w:r>
        <w:t xml:space="preserve">interviews. </w:t>
      </w:r>
    </w:p>
    <w:p w14:paraId="49CCB18A" w14:textId="77777777" w:rsidR="0016269B" w:rsidRDefault="0016269B" w:rsidP="0016269B">
      <w:pPr>
        <w:pStyle w:val="Text"/>
        <w:spacing w:after="360"/>
      </w:pPr>
    </w:p>
    <w:p w14:paraId="332CBB32" w14:textId="6BF9AB84" w:rsidR="001204D0" w:rsidRPr="00C97496" w:rsidRDefault="00BD6CFD" w:rsidP="009E0E38">
      <w:pPr>
        <w:pStyle w:val="Heading10"/>
      </w:pPr>
      <w:bookmarkStart w:id="23" w:name="_Toc104910245"/>
      <w:r>
        <w:t xml:space="preserve">4. </w:t>
      </w:r>
      <w:r w:rsidR="00FA5D85" w:rsidRPr="00C97496">
        <w:t>Patient and public involvement</w:t>
      </w:r>
      <w:r w:rsidR="00FA5D85">
        <w:t xml:space="preserve"> in the </w:t>
      </w:r>
      <w:proofErr w:type="spellStart"/>
      <w:r w:rsidR="00FA5D85">
        <w:t>ISDR</w:t>
      </w:r>
      <w:proofErr w:type="spellEnd"/>
      <w:r w:rsidR="00FA5D85">
        <w:t xml:space="preserve"> programme</w:t>
      </w:r>
      <w:bookmarkEnd w:id="23"/>
    </w:p>
    <w:p w14:paraId="1C11B97E" w14:textId="67C68AB8" w:rsidR="00FA5D85" w:rsidRPr="00C12306" w:rsidRDefault="00FA5D85" w:rsidP="00CC4F57">
      <w:pPr>
        <w:pStyle w:val="Text"/>
        <w:rPr>
          <w:vertAlign w:val="superscript"/>
        </w:rPr>
      </w:pPr>
      <w:r w:rsidRPr="00C97496">
        <w:t xml:space="preserve">Public engagement is considered a key element in healthcare research by UK and international funders to ensure research is relevant. Effective engagement empowers patients, ensures research is fit for purpose and </w:t>
      </w:r>
      <w:r w:rsidR="00436827">
        <w:t>develops</w:t>
      </w:r>
      <w:r w:rsidRPr="00C97496">
        <w:t xml:space="preserve"> patient-centred outcomes</w:t>
      </w:r>
      <w:r>
        <w:t xml:space="preserve">. The </w:t>
      </w:r>
      <w:proofErr w:type="spellStart"/>
      <w:r>
        <w:t>NIHR</w:t>
      </w:r>
      <w:proofErr w:type="spellEnd"/>
      <w:r w:rsidR="008E6FF0">
        <w:t xml:space="preserve"> </w:t>
      </w:r>
      <w:r>
        <w:t>describes involvement of the public in research under its “INVOLVE” guidance.</w:t>
      </w:r>
      <w:r w:rsidR="00B82001">
        <w:rPr>
          <w:vertAlign w:val="superscript"/>
        </w:rPr>
        <w:t>2</w:t>
      </w:r>
      <w:r w:rsidR="004A754F">
        <w:rPr>
          <w:vertAlign w:val="superscript"/>
        </w:rPr>
        <w:t>6</w:t>
      </w:r>
    </w:p>
    <w:p w14:paraId="675649E5" w14:textId="77777777" w:rsidR="009F5791" w:rsidRDefault="009F5791" w:rsidP="009F5791">
      <w:pPr>
        <w:pStyle w:val="Heading20"/>
      </w:pPr>
      <w:bookmarkStart w:id="24" w:name="_Toc104910246"/>
      <w:r>
        <w:t>4.1 Aims</w:t>
      </w:r>
      <w:bookmarkEnd w:id="24"/>
    </w:p>
    <w:p w14:paraId="4D51FDBB" w14:textId="031BF23E" w:rsidR="00FA5D85" w:rsidRPr="00C97496" w:rsidRDefault="00FA5D85" w:rsidP="00CC4F57">
      <w:pPr>
        <w:pStyle w:val="Text"/>
      </w:pPr>
      <w:r>
        <w:t xml:space="preserve">We set out to involve members of the public in all </w:t>
      </w:r>
      <w:r w:rsidRPr="00C97496">
        <w:t xml:space="preserve">aspects of </w:t>
      </w:r>
      <w:r w:rsidR="004F3B6B">
        <w:t>our</w:t>
      </w:r>
      <w:r>
        <w:t xml:space="preserve"> </w:t>
      </w:r>
      <w:r w:rsidRPr="00C97496">
        <w:t xml:space="preserve">programme, the </w:t>
      </w:r>
      <w:proofErr w:type="spellStart"/>
      <w:proofErr w:type="gramStart"/>
      <w:r w:rsidRPr="00C97496">
        <w:t>RCT</w:t>
      </w:r>
      <w:proofErr w:type="spellEnd"/>
      <w:r w:rsidRPr="00C97496">
        <w:t xml:space="preserve"> in particular, and</w:t>
      </w:r>
      <w:proofErr w:type="gramEnd"/>
      <w:r w:rsidRPr="00C97496">
        <w:t xml:space="preserve"> to support the research team to make the research relevant, attainable and applicable to patients and health care </w:t>
      </w:r>
      <w:r w:rsidR="00AE6E1B">
        <w:t>professionals</w:t>
      </w:r>
      <w:r>
        <w:t xml:space="preserve"> (</w:t>
      </w:r>
      <w:proofErr w:type="spellStart"/>
      <w:r>
        <w:t>HCPs</w:t>
      </w:r>
      <w:proofErr w:type="spellEnd"/>
      <w:r>
        <w:t>)</w:t>
      </w:r>
      <w:r w:rsidRPr="00C97496">
        <w:t>.</w:t>
      </w:r>
      <w:r>
        <w:t xml:space="preserve"> </w:t>
      </w:r>
    </w:p>
    <w:p w14:paraId="0A742389" w14:textId="4E025D5B" w:rsidR="00FA5D85" w:rsidRPr="00C97496" w:rsidRDefault="00BD6CFD" w:rsidP="00AD5902">
      <w:pPr>
        <w:pStyle w:val="Heading20"/>
      </w:pPr>
      <w:bookmarkStart w:id="25" w:name="_Toc428355316"/>
      <w:bookmarkStart w:id="26" w:name="_Toc104910247"/>
      <w:r>
        <w:t>4.</w:t>
      </w:r>
      <w:r w:rsidR="009F5791">
        <w:t>2</w:t>
      </w:r>
      <w:r>
        <w:t xml:space="preserve"> </w:t>
      </w:r>
      <w:r w:rsidR="00FA5D85" w:rsidRPr="00C97496">
        <w:t>Methods</w:t>
      </w:r>
      <w:bookmarkEnd w:id="25"/>
      <w:bookmarkEnd w:id="26"/>
    </w:p>
    <w:p w14:paraId="2483FC96" w14:textId="6BACF937" w:rsidR="00FA5D85" w:rsidRPr="00C97496" w:rsidRDefault="00FA5D85" w:rsidP="00CC4F57">
      <w:pPr>
        <w:pStyle w:val="Text"/>
      </w:pPr>
      <w:r w:rsidRPr="00C97496">
        <w:t xml:space="preserve">Seven </w:t>
      </w:r>
      <w:r>
        <w:t>PWD</w:t>
      </w:r>
      <w:r w:rsidRPr="00C97496">
        <w:t xml:space="preserve"> were recruited to the programme with the help of local and national service user groups</w:t>
      </w:r>
      <w:r>
        <w:t>.  S</w:t>
      </w:r>
      <w:r w:rsidRPr="00C97496">
        <w:t xml:space="preserve">ome members were recruited during the </w:t>
      </w:r>
      <w:r>
        <w:t>development</w:t>
      </w:r>
      <w:r w:rsidRPr="00C97496">
        <w:t xml:space="preserve"> phase of the programme, with </w:t>
      </w:r>
      <w:proofErr w:type="gramStart"/>
      <w:r w:rsidRPr="00C97496">
        <w:t>all of</w:t>
      </w:r>
      <w:proofErr w:type="gramEnd"/>
      <w:r w:rsidRPr="00C97496">
        <w:t xml:space="preserve"> the current group retaining membership during the course of the research grant.</w:t>
      </w:r>
    </w:p>
    <w:p w14:paraId="767DDAB5" w14:textId="2BDA0106" w:rsidR="00FA5D85" w:rsidRPr="00C97496" w:rsidRDefault="00FA62B2" w:rsidP="004A698B">
      <w:pPr>
        <w:pStyle w:val="Text"/>
        <w:spacing w:after="0"/>
      </w:pPr>
      <w:r>
        <w:t>The</w:t>
      </w:r>
      <w:r w:rsidR="00FA5D85" w:rsidRPr="00C97496">
        <w:t xml:space="preserve"> methods</w:t>
      </w:r>
      <w:r>
        <w:t xml:space="preserve"> developed</w:t>
      </w:r>
      <w:r w:rsidR="00FA5D85" w:rsidRPr="00C97496">
        <w:t xml:space="preserve"> for </w:t>
      </w:r>
      <w:r w:rsidR="002A54E1">
        <w:t xml:space="preserve">the </w:t>
      </w:r>
      <w:r w:rsidR="00FA5D85" w:rsidRPr="00C97496">
        <w:t xml:space="preserve">PPI </w:t>
      </w:r>
      <w:r w:rsidR="002A54E1">
        <w:t xml:space="preserve">group </w:t>
      </w:r>
      <w:r w:rsidR="00FA5D85" w:rsidRPr="00C97496">
        <w:t xml:space="preserve">within </w:t>
      </w:r>
      <w:proofErr w:type="spellStart"/>
      <w:r w:rsidR="00FA5D85" w:rsidRPr="00C97496">
        <w:t>ISDR</w:t>
      </w:r>
      <w:proofErr w:type="spellEnd"/>
      <w:r w:rsidR="00FA5D85" w:rsidRPr="00C97496">
        <w:t xml:space="preserve"> </w:t>
      </w:r>
      <w:r w:rsidR="00947F75" w:rsidRPr="00C97496">
        <w:t>a</w:t>
      </w:r>
      <w:r w:rsidR="00947F75">
        <w:t>re</w:t>
      </w:r>
      <w:r w:rsidR="00947F75" w:rsidRPr="00C97496">
        <w:t xml:space="preserve"> </w:t>
      </w:r>
      <w:r w:rsidR="002A54E1">
        <w:t>listed</w:t>
      </w:r>
      <w:r w:rsidR="001204D0">
        <w:t xml:space="preserve"> </w:t>
      </w:r>
      <w:r w:rsidR="00FA5D85" w:rsidRPr="00C97496">
        <w:t>below:</w:t>
      </w:r>
    </w:p>
    <w:p w14:paraId="553C5840" w14:textId="531F5390" w:rsidR="00FA5D85" w:rsidRPr="00C97496" w:rsidRDefault="00FA5D85" w:rsidP="003033AC">
      <w:pPr>
        <w:pStyle w:val="Text"/>
        <w:numPr>
          <w:ilvl w:val="0"/>
          <w:numId w:val="2"/>
        </w:numPr>
        <w:spacing w:after="0"/>
        <w:ind w:left="322" w:hanging="322"/>
      </w:pPr>
      <w:r w:rsidRPr="00C97496">
        <w:t xml:space="preserve">We held regular meetings preceded by lunch </w:t>
      </w:r>
      <w:r>
        <w:t xml:space="preserve">in a venue </w:t>
      </w:r>
      <w:r w:rsidRPr="00C97496">
        <w:t>located</w:t>
      </w:r>
      <w:r w:rsidR="007A6CD4">
        <w:t xml:space="preserve"> within the University campus. </w:t>
      </w:r>
      <w:r w:rsidRPr="00C97496">
        <w:t>The location helped to create a relaxed and social atmosphere.</w:t>
      </w:r>
    </w:p>
    <w:p w14:paraId="07126AE4" w14:textId="1E25BDA4" w:rsidR="00FA5D85" w:rsidRPr="00C97496" w:rsidRDefault="002A54E1" w:rsidP="003033AC">
      <w:pPr>
        <w:pStyle w:val="Text"/>
        <w:numPr>
          <w:ilvl w:val="0"/>
          <w:numId w:val="2"/>
        </w:numPr>
        <w:spacing w:after="0"/>
        <w:ind w:left="322" w:hanging="322"/>
      </w:pPr>
      <w:r>
        <w:t>W</w:t>
      </w:r>
      <w:r w:rsidR="00FA5D85" w:rsidRPr="00C97496">
        <w:t>e sent the agenda</w:t>
      </w:r>
      <w:r w:rsidRPr="002A54E1">
        <w:t xml:space="preserve"> </w:t>
      </w:r>
      <w:r>
        <w:t>p</w:t>
      </w:r>
      <w:r w:rsidRPr="00C97496">
        <w:t>rior to meetings</w:t>
      </w:r>
      <w:r w:rsidR="00FA5D85" w:rsidRPr="00C97496">
        <w:t>, and any information related to agenda items</w:t>
      </w:r>
      <w:r w:rsidR="00D34BBE">
        <w:t xml:space="preserve"> with</w:t>
      </w:r>
      <w:r w:rsidR="00FA5D85" w:rsidRPr="00C97496">
        <w:t xml:space="preserve"> </w:t>
      </w:r>
      <w:r w:rsidR="00D34BBE" w:rsidRPr="00C97496">
        <w:t xml:space="preserve">items </w:t>
      </w:r>
      <w:r w:rsidR="00FA5D85" w:rsidRPr="00C97496">
        <w:t xml:space="preserve">signposted </w:t>
      </w:r>
      <w:r w:rsidR="0050438A">
        <w:t xml:space="preserve">for </w:t>
      </w:r>
      <w:r w:rsidR="0050438A" w:rsidRPr="00C97496">
        <w:t>discuss</w:t>
      </w:r>
      <w:r w:rsidR="0050438A">
        <w:t>ion with and decisions</w:t>
      </w:r>
      <w:r w:rsidR="0050438A" w:rsidRPr="00C97496">
        <w:t xml:space="preserve"> </w:t>
      </w:r>
      <w:r w:rsidR="0050438A">
        <w:t>by</w:t>
      </w:r>
      <w:r w:rsidR="00FA5D85" w:rsidRPr="00C97496">
        <w:t xml:space="preserve"> the group.</w:t>
      </w:r>
    </w:p>
    <w:p w14:paraId="689B65EC" w14:textId="74DA4DD7" w:rsidR="00FA5D85" w:rsidRPr="00C97496" w:rsidRDefault="00FA5D85" w:rsidP="003033AC">
      <w:pPr>
        <w:pStyle w:val="Text"/>
        <w:numPr>
          <w:ilvl w:val="0"/>
          <w:numId w:val="2"/>
        </w:numPr>
        <w:spacing w:after="0"/>
        <w:ind w:left="322" w:hanging="322"/>
      </w:pPr>
      <w:r w:rsidRPr="00C97496">
        <w:t xml:space="preserve">We made significant efforts to ‘translate’ any scientific or medical information.  </w:t>
      </w:r>
    </w:p>
    <w:p w14:paraId="1DD8B19F" w14:textId="6228DCE8" w:rsidR="009642B6" w:rsidRPr="00C97496" w:rsidRDefault="00FA5D85" w:rsidP="003033AC">
      <w:pPr>
        <w:pStyle w:val="Text"/>
        <w:numPr>
          <w:ilvl w:val="0"/>
          <w:numId w:val="2"/>
        </w:numPr>
        <w:spacing w:after="0"/>
        <w:ind w:left="322" w:hanging="322"/>
      </w:pPr>
      <w:r w:rsidRPr="00C97496">
        <w:t xml:space="preserve">Our discussions of items often created more questions from our PPI members and a need for other information. We realised </w:t>
      </w:r>
      <w:proofErr w:type="gramStart"/>
      <w:r w:rsidRPr="00C97496">
        <w:t>early on in the</w:t>
      </w:r>
      <w:proofErr w:type="gramEnd"/>
      <w:r w:rsidRPr="00C97496">
        <w:t xml:space="preserve"> meetings that we often needed at least 2 (and sometimes 3) sessions to discuss agenda items</w:t>
      </w:r>
      <w:r w:rsidR="007C5E7C" w:rsidRPr="007C5E7C">
        <w:t xml:space="preserve"> </w:t>
      </w:r>
      <w:r w:rsidR="007C5E7C">
        <w:t>and arrive at a considered position</w:t>
      </w:r>
      <w:r w:rsidRPr="00C97496">
        <w:t>. Much of the information we gave was frequently technical</w:t>
      </w:r>
      <w:r>
        <w:t>,</w:t>
      </w:r>
      <w:r w:rsidRPr="00C97496">
        <w:t xml:space="preserve"> </w:t>
      </w:r>
      <w:proofErr w:type="gramStart"/>
      <w:r w:rsidRPr="00C97496">
        <w:t>scientific</w:t>
      </w:r>
      <w:proofErr w:type="gramEnd"/>
      <w:r w:rsidRPr="00C97496">
        <w:t xml:space="preserve"> or medical and there was often an associated high volume of material. We were asking our PPI group to make significant research decisions, such as the level of risk for the </w:t>
      </w:r>
      <w:proofErr w:type="spellStart"/>
      <w:r w:rsidRPr="00C97496">
        <w:t>RCE</w:t>
      </w:r>
      <w:proofErr w:type="spellEnd"/>
      <w:r w:rsidR="00433D4B">
        <w:t>,</w:t>
      </w:r>
      <w:r w:rsidR="007C5E7C">
        <w:t xml:space="preserve"> </w:t>
      </w:r>
      <w:r w:rsidRPr="00C97496">
        <w:t xml:space="preserve">that would affect other PWD. </w:t>
      </w:r>
    </w:p>
    <w:p w14:paraId="5CBFC5EA" w14:textId="7DF6F267" w:rsidR="00FA5D85" w:rsidRPr="00C97496" w:rsidRDefault="00FA5D85" w:rsidP="003033AC">
      <w:pPr>
        <w:pStyle w:val="Text"/>
        <w:numPr>
          <w:ilvl w:val="0"/>
          <w:numId w:val="2"/>
        </w:numPr>
        <w:spacing w:after="0"/>
        <w:ind w:left="322" w:hanging="322"/>
      </w:pPr>
      <w:r w:rsidRPr="00C97496">
        <w:t>We worked with the PPI group in their decision-making to ensure they were able to arrive at decisions without any doubts around their understanding or favouring a decision. This involved the following:</w:t>
      </w:r>
    </w:p>
    <w:p w14:paraId="44188C55" w14:textId="421A9D31" w:rsidR="00FA5D85" w:rsidRPr="00C97496" w:rsidRDefault="00D02F99" w:rsidP="003033AC">
      <w:pPr>
        <w:pStyle w:val="Text"/>
        <w:numPr>
          <w:ilvl w:val="1"/>
          <w:numId w:val="2"/>
        </w:numPr>
        <w:spacing w:after="0"/>
        <w:ind w:left="709" w:hanging="322"/>
      </w:pPr>
      <w:r>
        <w:t>The chief i</w:t>
      </w:r>
      <w:r w:rsidR="00FA5D85" w:rsidRPr="00C97496">
        <w:t>nvestigator</w:t>
      </w:r>
      <w:r w:rsidR="0048204F">
        <w:t xml:space="preserve"> (CI)</w:t>
      </w:r>
      <w:r w:rsidR="00FA5D85" w:rsidRPr="00C97496">
        <w:t xml:space="preserve"> of the programme attended every PPI meeting and gave an update on the RCT.</w:t>
      </w:r>
    </w:p>
    <w:p w14:paraId="7CCC690C" w14:textId="4DFDF2B1" w:rsidR="00FA5D85" w:rsidRPr="00C97496" w:rsidRDefault="00FA5D85" w:rsidP="003033AC">
      <w:pPr>
        <w:pStyle w:val="Text"/>
        <w:numPr>
          <w:ilvl w:val="1"/>
          <w:numId w:val="2"/>
        </w:numPr>
        <w:spacing w:after="0"/>
        <w:ind w:left="709" w:hanging="322"/>
      </w:pPr>
      <w:r w:rsidRPr="00C97496">
        <w:t>We created a ‘Research Translator’, a member of the team who checked on the PPI group’s understanding and expectations.</w:t>
      </w:r>
    </w:p>
    <w:p w14:paraId="48E6FF33" w14:textId="225441FA" w:rsidR="00FA5D85" w:rsidRPr="00C97496" w:rsidRDefault="00FA5D85" w:rsidP="003033AC">
      <w:pPr>
        <w:pStyle w:val="Text"/>
        <w:numPr>
          <w:ilvl w:val="1"/>
          <w:numId w:val="2"/>
        </w:numPr>
        <w:spacing w:after="0"/>
        <w:ind w:left="709" w:hanging="322"/>
      </w:pPr>
      <w:r w:rsidRPr="00C97496">
        <w:t xml:space="preserve">We invited experts from the </w:t>
      </w:r>
      <w:proofErr w:type="spellStart"/>
      <w:r w:rsidRPr="00C97496">
        <w:t>ISDR</w:t>
      </w:r>
      <w:proofErr w:type="spellEnd"/>
      <w:r w:rsidRPr="00C97496">
        <w:t xml:space="preserve"> research team to give presentations and answer any queries from members of the PPI group.</w:t>
      </w:r>
    </w:p>
    <w:p w14:paraId="60D91B85" w14:textId="71DB12AD" w:rsidR="00FA5D85" w:rsidRPr="00C97496" w:rsidRDefault="00FA5D85" w:rsidP="003033AC">
      <w:pPr>
        <w:pStyle w:val="Text"/>
        <w:numPr>
          <w:ilvl w:val="1"/>
          <w:numId w:val="2"/>
        </w:numPr>
        <w:spacing w:after="0"/>
        <w:ind w:left="709" w:hanging="322"/>
      </w:pPr>
      <w:r w:rsidRPr="00C97496">
        <w:t>We fed back at every m</w:t>
      </w:r>
      <w:r w:rsidR="00DC6B65">
        <w:t>eeting the progress of the PPI g</w:t>
      </w:r>
      <w:r w:rsidRPr="00C97496">
        <w:t>roup’s decisions on every aspect of the RCT.</w:t>
      </w:r>
    </w:p>
    <w:p w14:paraId="0401AEE9" w14:textId="1D47DD97" w:rsidR="00FA5D85" w:rsidRPr="00C97496" w:rsidRDefault="00FA5D85" w:rsidP="003033AC">
      <w:pPr>
        <w:pStyle w:val="Text"/>
        <w:numPr>
          <w:ilvl w:val="0"/>
          <w:numId w:val="2"/>
        </w:numPr>
        <w:spacing w:after="0"/>
        <w:ind w:left="322" w:hanging="322"/>
      </w:pPr>
      <w:r w:rsidRPr="00C97496">
        <w:t>Members of the PPI group were also on the Programme Steering Committee</w:t>
      </w:r>
      <w:r>
        <w:t>, Programme</w:t>
      </w:r>
      <w:r w:rsidRPr="00C97496">
        <w:t xml:space="preserve"> </w:t>
      </w:r>
      <w:r>
        <w:t>Investigators</w:t>
      </w:r>
      <w:r w:rsidRPr="00C97496">
        <w:t xml:space="preserve"> Committee and </w:t>
      </w:r>
      <w:r>
        <w:t>Trial</w:t>
      </w:r>
      <w:r w:rsidRPr="00C97496">
        <w:t xml:space="preserve"> Steering Committee and had a macro view of the research process.</w:t>
      </w:r>
      <w:r>
        <w:t xml:space="preserve"> Before each of these meetings a pre-meeting took place between the PPI member and one of the investigators.</w:t>
      </w:r>
    </w:p>
    <w:p w14:paraId="4F9FE235" w14:textId="66896702" w:rsidR="00FA5D85" w:rsidRPr="00C97496" w:rsidRDefault="007C5E7C" w:rsidP="003033AC">
      <w:pPr>
        <w:pStyle w:val="Text"/>
        <w:numPr>
          <w:ilvl w:val="0"/>
          <w:numId w:val="2"/>
        </w:numPr>
        <w:spacing w:after="0"/>
        <w:ind w:left="322" w:hanging="322"/>
      </w:pPr>
      <w:r>
        <w:t>O</w:t>
      </w:r>
      <w:r w:rsidR="00FA5D85" w:rsidRPr="00C97496">
        <w:t xml:space="preserve">perational, </w:t>
      </w:r>
      <w:proofErr w:type="gramStart"/>
      <w:r w:rsidR="00FA5D85" w:rsidRPr="00C97496">
        <w:t>logistical</w:t>
      </w:r>
      <w:proofErr w:type="gramEnd"/>
      <w:r w:rsidR="00FA5D85" w:rsidRPr="00C97496">
        <w:t xml:space="preserve"> or political issues were discussed with the group </w:t>
      </w:r>
      <w:r>
        <w:t>for</w:t>
      </w:r>
      <w:r w:rsidRPr="00C97496">
        <w:t xml:space="preserve"> </w:t>
      </w:r>
      <w:r w:rsidR="00FA5D85" w:rsidRPr="00C97496">
        <w:t>potential strategies.</w:t>
      </w:r>
    </w:p>
    <w:p w14:paraId="71C29035" w14:textId="0666AE54" w:rsidR="00DF4326" w:rsidRDefault="00BD6CFD" w:rsidP="0050438A">
      <w:pPr>
        <w:pStyle w:val="Heading20"/>
      </w:pPr>
      <w:bookmarkStart w:id="27" w:name="_Toc104910248"/>
      <w:bookmarkStart w:id="28" w:name="_Toc428355317"/>
      <w:r w:rsidRPr="009C38DA">
        <w:t>4.</w:t>
      </w:r>
      <w:r w:rsidR="009F5791" w:rsidRPr="009C38DA">
        <w:t>3</w:t>
      </w:r>
      <w:r w:rsidRPr="009C38DA">
        <w:t xml:space="preserve"> </w:t>
      </w:r>
      <w:r w:rsidR="009C38DA" w:rsidRPr="009C38DA">
        <w:t>Results</w:t>
      </w:r>
      <w:r w:rsidR="009C38DA">
        <w:t xml:space="preserve"> </w:t>
      </w:r>
      <w:r w:rsidR="009F5791">
        <w:t>- s</w:t>
      </w:r>
      <w:r w:rsidR="00DF4326">
        <w:t xml:space="preserve">ummary of PPI contribution to </w:t>
      </w:r>
      <w:proofErr w:type="spellStart"/>
      <w:r w:rsidR="00DF4326">
        <w:t>ISDR</w:t>
      </w:r>
      <w:proofErr w:type="spellEnd"/>
      <w:r w:rsidR="00DF4326">
        <w:t xml:space="preserve"> programme</w:t>
      </w:r>
      <w:bookmarkEnd w:id="27"/>
    </w:p>
    <w:bookmarkEnd w:id="28"/>
    <w:p w14:paraId="590F3A20" w14:textId="7D1030C6" w:rsidR="00FA5D85" w:rsidRPr="00C97496" w:rsidRDefault="00FA5D85" w:rsidP="004A698B">
      <w:pPr>
        <w:pStyle w:val="Text"/>
        <w:spacing w:after="0"/>
      </w:pPr>
      <w:r w:rsidRPr="00C97496">
        <w:t xml:space="preserve">We met with our PPI group </w:t>
      </w:r>
      <w:r w:rsidR="0026581E">
        <w:t>19</w:t>
      </w:r>
      <w:r w:rsidR="0026581E" w:rsidRPr="00C97496">
        <w:t xml:space="preserve"> </w:t>
      </w:r>
      <w:r w:rsidRPr="00C97496">
        <w:t>times between 2013 and 201</w:t>
      </w:r>
      <w:r w:rsidR="000B0147">
        <w:t>9</w:t>
      </w:r>
      <w:r w:rsidRPr="00C97496">
        <w:t xml:space="preserve"> as </w:t>
      </w:r>
      <w:r w:rsidR="001C62E6">
        <w:t xml:space="preserve">detailed </w:t>
      </w:r>
      <w:r w:rsidRPr="00C97496">
        <w:t xml:space="preserve">in </w:t>
      </w:r>
      <w:r w:rsidR="00696568">
        <w:rPr>
          <w:i/>
        </w:rPr>
        <w:t>Supplementary Material</w:t>
      </w:r>
      <w:r w:rsidR="00696568" w:rsidRPr="009404E5">
        <w:rPr>
          <w:i/>
        </w:rPr>
        <w:t xml:space="preserve"> </w:t>
      </w:r>
      <w:r w:rsidR="00AC71CE">
        <w:rPr>
          <w:i/>
        </w:rPr>
        <w:t>2</w:t>
      </w:r>
      <w:r w:rsidRPr="00C97496">
        <w:t xml:space="preserve">. </w:t>
      </w:r>
      <w:r w:rsidR="00BF1FA4">
        <w:t>In summary they</w:t>
      </w:r>
      <w:r w:rsidR="00F964FE">
        <w:t>:</w:t>
      </w:r>
    </w:p>
    <w:p w14:paraId="3835C8B3" w14:textId="3BE3B228" w:rsidR="00FA5D85" w:rsidRDefault="00FA5D85" w:rsidP="003033AC">
      <w:pPr>
        <w:pStyle w:val="Text"/>
        <w:numPr>
          <w:ilvl w:val="0"/>
          <w:numId w:val="6"/>
        </w:numPr>
        <w:spacing w:after="0"/>
        <w:ind w:left="426" w:hanging="426"/>
      </w:pPr>
      <w:r>
        <w:t>contributed to</w:t>
      </w:r>
      <w:r w:rsidRPr="00C97496">
        <w:t xml:space="preserve"> </w:t>
      </w:r>
      <w:r>
        <w:t>the programme development</w:t>
      </w:r>
      <w:r w:rsidRPr="00C97496">
        <w:t xml:space="preserve"> grant and research</w:t>
      </w:r>
      <w:r w:rsidR="00BF1FA4" w:rsidRPr="00BF1FA4">
        <w:t xml:space="preserve"> </w:t>
      </w:r>
      <w:r w:rsidR="00BF1FA4">
        <w:t xml:space="preserve">and </w:t>
      </w:r>
      <w:r w:rsidR="00BF1FA4" w:rsidRPr="00C97496">
        <w:t>programme grant application</w:t>
      </w:r>
      <w:r>
        <w:t>.</w:t>
      </w:r>
    </w:p>
    <w:p w14:paraId="68809728" w14:textId="729B1667" w:rsidR="00FA5D85" w:rsidRPr="00C97496" w:rsidRDefault="00FA5D85" w:rsidP="003033AC">
      <w:pPr>
        <w:pStyle w:val="Text"/>
        <w:numPr>
          <w:ilvl w:val="0"/>
          <w:numId w:val="6"/>
        </w:numPr>
        <w:spacing w:after="0"/>
        <w:ind w:left="426" w:hanging="426"/>
      </w:pPr>
      <w:r>
        <w:t>developed with</w:t>
      </w:r>
      <w:r w:rsidRPr="00C97496">
        <w:t xml:space="preserve"> the research team candidate risk factors associated with </w:t>
      </w:r>
      <w:r>
        <w:t>progression</w:t>
      </w:r>
      <w:r w:rsidRPr="00C97496">
        <w:t xml:space="preserve"> of DR</w:t>
      </w:r>
      <w:r w:rsidR="00F964FE">
        <w:t xml:space="preserve"> (WP C)</w:t>
      </w:r>
      <w:r w:rsidRPr="00C97496">
        <w:t xml:space="preserve">. </w:t>
      </w:r>
    </w:p>
    <w:p w14:paraId="7AD7D0E1" w14:textId="77777777" w:rsidR="00BF1FA4" w:rsidRPr="00C97496" w:rsidRDefault="00BF1FA4" w:rsidP="003033AC">
      <w:pPr>
        <w:pStyle w:val="Text"/>
        <w:numPr>
          <w:ilvl w:val="0"/>
          <w:numId w:val="6"/>
        </w:numPr>
        <w:spacing w:after="0"/>
        <w:ind w:left="426" w:hanging="426"/>
      </w:pPr>
      <w:r w:rsidRPr="00C97496">
        <w:t>prioritise</w:t>
      </w:r>
      <w:r>
        <w:t>d</w:t>
      </w:r>
      <w:r w:rsidRPr="00C97496">
        <w:t xml:space="preserve"> research questions by identifying the most important patient-centred outcomes</w:t>
      </w:r>
      <w:r>
        <w:t xml:space="preserve"> (WP B2).</w:t>
      </w:r>
      <w:r w:rsidRPr="00C97496">
        <w:t xml:space="preserve"> </w:t>
      </w:r>
    </w:p>
    <w:p w14:paraId="2833D791" w14:textId="40832D9C" w:rsidR="00FA5D85" w:rsidRPr="00C97496" w:rsidRDefault="00FA5D85" w:rsidP="003033AC">
      <w:pPr>
        <w:pStyle w:val="Text"/>
        <w:numPr>
          <w:ilvl w:val="0"/>
          <w:numId w:val="6"/>
        </w:numPr>
        <w:spacing w:after="0"/>
        <w:ind w:left="426" w:hanging="426"/>
      </w:pPr>
      <w:r>
        <w:t>were</w:t>
      </w:r>
      <w:r w:rsidRPr="00C97496">
        <w:t xml:space="preserve"> </w:t>
      </w:r>
      <w:r>
        <w:t>h</w:t>
      </w:r>
      <w:r w:rsidRPr="00C97496">
        <w:t xml:space="preserve">eavily involved in setting the acceptable risk threshold in the </w:t>
      </w:r>
      <w:proofErr w:type="spellStart"/>
      <w:r w:rsidRPr="00C97496">
        <w:t>RCE</w:t>
      </w:r>
      <w:proofErr w:type="spellEnd"/>
      <w:r w:rsidRPr="00C97496">
        <w:t xml:space="preserve"> to be tested </w:t>
      </w:r>
      <w:r>
        <w:t>in</w:t>
      </w:r>
      <w:r w:rsidRPr="00C97496">
        <w:t xml:space="preserve"> the </w:t>
      </w:r>
      <w:proofErr w:type="spellStart"/>
      <w:r w:rsidRPr="00C97496">
        <w:t>RCT</w:t>
      </w:r>
      <w:proofErr w:type="spellEnd"/>
      <w:r w:rsidR="00F964FE">
        <w:t xml:space="preserve"> (WP C and E)</w:t>
      </w:r>
      <w:r w:rsidRPr="00C97496">
        <w:t>.</w:t>
      </w:r>
    </w:p>
    <w:p w14:paraId="03F486B4" w14:textId="77777777" w:rsidR="00BF1FA4" w:rsidRPr="00C97496" w:rsidRDefault="00BF1FA4" w:rsidP="003033AC">
      <w:pPr>
        <w:pStyle w:val="Text"/>
        <w:numPr>
          <w:ilvl w:val="0"/>
          <w:numId w:val="6"/>
        </w:numPr>
        <w:spacing w:after="0"/>
        <w:ind w:left="426" w:hanging="426"/>
      </w:pPr>
      <w:r w:rsidRPr="00C97496">
        <w:t>assisted in the preparation of patient related materials such as consent forms and patient information booklets</w:t>
      </w:r>
      <w:r>
        <w:t xml:space="preserve"> (WP E).</w:t>
      </w:r>
      <w:r w:rsidRPr="00C97496">
        <w:t xml:space="preserve"> </w:t>
      </w:r>
    </w:p>
    <w:p w14:paraId="67E18DB8" w14:textId="24683E8B" w:rsidR="00FA5D85" w:rsidRPr="00C97496" w:rsidRDefault="00FA5D85" w:rsidP="003033AC">
      <w:pPr>
        <w:pStyle w:val="Text"/>
        <w:numPr>
          <w:ilvl w:val="0"/>
          <w:numId w:val="6"/>
        </w:numPr>
        <w:spacing w:after="0"/>
        <w:ind w:left="426" w:hanging="426"/>
      </w:pPr>
      <w:r w:rsidRPr="00C97496">
        <w:t xml:space="preserve">suggested measures to improve study recruitment by observing screening clinics and the </w:t>
      </w:r>
      <w:proofErr w:type="spellStart"/>
      <w:r w:rsidRPr="00C97496">
        <w:t>ISDR</w:t>
      </w:r>
      <w:proofErr w:type="spellEnd"/>
      <w:r w:rsidRPr="00C97496">
        <w:t xml:space="preserve"> </w:t>
      </w:r>
      <w:proofErr w:type="spellStart"/>
      <w:r w:rsidRPr="00C97496">
        <w:t>RCT</w:t>
      </w:r>
      <w:proofErr w:type="spellEnd"/>
      <w:r w:rsidRPr="00C97496">
        <w:t xml:space="preserve"> consent process</w:t>
      </w:r>
      <w:r w:rsidR="00F964FE">
        <w:t xml:space="preserve"> (WP E)</w:t>
      </w:r>
      <w:r w:rsidRPr="00C97496">
        <w:t>.</w:t>
      </w:r>
    </w:p>
    <w:p w14:paraId="236F7605" w14:textId="6C8AD51A" w:rsidR="00BF1FA4" w:rsidRPr="00C97496" w:rsidRDefault="00BF1FA4" w:rsidP="003033AC">
      <w:pPr>
        <w:pStyle w:val="Text"/>
        <w:numPr>
          <w:ilvl w:val="0"/>
          <w:numId w:val="6"/>
        </w:numPr>
        <w:spacing w:after="0"/>
        <w:ind w:left="426" w:hanging="426"/>
      </w:pPr>
      <w:r w:rsidRPr="00C97496">
        <w:t xml:space="preserve">made suggestions to the Clinical Director of the </w:t>
      </w:r>
      <w:r w:rsidR="001C59E8">
        <w:t>Liverpool Diabetic Eye Screening Programme (</w:t>
      </w:r>
      <w:proofErr w:type="spellStart"/>
      <w:r w:rsidRPr="00C97496">
        <w:t>LDESP</w:t>
      </w:r>
      <w:proofErr w:type="spellEnd"/>
      <w:r w:rsidR="001C59E8">
        <w:t>)</w:t>
      </w:r>
      <w:r w:rsidRPr="00C97496">
        <w:t xml:space="preserve"> </w:t>
      </w:r>
      <w:proofErr w:type="gramStart"/>
      <w:r w:rsidRPr="00C97496">
        <w:t>in order to</w:t>
      </w:r>
      <w:proofErr w:type="gramEnd"/>
      <w:r w:rsidRPr="00C97496">
        <w:t xml:space="preserve"> improve screening attendance</w:t>
      </w:r>
      <w:r>
        <w:t>.</w:t>
      </w:r>
    </w:p>
    <w:p w14:paraId="5306C6F3" w14:textId="11031CF9" w:rsidR="00FA5D85" w:rsidRPr="00C97496" w:rsidRDefault="00463BE4" w:rsidP="003033AC">
      <w:pPr>
        <w:pStyle w:val="Text"/>
        <w:numPr>
          <w:ilvl w:val="0"/>
          <w:numId w:val="6"/>
        </w:numPr>
        <w:spacing w:after="0"/>
        <w:ind w:left="426" w:hanging="426"/>
      </w:pPr>
      <w:r>
        <w:t>served</w:t>
      </w:r>
      <w:r w:rsidR="00FA5D85" w:rsidRPr="00C97496">
        <w:t xml:space="preserve"> on oversight committees and </w:t>
      </w:r>
      <w:r w:rsidRPr="00C97496">
        <w:t>help</w:t>
      </w:r>
      <w:r>
        <w:t>ed</w:t>
      </w:r>
      <w:r w:rsidRPr="00C97496">
        <w:t xml:space="preserve"> </w:t>
      </w:r>
      <w:r w:rsidR="00FA5D85" w:rsidRPr="00C97496">
        <w:t xml:space="preserve">to resolve issues during the lifetime of the grant. </w:t>
      </w:r>
    </w:p>
    <w:p w14:paraId="09C08368" w14:textId="6EF808B0" w:rsidR="00FA5D85" w:rsidRPr="00C97496" w:rsidRDefault="00192A47" w:rsidP="003033AC">
      <w:pPr>
        <w:pStyle w:val="Text"/>
        <w:numPr>
          <w:ilvl w:val="0"/>
          <w:numId w:val="6"/>
        </w:numPr>
        <w:spacing w:after="0"/>
        <w:ind w:left="426" w:hanging="426"/>
      </w:pPr>
      <w:r>
        <w:t>participated in cost</w:t>
      </w:r>
      <w:r w:rsidR="007805C2">
        <w:t xml:space="preserve"> </w:t>
      </w:r>
      <w:r>
        <w:t>effectiveness</w:t>
      </w:r>
      <w:r w:rsidR="00FA5D85" w:rsidRPr="00C97496">
        <w:t xml:space="preserve"> </w:t>
      </w:r>
      <w:r w:rsidR="00463BE4" w:rsidRPr="00C97496">
        <w:t>analys</w:t>
      </w:r>
      <w:r w:rsidR="00463BE4">
        <w:t>e</w:t>
      </w:r>
      <w:r w:rsidR="00463BE4" w:rsidRPr="00C97496">
        <w:t xml:space="preserve">s </w:t>
      </w:r>
      <w:r w:rsidR="00FA5D85" w:rsidRPr="00C97496">
        <w:t>and suggested ways in which savings could be used to improve future services</w:t>
      </w:r>
      <w:r w:rsidR="00F964FE">
        <w:t xml:space="preserve"> (WP D)</w:t>
      </w:r>
      <w:r w:rsidR="00FA5D85" w:rsidRPr="00C97496">
        <w:t>.</w:t>
      </w:r>
    </w:p>
    <w:p w14:paraId="397DE67A" w14:textId="7B748BDC" w:rsidR="00FA5D85" w:rsidRPr="00C97496" w:rsidRDefault="00FA5D85" w:rsidP="003033AC">
      <w:pPr>
        <w:pStyle w:val="Text"/>
        <w:numPr>
          <w:ilvl w:val="0"/>
          <w:numId w:val="6"/>
        </w:numPr>
        <w:spacing w:after="0"/>
        <w:ind w:left="426" w:hanging="426"/>
      </w:pPr>
      <w:r w:rsidRPr="00C97496">
        <w:t xml:space="preserve">commented on </w:t>
      </w:r>
      <w:r w:rsidR="00433D4B">
        <w:t xml:space="preserve">this report and </w:t>
      </w:r>
      <w:r w:rsidRPr="00C97496">
        <w:t xml:space="preserve">draft papers from the </w:t>
      </w:r>
      <w:proofErr w:type="spellStart"/>
      <w:r w:rsidRPr="00C97496">
        <w:t>RCT</w:t>
      </w:r>
      <w:proofErr w:type="spellEnd"/>
      <w:r w:rsidRPr="00C97496">
        <w:t xml:space="preserve"> and </w:t>
      </w:r>
      <w:r w:rsidR="00F964FE">
        <w:t>a paper on the acceptability of variable</w:t>
      </w:r>
      <w:r w:rsidR="00D602C5">
        <w:t>-interval</w:t>
      </w:r>
      <w:r w:rsidR="00F964FE">
        <w:t xml:space="preserve"> risk-based screening to </w:t>
      </w:r>
      <w:proofErr w:type="spellStart"/>
      <w:r w:rsidR="00F964FE">
        <w:t>HCP</w:t>
      </w:r>
      <w:r w:rsidR="007915CA">
        <w:t>s</w:t>
      </w:r>
      <w:proofErr w:type="spellEnd"/>
      <w:r w:rsidR="007A6CD4">
        <w:t xml:space="preserve"> and PWD </w:t>
      </w:r>
      <w:r w:rsidR="00F964FE">
        <w:t xml:space="preserve">(WP </w:t>
      </w:r>
      <w:r w:rsidR="00433D4B">
        <w:t>F</w:t>
      </w:r>
      <w:r w:rsidR="00F964FE">
        <w:t xml:space="preserve">). </w:t>
      </w:r>
    </w:p>
    <w:p w14:paraId="18C42180" w14:textId="071B0423" w:rsidR="00F964FE" w:rsidRPr="00C97496" w:rsidRDefault="00F964FE" w:rsidP="003033AC">
      <w:pPr>
        <w:pStyle w:val="Text"/>
        <w:numPr>
          <w:ilvl w:val="0"/>
          <w:numId w:val="6"/>
        </w:numPr>
        <w:spacing w:after="0"/>
        <w:ind w:left="426" w:hanging="426"/>
      </w:pPr>
      <w:r>
        <w:t xml:space="preserve">were involved in </w:t>
      </w:r>
      <w:r w:rsidR="00463BE4">
        <w:t xml:space="preserve">a </w:t>
      </w:r>
      <w:r>
        <w:t>PPI session</w:t>
      </w:r>
      <w:r w:rsidR="00BF1FA4">
        <w:t xml:space="preserve"> in the dissemination conference</w:t>
      </w:r>
      <w:r>
        <w:t xml:space="preserve"> (WP G).</w:t>
      </w:r>
    </w:p>
    <w:p w14:paraId="5B222EBB" w14:textId="47B1C310" w:rsidR="000B0147" w:rsidRDefault="00BD6CFD" w:rsidP="00F06D27">
      <w:pPr>
        <w:pStyle w:val="Heading20"/>
      </w:pPr>
      <w:bookmarkStart w:id="29" w:name="_Toc104910249"/>
      <w:bookmarkStart w:id="30" w:name="_Toc428355319"/>
      <w:r>
        <w:t>4</w:t>
      </w:r>
      <w:r w:rsidRPr="009C38DA">
        <w:t>.</w:t>
      </w:r>
      <w:r w:rsidR="009F5791" w:rsidRPr="009C38DA">
        <w:t>4</w:t>
      </w:r>
      <w:r w:rsidRPr="009C38DA">
        <w:t xml:space="preserve"> </w:t>
      </w:r>
      <w:r w:rsidR="009C38DA" w:rsidRPr="009C38DA">
        <w:t>Discussion</w:t>
      </w:r>
      <w:r w:rsidR="009C38DA">
        <w:t xml:space="preserve"> </w:t>
      </w:r>
      <w:r w:rsidR="009F5791">
        <w:t>- r</w:t>
      </w:r>
      <w:r w:rsidR="000B0147">
        <w:t>eflections/ critical perspective</w:t>
      </w:r>
      <w:bookmarkEnd w:id="29"/>
    </w:p>
    <w:bookmarkEnd w:id="30"/>
    <w:p w14:paraId="6F6C64C1" w14:textId="5DFEE21F" w:rsidR="00477669" w:rsidRDefault="00217196" w:rsidP="007F06B5">
      <w:pPr>
        <w:pStyle w:val="Text"/>
      </w:pPr>
      <w:r>
        <w:t xml:space="preserve">Members of our PPI group had a very </w:t>
      </w:r>
      <w:r w:rsidR="00164C07" w:rsidRPr="00C97496">
        <w:t xml:space="preserve">positive impact </w:t>
      </w:r>
      <w:r>
        <w:t>on all aspects of</w:t>
      </w:r>
      <w:r w:rsidR="00164C07" w:rsidRPr="00C97496">
        <w:t xml:space="preserve"> the programme</w:t>
      </w:r>
      <w:r w:rsidR="00463BE4">
        <w:t xml:space="preserve"> </w:t>
      </w:r>
      <w:r w:rsidR="00BA305C">
        <w:t>and strongly</w:t>
      </w:r>
      <w:r w:rsidR="00164C07" w:rsidRPr="00C97496">
        <w:t xml:space="preserve"> support</w:t>
      </w:r>
      <w:r w:rsidR="00BA305C">
        <w:t>ed</w:t>
      </w:r>
      <w:r w:rsidR="00164C07" w:rsidRPr="00C97496">
        <w:t xml:space="preserve"> the research team. </w:t>
      </w:r>
      <w:r w:rsidR="00164C07">
        <w:t>T</w:t>
      </w:r>
      <w:r w:rsidR="00164C07" w:rsidRPr="00C97496">
        <w:t xml:space="preserve">heir activities have been wide ranging, not only in the technical details of the </w:t>
      </w:r>
      <w:proofErr w:type="spellStart"/>
      <w:r w:rsidR="00164C07" w:rsidRPr="00C97496">
        <w:t>RCT</w:t>
      </w:r>
      <w:proofErr w:type="spellEnd"/>
      <w:r w:rsidR="00164C07" w:rsidRPr="00C97496">
        <w:t>, but also in their lobbying for</w:t>
      </w:r>
      <w:r w:rsidR="00164C07">
        <w:t xml:space="preserve"> </w:t>
      </w:r>
      <w:r w:rsidR="004F3B6B">
        <w:t xml:space="preserve">variable-interval </w:t>
      </w:r>
      <w:r w:rsidR="00164C07">
        <w:t xml:space="preserve">screening. </w:t>
      </w:r>
      <w:r w:rsidR="00FA5D85" w:rsidRPr="00C97496">
        <w:t xml:space="preserve">As PWD they were primarily concerned about the safety of the trial and improving the health of others, and mindful of the potential consequences of making the wrong decision and </w:t>
      </w:r>
      <w:r w:rsidR="007A6CD4">
        <w:t>its impact upon others</w:t>
      </w:r>
      <w:r w:rsidR="00433D4B">
        <w:t>’</w:t>
      </w:r>
      <w:r w:rsidR="007A6CD4">
        <w:t xml:space="preserve"> lives. </w:t>
      </w:r>
      <w:r w:rsidR="004F3B6B">
        <w:t xml:space="preserve">Our </w:t>
      </w:r>
      <w:r w:rsidR="00F06D27">
        <w:t xml:space="preserve">key </w:t>
      </w:r>
      <w:r w:rsidR="00F06D27" w:rsidRPr="00F06D27">
        <w:t>l</w:t>
      </w:r>
      <w:r w:rsidR="00F06D27" w:rsidRPr="00A551C1">
        <w:t xml:space="preserve">essons on </w:t>
      </w:r>
      <w:r w:rsidR="004F3B6B">
        <w:t xml:space="preserve">successful </w:t>
      </w:r>
      <w:r w:rsidR="00F06D27" w:rsidRPr="00A551C1">
        <w:t xml:space="preserve">PPI involvement are </w:t>
      </w:r>
      <w:r w:rsidR="004F3B6B">
        <w:t>set out</w:t>
      </w:r>
      <w:r w:rsidR="004F3B6B" w:rsidRPr="00A551C1">
        <w:t xml:space="preserve"> </w:t>
      </w:r>
      <w:r w:rsidR="00F06D27" w:rsidRPr="00A551C1">
        <w:t xml:space="preserve">in </w:t>
      </w:r>
      <w:r w:rsidR="00983DD4" w:rsidRPr="00DC6B65">
        <w:rPr>
          <w:i/>
        </w:rPr>
        <w:t>Box</w:t>
      </w:r>
      <w:r w:rsidR="00F06D27" w:rsidRPr="00DC6B65">
        <w:rPr>
          <w:i/>
        </w:rPr>
        <w:t xml:space="preserve"> </w:t>
      </w:r>
      <w:r w:rsidR="00983DD4" w:rsidRPr="00DC6B65">
        <w:rPr>
          <w:i/>
        </w:rPr>
        <w:t>1</w:t>
      </w:r>
      <w:r w:rsidR="00983DD4" w:rsidRPr="00F06D27">
        <w:t xml:space="preserve">. </w:t>
      </w:r>
    </w:p>
    <w:p w14:paraId="36E7B39F" w14:textId="77777777" w:rsidR="00477669" w:rsidRDefault="00477669">
      <w:pPr>
        <w:rPr>
          <w:rFonts w:cs="AdvTTebabd7da"/>
          <w:color w:val="000000"/>
          <w:szCs w:val="20"/>
        </w:rPr>
      </w:pPr>
      <w:r>
        <w:br w:type="page"/>
      </w:r>
    </w:p>
    <w:p w14:paraId="34F81037" w14:textId="5EACB916" w:rsidR="00FA5D85" w:rsidRPr="00AB4E62" w:rsidRDefault="00FA5D85" w:rsidP="008E6FF0">
      <w:pPr>
        <w:pStyle w:val="Caption"/>
        <w:spacing w:line="276" w:lineRule="auto"/>
        <w:rPr>
          <w:rStyle w:val="FiglegendChar"/>
        </w:rPr>
      </w:pPr>
      <w:bookmarkStart w:id="31" w:name="_Toc31810139"/>
      <w:r>
        <w:t xml:space="preserve">Box </w:t>
      </w:r>
      <w:r w:rsidR="00C31060">
        <w:fldChar w:fldCharType="begin"/>
      </w:r>
      <w:r w:rsidR="00C31060">
        <w:instrText xml:space="preserve"> SEQ Box \* ARABIC </w:instrText>
      </w:r>
      <w:r w:rsidR="00C31060">
        <w:fldChar w:fldCharType="separate"/>
      </w:r>
      <w:r w:rsidR="004A754F">
        <w:rPr>
          <w:noProof/>
        </w:rPr>
        <w:t>1</w:t>
      </w:r>
      <w:r w:rsidR="00C31060">
        <w:rPr>
          <w:noProof/>
        </w:rPr>
        <w:fldChar w:fldCharType="end"/>
      </w:r>
      <w:r>
        <w:t xml:space="preserve"> </w:t>
      </w:r>
      <w:r>
        <w:rPr>
          <w:rStyle w:val="FiglegendChar"/>
          <w:caps w:val="0"/>
        </w:rPr>
        <w:t>L</w:t>
      </w:r>
      <w:r w:rsidRPr="00AB4E62">
        <w:rPr>
          <w:rStyle w:val="FiglegendChar"/>
          <w:caps w:val="0"/>
        </w:rPr>
        <w:t xml:space="preserve">essons from the </w:t>
      </w:r>
      <w:proofErr w:type="spellStart"/>
      <w:r>
        <w:rPr>
          <w:rStyle w:val="FiglegendChar"/>
          <w:caps w:val="0"/>
        </w:rPr>
        <w:t>ISDR</w:t>
      </w:r>
      <w:proofErr w:type="spellEnd"/>
      <w:r w:rsidRPr="00AB4E62">
        <w:rPr>
          <w:rStyle w:val="FiglegendChar"/>
          <w:caps w:val="0"/>
        </w:rPr>
        <w:t xml:space="preserve"> programme on </w:t>
      </w:r>
      <w:r>
        <w:rPr>
          <w:rStyle w:val="FiglegendChar"/>
          <w:caps w:val="0"/>
        </w:rPr>
        <w:t>PPI</w:t>
      </w:r>
      <w:r w:rsidRPr="00AB4E62">
        <w:rPr>
          <w:rStyle w:val="FiglegendChar"/>
          <w:caps w:val="0"/>
        </w:rPr>
        <w:t xml:space="preserve"> involvement in research</w:t>
      </w:r>
      <w:bookmarkEnd w:id="31"/>
    </w:p>
    <w:p w14:paraId="2B92EBA4" w14:textId="77777777" w:rsidR="00FA5D85" w:rsidRPr="00F6791A" w:rsidRDefault="00FA5D85" w:rsidP="008E6FF0">
      <w:pPr>
        <w:pStyle w:val="Figtext"/>
        <w:spacing w:line="276" w:lineRule="auto"/>
      </w:pPr>
      <w:r w:rsidRPr="00F6791A">
        <w:t>How to develop a successful PPI group</w:t>
      </w:r>
    </w:p>
    <w:p w14:paraId="3E66CE5E" w14:textId="77777777" w:rsidR="00FA5D85" w:rsidRDefault="00FA5D85" w:rsidP="003033AC">
      <w:pPr>
        <w:pStyle w:val="Figtext"/>
        <w:numPr>
          <w:ilvl w:val="0"/>
          <w:numId w:val="3"/>
        </w:numPr>
        <w:spacing w:line="276" w:lineRule="auto"/>
        <w:ind w:left="567" w:hanging="283"/>
      </w:pPr>
      <w:r>
        <w:t>Coinvestigators and preferably the chief investigator to attend all PPI meetings</w:t>
      </w:r>
    </w:p>
    <w:p w14:paraId="0907B32F" w14:textId="77777777" w:rsidR="00FA5D85" w:rsidRDefault="00FA5D85" w:rsidP="003033AC">
      <w:pPr>
        <w:pStyle w:val="Figtext"/>
        <w:numPr>
          <w:ilvl w:val="0"/>
          <w:numId w:val="3"/>
        </w:numPr>
        <w:spacing w:line="276" w:lineRule="auto"/>
        <w:ind w:left="567" w:hanging="283"/>
      </w:pPr>
      <w:r>
        <w:t>Identify a “research translator” or research connector” with sufficient knowledge of the research objectives and empowered to constructively challenge the research team</w:t>
      </w:r>
    </w:p>
    <w:p w14:paraId="0771CD0C" w14:textId="6629A382" w:rsidR="00FA5D85" w:rsidRDefault="00FA5D85" w:rsidP="003033AC">
      <w:pPr>
        <w:pStyle w:val="Figtext"/>
        <w:numPr>
          <w:ilvl w:val="0"/>
          <w:numId w:val="3"/>
        </w:numPr>
        <w:spacing w:line="276" w:lineRule="auto"/>
        <w:ind w:left="567" w:hanging="283"/>
      </w:pPr>
      <w:r>
        <w:t>Identify critical decisions in the research design to be taken by the group and develop a process to reach a clear conclusion. Needs to extend beyond reviewing patient information sheets and consent forms</w:t>
      </w:r>
      <w:r w:rsidR="007A6CD4">
        <w:t>.</w:t>
      </w:r>
      <w:r>
        <w:t xml:space="preserve"> </w:t>
      </w:r>
    </w:p>
    <w:p w14:paraId="33D3F6F7" w14:textId="357301DF" w:rsidR="00FA5D85" w:rsidRDefault="00FA5D85" w:rsidP="003033AC">
      <w:pPr>
        <w:pStyle w:val="Figtext"/>
        <w:numPr>
          <w:ilvl w:val="0"/>
          <w:numId w:val="3"/>
        </w:numPr>
        <w:spacing w:line="276" w:lineRule="auto"/>
        <w:ind w:left="567" w:hanging="283"/>
      </w:pPr>
      <w:r>
        <w:t xml:space="preserve">Avoid overload </w:t>
      </w:r>
      <w:r w:rsidR="002F0B30">
        <w:t>–</w:t>
      </w:r>
      <w:r>
        <w:t xml:space="preserve"> plan to address two to three topics at each meeting and develop over a series of meetings</w:t>
      </w:r>
    </w:p>
    <w:p w14:paraId="65B61EA5" w14:textId="7705FAE6" w:rsidR="00FA5D85" w:rsidRDefault="00FA5D85" w:rsidP="003033AC">
      <w:pPr>
        <w:pStyle w:val="Figtext"/>
        <w:numPr>
          <w:ilvl w:val="0"/>
          <w:numId w:val="3"/>
        </w:numPr>
        <w:spacing w:line="276" w:lineRule="auto"/>
        <w:ind w:left="567" w:hanging="283"/>
      </w:pPr>
      <w:r>
        <w:t xml:space="preserve">Go slowly </w:t>
      </w:r>
      <w:r w:rsidR="002F0B30">
        <w:t>–</w:t>
      </w:r>
      <w:r>
        <w:t xml:space="preserve"> give time for PPI members to express their opinions </w:t>
      </w:r>
    </w:p>
    <w:p w14:paraId="16C293A2" w14:textId="77777777" w:rsidR="00FA5D85" w:rsidRDefault="00FA5D85" w:rsidP="003033AC">
      <w:pPr>
        <w:pStyle w:val="Figtext"/>
        <w:numPr>
          <w:ilvl w:val="0"/>
          <w:numId w:val="3"/>
        </w:numPr>
        <w:spacing w:line="276" w:lineRule="auto"/>
        <w:ind w:left="567" w:hanging="283"/>
      </w:pPr>
      <w:r>
        <w:t>Assess levels of knowledge at all stages</w:t>
      </w:r>
    </w:p>
    <w:p w14:paraId="41A672B6" w14:textId="77777777" w:rsidR="00FA5D85" w:rsidRDefault="00FA5D85" w:rsidP="003033AC">
      <w:pPr>
        <w:pStyle w:val="Figtext"/>
        <w:numPr>
          <w:ilvl w:val="0"/>
          <w:numId w:val="3"/>
        </w:numPr>
        <w:spacing w:line="276" w:lineRule="auto"/>
        <w:ind w:left="567" w:hanging="283"/>
      </w:pPr>
      <w:r>
        <w:t>Hold regular meetings in a relaxed environment</w:t>
      </w:r>
    </w:p>
    <w:p w14:paraId="298B8730" w14:textId="77777777" w:rsidR="00FA5D85" w:rsidRDefault="00FA5D85" w:rsidP="003033AC">
      <w:pPr>
        <w:pStyle w:val="Figtext"/>
        <w:numPr>
          <w:ilvl w:val="0"/>
          <w:numId w:val="3"/>
        </w:numPr>
        <w:spacing w:line="276" w:lineRule="auto"/>
        <w:ind w:left="567" w:hanging="283"/>
      </w:pPr>
      <w:r>
        <w:t xml:space="preserve">Ensure an appropriate spread of ages, </w:t>
      </w:r>
      <w:proofErr w:type="gramStart"/>
      <w:r>
        <w:t>experience</w:t>
      </w:r>
      <w:proofErr w:type="gramEnd"/>
      <w:r>
        <w:t xml:space="preserve"> and where relevant disease type</w:t>
      </w:r>
    </w:p>
    <w:p w14:paraId="68CDF275" w14:textId="77777777" w:rsidR="00FA5D85" w:rsidRDefault="00FA5D85" w:rsidP="003033AC">
      <w:pPr>
        <w:pStyle w:val="Figtext"/>
        <w:numPr>
          <w:ilvl w:val="0"/>
          <w:numId w:val="3"/>
        </w:numPr>
        <w:spacing w:line="276" w:lineRule="auto"/>
        <w:ind w:left="567" w:hanging="283"/>
      </w:pPr>
      <w:r>
        <w:t>Work hard at maintaining engagement over the duration of the research</w:t>
      </w:r>
    </w:p>
    <w:p w14:paraId="3FDB7148" w14:textId="77777777" w:rsidR="00FA5D85" w:rsidRDefault="00FA5D85" w:rsidP="003033AC">
      <w:pPr>
        <w:pStyle w:val="Figtext"/>
        <w:numPr>
          <w:ilvl w:val="0"/>
          <w:numId w:val="3"/>
        </w:numPr>
        <w:spacing w:line="276" w:lineRule="auto"/>
        <w:ind w:left="567" w:hanging="283"/>
      </w:pPr>
      <w:r>
        <w:t>Ensure adequate funding is available</w:t>
      </w:r>
    </w:p>
    <w:p w14:paraId="6BA26210" w14:textId="77777777" w:rsidR="00FA5D85" w:rsidRPr="00362799" w:rsidRDefault="00FA5D85" w:rsidP="008E6FF0">
      <w:pPr>
        <w:pStyle w:val="Figtext"/>
        <w:spacing w:line="276" w:lineRule="auto"/>
      </w:pPr>
      <w:r w:rsidRPr="00362799">
        <w:t>What can be achieved?</w:t>
      </w:r>
    </w:p>
    <w:p w14:paraId="4F98ED48" w14:textId="77777777" w:rsidR="00FA5D85" w:rsidRDefault="00FA5D85" w:rsidP="003033AC">
      <w:pPr>
        <w:pStyle w:val="Figtext"/>
        <w:numPr>
          <w:ilvl w:val="0"/>
          <w:numId w:val="3"/>
        </w:numPr>
        <w:spacing w:line="276" w:lineRule="auto"/>
        <w:ind w:left="567" w:hanging="283"/>
      </w:pPr>
      <w:r>
        <w:t>Patients and members of the public can become “patient experts”</w:t>
      </w:r>
    </w:p>
    <w:p w14:paraId="38D3CB88" w14:textId="77777777" w:rsidR="00FA5D85" w:rsidRDefault="00FA5D85" w:rsidP="003033AC">
      <w:pPr>
        <w:pStyle w:val="Figtext"/>
        <w:numPr>
          <w:ilvl w:val="0"/>
          <w:numId w:val="3"/>
        </w:numPr>
        <w:spacing w:line="276" w:lineRule="auto"/>
        <w:ind w:left="567" w:hanging="283"/>
      </w:pPr>
      <w:r>
        <w:t>Complex nuanced decisions can be reached</w:t>
      </w:r>
    </w:p>
    <w:p w14:paraId="3033FB38" w14:textId="0237F3E4" w:rsidR="00FA5D85" w:rsidRDefault="00F57603" w:rsidP="003033AC">
      <w:pPr>
        <w:pStyle w:val="Figtext"/>
        <w:numPr>
          <w:ilvl w:val="0"/>
          <w:numId w:val="3"/>
        </w:numPr>
        <w:spacing w:line="276" w:lineRule="auto"/>
        <w:ind w:left="567" w:hanging="283"/>
      </w:pPr>
      <w:r>
        <w:t>Patient-</w:t>
      </w:r>
      <w:r w:rsidR="00FA5D85">
        <w:t>centred outcomes can change research questions</w:t>
      </w:r>
    </w:p>
    <w:p w14:paraId="553972E0" w14:textId="5C72EAC9" w:rsidR="00FA5D85" w:rsidRDefault="00F57603" w:rsidP="003033AC">
      <w:pPr>
        <w:pStyle w:val="Figtext"/>
        <w:numPr>
          <w:ilvl w:val="0"/>
          <w:numId w:val="3"/>
        </w:numPr>
        <w:spacing w:line="276" w:lineRule="auto"/>
        <w:ind w:left="567" w:hanging="283"/>
      </w:pPr>
      <w:r>
        <w:t>Well-</w:t>
      </w:r>
      <w:r w:rsidR="00FA5D85">
        <w:t>argued patient opinions that are much more powerful than views of academics</w:t>
      </w:r>
    </w:p>
    <w:p w14:paraId="4EC8A7C5" w14:textId="0C351186" w:rsidR="007F06B5" w:rsidRDefault="00FA5D85" w:rsidP="003033AC">
      <w:pPr>
        <w:pStyle w:val="Figtext"/>
        <w:numPr>
          <w:ilvl w:val="0"/>
          <w:numId w:val="3"/>
        </w:numPr>
        <w:spacing w:after="360" w:line="276" w:lineRule="auto"/>
        <w:ind w:left="568" w:hanging="284"/>
      </w:pPr>
      <w:r>
        <w:t>A research team with greatly improved communication skills and a clearer insight of the potential impact of their research</w:t>
      </w:r>
    </w:p>
    <w:p w14:paraId="4B285B27" w14:textId="3E8DDC23" w:rsidR="007F06B5" w:rsidRDefault="00E57693" w:rsidP="00F06D27">
      <w:pPr>
        <w:pStyle w:val="Text"/>
      </w:pPr>
      <w:r>
        <w:t xml:space="preserve">Over the extended duration of </w:t>
      </w:r>
      <w:r w:rsidR="00A97D6F">
        <w:t>our</w:t>
      </w:r>
      <w:r>
        <w:t xml:space="preserve"> research </w:t>
      </w:r>
      <w:r w:rsidR="007F06B5">
        <w:t>programme</w:t>
      </w:r>
      <w:r w:rsidR="007F06B5" w:rsidRPr="00C97496">
        <w:t xml:space="preserve">, </w:t>
      </w:r>
      <w:r>
        <w:t xml:space="preserve">our PPI members developed wide expertise and transitioned into “patient experts”.  </w:t>
      </w:r>
      <w:r w:rsidR="00A97D6F">
        <w:t>Further work to develop systems to retain and build on this exper</w:t>
      </w:r>
      <w:r>
        <w:t xml:space="preserve">tise could </w:t>
      </w:r>
      <w:r w:rsidR="00A97D6F">
        <w:t xml:space="preserve">provide </w:t>
      </w:r>
      <w:r>
        <w:t xml:space="preserve">a useful </w:t>
      </w:r>
      <w:r w:rsidR="00A97D6F">
        <w:t>resource for funding bodies and policy makers</w:t>
      </w:r>
      <w:r w:rsidR="007F06B5">
        <w:t xml:space="preserve">. </w:t>
      </w:r>
    </w:p>
    <w:p w14:paraId="09FDE4EF" w14:textId="167DC723" w:rsidR="00FA5D85" w:rsidRPr="00C97496" w:rsidRDefault="00E05D11" w:rsidP="00AD5902">
      <w:pPr>
        <w:pStyle w:val="Heading20"/>
      </w:pPr>
      <w:bookmarkStart w:id="32" w:name="_Toc428355322"/>
      <w:bookmarkStart w:id="33" w:name="_Toc104910250"/>
      <w:r>
        <w:t>4.</w:t>
      </w:r>
      <w:r w:rsidR="009F5791">
        <w:t>5</w:t>
      </w:r>
      <w:r>
        <w:t xml:space="preserve"> </w:t>
      </w:r>
      <w:r w:rsidR="00C151B8">
        <w:t>Interr</w:t>
      </w:r>
      <w:r w:rsidR="00FA5D85" w:rsidRPr="00C97496">
        <w:t>elation to other work packages and overall aims of the programme</w:t>
      </w:r>
      <w:bookmarkEnd w:id="32"/>
      <w:bookmarkEnd w:id="33"/>
    </w:p>
    <w:p w14:paraId="434E3E79" w14:textId="246FA764" w:rsidR="005F71D7" w:rsidRDefault="00FA5D85" w:rsidP="006C2EA4">
      <w:pPr>
        <w:pStyle w:val="Text"/>
      </w:pPr>
      <w:r w:rsidRPr="00C97496">
        <w:t xml:space="preserve">PPI </w:t>
      </w:r>
      <w:r w:rsidR="004F3B6B">
        <w:t xml:space="preserve">group members </w:t>
      </w:r>
      <w:r w:rsidRPr="00C97496">
        <w:t>supported most work packages of the programme, including: B2 (observational cohort study), C (</w:t>
      </w:r>
      <w:proofErr w:type="spellStart"/>
      <w:r w:rsidRPr="00C97496">
        <w:t>RCE</w:t>
      </w:r>
      <w:proofErr w:type="spellEnd"/>
      <w:r w:rsidRPr="00C97496">
        <w:t>), D (health economics), E (</w:t>
      </w:r>
      <w:proofErr w:type="spellStart"/>
      <w:r w:rsidRPr="00C97496">
        <w:t>RCT</w:t>
      </w:r>
      <w:proofErr w:type="spellEnd"/>
      <w:r w:rsidRPr="00C97496">
        <w:t>) and F (</w:t>
      </w:r>
      <w:r w:rsidR="009C38DA" w:rsidRPr="009C38DA">
        <w:t>qualitative study</w:t>
      </w:r>
      <w:r w:rsidRPr="00C97496">
        <w:t>).</w:t>
      </w:r>
    </w:p>
    <w:p w14:paraId="14BF9D79" w14:textId="77777777" w:rsidR="005F71D7" w:rsidRDefault="005F71D7">
      <w:pPr>
        <w:rPr>
          <w:rFonts w:cs="AdvTTebabd7da"/>
          <w:color w:val="000000"/>
          <w:szCs w:val="20"/>
        </w:rPr>
      </w:pPr>
      <w:r>
        <w:br w:type="page"/>
      </w:r>
    </w:p>
    <w:p w14:paraId="5EB8EDB9" w14:textId="4C63556C" w:rsidR="00FA5D85" w:rsidRPr="00C97496" w:rsidRDefault="00E05D11" w:rsidP="009E0E38">
      <w:pPr>
        <w:pStyle w:val="Heading10"/>
      </w:pPr>
      <w:bookmarkStart w:id="34" w:name="_Toc104910251"/>
      <w:r>
        <w:t xml:space="preserve">5. </w:t>
      </w:r>
      <w:r w:rsidR="00FA5D85" w:rsidRPr="00C97496">
        <w:t xml:space="preserve">The </w:t>
      </w:r>
      <w:proofErr w:type="spellStart"/>
      <w:r w:rsidR="00FA5D85" w:rsidRPr="00C97496">
        <w:t>ISDR</w:t>
      </w:r>
      <w:proofErr w:type="spellEnd"/>
      <w:r w:rsidR="00FA5D85" w:rsidRPr="00C97496">
        <w:t xml:space="preserve"> study data warehouse</w:t>
      </w:r>
      <w:bookmarkEnd w:id="34"/>
    </w:p>
    <w:p w14:paraId="114DE0E2" w14:textId="04861774" w:rsidR="00FA5D85" w:rsidRPr="00C97496" w:rsidRDefault="00E05D11" w:rsidP="00AD5902">
      <w:pPr>
        <w:pStyle w:val="Heading20"/>
      </w:pPr>
      <w:bookmarkStart w:id="35" w:name="_Toc104910252"/>
      <w:r>
        <w:t xml:space="preserve">5.1 </w:t>
      </w:r>
      <w:r w:rsidR="002F0B30">
        <w:t>Research a</w:t>
      </w:r>
      <w:r w:rsidR="00CB6240">
        <w:t>ims</w:t>
      </w:r>
      <w:bookmarkEnd w:id="35"/>
    </w:p>
    <w:p w14:paraId="73B8FEB0" w14:textId="32F898B3" w:rsidR="00FA5D85" w:rsidRPr="00C97496" w:rsidRDefault="00AC2AC9" w:rsidP="00AC2AC9">
      <w:pPr>
        <w:pStyle w:val="Text"/>
      </w:pPr>
      <w:r>
        <w:t>T</w:t>
      </w:r>
      <w:r w:rsidR="00FA5D85" w:rsidRPr="00C97496">
        <w:t xml:space="preserve">o </w:t>
      </w:r>
      <w:r w:rsidR="005129C1">
        <w:t xml:space="preserve">design and </w:t>
      </w:r>
      <w:r>
        <w:t xml:space="preserve">develop a </w:t>
      </w:r>
      <w:r w:rsidR="00B82001">
        <w:t>purpose-built</w:t>
      </w:r>
      <w:r>
        <w:t xml:space="preserve"> </w:t>
      </w:r>
      <w:proofErr w:type="spellStart"/>
      <w:r w:rsidR="001967CC">
        <w:t>DW</w:t>
      </w:r>
      <w:proofErr w:type="spellEnd"/>
      <w:r>
        <w:t xml:space="preserve"> to </w:t>
      </w:r>
      <w:r w:rsidR="00FA5D85" w:rsidRPr="00C97496">
        <w:t xml:space="preserve">support </w:t>
      </w:r>
      <w:r w:rsidR="00A6083F" w:rsidRPr="00C97496">
        <w:t xml:space="preserve">the development of the </w:t>
      </w:r>
      <w:proofErr w:type="spellStart"/>
      <w:r w:rsidR="00A6083F" w:rsidRPr="00C97496">
        <w:t>RCE</w:t>
      </w:r>
      <w:proofErr w:type="spellEnd"/>
      <w:r w:rsidR="004F3B6B">
        <w:t>,</w:t>
      </w:r>
      <w:r w:rsidR="00787AB5">
        <w:t xml:space="preserve"> </w:t>
      </w:r>
      <w:r w:rsidR="00A6083F">
        <w:t xml:space="preserve">the </w:t>
      </w:r>
      <w:r w:rsidR="004F3B6B">
        <w:t xml:space="preserve">delivery </w:t>
      </w:r>
      <w:r w:rsidR="00A6083F">
        <w:t xml:space="preserve">of </w:t>
      </w:r>
      <w:r w:rsidR="00787AB5">
        <w:t xml:space="preserve">the </w:t>
      </w:r>
      <w:proofErr w:type="spellStart"/>
      <w:r w:rsidR="00787AB5">
        <w:t>RCT</w:t>
      </w:r>
      <w:proofErr w:type="spellEnd"/>
      <w:r w:rsidR="00787AB5">
        <w:t xml:space="preserve"> and </w:t>
      </w:r>
      <w:r w:rsidR="00A6083F">
        <w:t xml:space="preserve">the </w:t>
      </w:r>
      <w:r w:rsidR="003639C9">
        <w:t>economic</w:t>
      </w:r>
      <w:r w:rsidR="00787AB5">
        <w:t xml:space="preserve">, qualitative and </w:t>
      </w:r>
      <w:r w:rsidR="00A6083F">
        <w:t>cohort stud</w:t>
      </w:r>
      <w:r w:rsidR="00787AB5">
        <w:t>ies</w:t>
      </w:r>
      <w:r w:rsidR="006C2EA4">
        <w:t>.</w:t>
      </w:r>
    </w:p>
    <w:p w14:paraId="13E2EF4E" w14:textId="0BA84E6E" w:rsidR="00FA5D85" w:rsidRPr="00C97496" w:rsidRDefault="00E05D11" w:rsidP="00AD5902">
      <w:pPr>
        <w:pStyle w:val="Heading20"/>
      </w:pPr>
      <w:bookmarkStart w:id="36" w:name="_Toc428355243"/>
      <w:bookmarkStart w:id="37" w:name="_Toc104910253"/>
      <w:r>
        <w:t xml:space="preserve">5.2 </w:t>
      </w:r>
      <w:r w:rsidR="00FA5D85" w:rsidRPr="00C97496">
        <w:t>Methods</w:t>
      </w:r>
      <w:bookmarkEnd w:id="36"/>
      <w:bookmarkEnd w:id="37"/>
      <w:r w:rsidR="00FA5D85" w:rsidRPr="00C97496">
        <w:t xml:space="preserve"> </w:t>
      </w:r>
    </w:p>
    <w:p w14:paraId="51CB13BF" w14:textId="0606EC5D" w:rsidR="00CE194D" w:rsidRDefault="00CE194D" w:rsidP="00CE194D">
      <w:pPr>
        <w:pStyle w:val="Text"/>
      </w:pPr>
      <w:bookmarkStart w:id="38" w:name="_Toc428355244"/>
      <w:r w:rsidRPr="00FA50A1">
        <w:t>Using Structured System Analysis and Design Methodology (SSADM)</w:t>
      </w:r>
      <w:r>
        <w:rPr>
          <w:vertAlign w:val="superscript"/>
        </w:rPr>
        <w:t xml:space="preserve"> </w:t>
      </w:r>
      <w:r w:rsidR="00B82001">
        <w:rPr>
          <w:vertAlign w:val="superscript"/>
        </w:rPr>
        <w:t>2</w:t>
      </w:r>
      <w:r w:rsidR="001F15AA">
        <w:rPr>
          <w:vertAlign w:val="superscript"/>
        </w:rPr>
        <w:t>7</w:t>
      </w:r>
      <w:r w:rsidRPr="00FA50A1">
        <w:t xml:space="preserve"> the </w:t>
      </w:r>
      <w:proofErr w:type="spellStart"/>
      <w:r>
        <w:t>ISDR</w:t>
      </w:r>
      <w:proofErr w:type="spellEnd"/>
      <w:r>
        <w:t xml:space="preserve"> Business Intelligence (</w:t>
      </w:r>
      <w:r w:rsidRPr="00FA50A1">
        <w:t>BI</w:t>
      </w:r>
      <w:r>
        <w:t>)</w:t>
      </w:r>
      <w:r w:rsidRPr="00FA50A1">
        <w:t xml:space="preserve"> team designed and built the </w:t>
      </w:r>
      <w:proofErr w:type="spellStart"/>
      <w:r w:rsidRPr="00FA50A1">
        <w:t>ISDR</w:t>
      </w:r>
      <w:proofErr w:type="spellEnd"/>
      <w:r w:rsidRPr="00FA50A1">
        <w:t xml:space="preserve"> </w:t>
      </w:r>
      <w:proofErr w:type="spellStart"/>
      <w:r w:rsidR="00FD737E">
        <w:t>DW</w:t>
      </w:r>
      <w:proofErr w:type="spellEnd"/>
      <w:r w:rsidR="00082B3D">
        <w:t xml:space="preserve"> </w:t>
      </w:r>
      <w:r w:rsidRPr="00FA50A1">
        <w:t xml:space="preserve">and supporting architecture. The </w:t>
      </w:r>
      <w:proofErr w:type="spellStart"/>
      <w:r w:rsidRPr="00FA50A1">
        <w:t>DW</w:t>
      </w:r>
      <w:proofErr w:type="spellEnd"/>
      <w:r w:rsidRPr="00FA50A1">
        <w:t xml:space="preserve"> centralises data into a single Microsoft SQL (structured query language) server data repository hosted on a secure private </w:t>
      </w:r>
      <w:r w:rsidR="00FD737E">
        <w:t xml:space="preserve">local area network </w:t>
      </w:r>
      <w:r w:rsidRPr="00FA50A1">
        <w:t>within the Department of Medical Physics and Clinical Engineering at the</w:t>
      </w:r>
      <w:r w:rsidR="00F2285A">
        <w:t xml:space="preserve"> </w:t>
      </w:r>
      <w:r w:rsidRPr="00AA3D4C">
        <w:t>Royal Liverpool and Broadgreen University Hospital Trust</w:t>
      </w:r>
      <w:r>
        <w:t xml:space="preserve"> (</w:t>
      </w:r>
      <w:proofErr w:type="spellStart"/>
      <w:r w:rsidRPr="00FA50A1">
        <w:t>RLBUHT</w:t>
      </w:r>
      <w:proofErr w:type="spellEnd"/>
      <w:r>
        <w:t>)</w:t>
      </w:r>
      <w:r w:rsidRPr="00FA50A1">
        <w:t xml:space="preserve">. All incoming and outgoing file transfers were </w:t>
      </w:r>
      <w:r w:rsidR="00082B3D">
        <w:t>performed</w:t>
      </w:r>
      <w:r w:rsidRPr="00FA50A1">
        <w:t xml:space="preserve"> using secure networks an</w:t>
      </w:r>
      <w:r>
        <w:t>d encryption methods</w:t>
      </w:r>
      <w:r w:rsidR="00E12F21">
        <w:t xml:space="preserve"> and received local information governance approvals</w:t>
      </w:r>
      <w:r>
        <w:t>.</w:t>
      </w:r>
    </w:p>
    <w:p w14:paraId="070B2497" w14:textId="7F3310CA" w:rsidR="00CE194D" w:rsidRDefault="00CE194D" w:rsidP="00CE194D">
      <w:pPr>
        <w:pStyle w:val="Text"/>
      </w:pPr>
      <w:r>
        <w:t xml:space="preserve">The </w:t>
      </w:r>
      <w:r w:rsidR="00082B3D">
        <w:t xml:space="preserve">following </w:t>
      </w:r>
      <w:r>
        <w:t>data sources interact</w:t>
      </w:r>
      <w:r w:rsidR="00434F59">
        <w:t>ed</w:t>
      </w:r>
      <w:r w:rsidR="00082B3D">
        <w:t xml:space="preserve"> with the </w:t>
      </w:r>
      <w:proofErr w:type="spellStart"/>
      <w:r w:rsidR="00082B3D">
        <w:t>ISDR</w:t>
      </w:r>
      <w:proofErr w:type="spellEnd"/>
      <w:r w:rsidR="00082B3D">
        <w:t xml:space="preserve"> </w:t>
      </w:r>
      <w:proofErr w:type="spellStart"/>
      <w:r w:rsidR="00082B3D">
        <w:t>DW</w:t>
      </w:r>
      <w:proofErr w:type="spellEnd"/>
      <w:r>
        <w:t>:</w:t>
      </w:r>
    </w:p>
    <w:bookmarkEnd w:id="38"/>
    <w:p w14:paraId="48409F56" w14:textId="43506C37" w:rsidR="00FA5D85" w:rsidRPr="00C97496" w:rsidRDefault="00FA5D85" w:rsidP="003033AC">
      <w:pPr>
        <w:pStyle w:val="Text"/>
        <w:numPr>
          <w:ilvl w:val="0"/>
          <w:numId w:val="7"/>
        </w:numPr>
        <w:spacing w:after="0"/>
        <w:ind w:left="364" w:hanging="364"/>
      </w:pPr>
      <w:r w:rsidRPr="00C97496">
        <w:t xml:space="preserve">demographic and systemic risk factor data from </w:t>
      </w:r>
      <w:r w:rsidR="00DF49A9">
        <w:t xml:space="preserve">general </w:t>
      </w:r>
      <w:r w:rsidR="003639C9" w:rsidRPr="00C97496">
        <w:t xml:space="preserve">practices </w:t>
      </w:r>
      <w:r w:rsidR="00DF49A9">
        <w:t>(</w:t>
      </w:r>
      <w:r w:rsidRPr="00C97496">
        <w:t>GP</w:t>
      </w:r>
      <w:r w:rsidR="00DF49A9">
        <w:t>)</w:t>
      </w:r>
      <w:r w:rsidRPr="00C97496">
        <w:t xml:space="preserve"> via the Liverpool </w:t>
      </w:r>
      <w:r w:rsidR="0098314A">
        <w:t>Clinical Commissioning Group (</w:t>
      </w:r>
      <w:proofErr w:type="spellStart"/>
      <w:r w:rsidR="0098314A">
        <w:t>L</w:t>
      </w:r>
      <w:r w:rsidRPr="00C97496">
        <w:t>CCG</w:t>
      </w:r>
      <w:proofErr w:type="spellEnd"/>
      <w:r w:rsidR="0098314A">
        <w:t>)</w:t>
      </w:r>
      <w:r w:rsidRPr="00C97496">
        <w:t xml:space="preserve"> (</w:t>
      </w:r>
      <w:proofErr w:type="spellStart"/>
      <w:r w:rsidR="00374CFE">
        <w:t>Egton</w:t>
      </w:r>
      <w:proofErr w:type="spellEnd"/>
      <w:r w:rsidR="00374CFE">
        <w:t xml:space="preserve"> Medical Information Systems, </w:t>
      </w:r>
      <w:r w:rsidRPr="00C97496">
        <w:t>EMIS</w:t>
      </w:r>
      <w:r w:rsidR="00A930D8">
        <w:t xml:space="preserve"> </w:t>
      </w:r>
      <w:r w:rsidRPr="00C97496">
        <w:t>Web</w:t>
      </w:r>
      <w:r w:rsidR="00A930D8">
        <w:t xml:space="preserve">, </w:t>
      </w:r>
      <w:r w:rsidR="00A930D8">
        <w:rPr>
          <w:rFonts w:cs="Times New Roman"/>
          <w:szCs w:val="24"/>
        </w:rPr>
        <w:t xml:space="preserve">EMIS Health, </w:t>
      </w:r>
      <w:hyperlink r:id="rId17" w:history="1">
        <w:r w:rsidR="00A930D8" w:rsidRPr="006A08A6">
          <w:rPr>
            <w:rStyle w:val="Hyperlink"/>
            <w:rFonts w:cs="Times New Roman"/>
            <w:szCs w:val="24"/>
          </w:rPr>
          <w:t>https://www.emishealth.com</w:t>
        </w:r>
      </w:hyperlink>
      <w:r w:rsidRPr="00C97496">
        <w:t>)</w:t>
      </w:r>
      <w:r w:rsidR="00CE194D">
        <w:t xml:space="preserve">. </w:t>
      </w:r>
    </w:p>
    <w:p w14:paraId="722D92A9" w14:textId="41EB3994" w:rsidR="00FA5D85" w:rsidRPr="00C97496" w:rsidRDefault="00FA5D85" w:rsidP="003033AC">
      <w:pPr>
        <w:pStyle w:val="Text"/>
        <w:numPr>
          <w:ilvl w:val="0"/>
          <w:numId w:val="7"/>
        </w:numPr>
        <w:spacing w:after="0"/>
        <w:ind w:left="364" w:hanging="364"/>
      </w:pPr>
      <w:r w:rsidRPr="00C97496">
        <w:t>demographic, retinopath</w:t>
      </w:r>
      <w:r w:rsidR="00A90776">
        <w:t xml:space="preserve">y grading and visual acuity </w:t>
      </w:r>
      <w:r w:rsidR="00B061C7">
        <w:t xml:space="preserve">(VA) </w:t>
      </w:r>
      <w:r w:rsidRPr="00C97496">
        <w:t>data from:</w:t>
      </w:r>
    </w:p>
    <w:p w14:paraId="5960573A" w14:textId="7EE8ED0A" w:rsidR="00FA5D85" w:rsidRPr="00C97496" w:rsidRDefault="00FA5D85" w:rsidP="003033AC">
      <w:pPr>
        <w:pStyle w:val="Text"/>
        <w:numPr>
          <w:ilvl w:val="0"/>
          <w:numId w:val="8"/>
        </w:numPr>
        <w:spacing w:after="0"/>
      </w:pPr>
      <w:r w:rsidRPr="00C97496">
        <w:t xml:space="preserve">the </w:t>
      </w:r>
      <w:proofErr w:type="spellStart"/>
      <w:r w:rsidR="00463BE4">
        <w:t>LDESP</w:t>
      </w:r>
      <w:proofErr w:type="spellEnd"/>
      <w:r w:rsidRPr="00C97496">
        <w:t xml:space="preserve">, collected in the Orion/Digital Healthcare database between 1995 and 2013 and in </w:t>
      </w:r>
      <w:proofErr w:type="spellStart"/>
      <w:r w:rsidRPr="00C97496">
        <w:t>OptoMize</w:t>
      </w:r>
      <w:proofErr w:type="spellEnd"/>
      <w:r w:rsidRPr="00C97496">
        <w:t xml:space="preserve"> from 2013</w:t>
      </w:r>
    </w:p>
    <w:p w14:paraId="5FFF3365" w14:textId="33D21DFC" w:rsidR="00FA5D85" w:rsidRPr="00C97496" w:rsidRDefault="00FA5D85" w:rsidP="003033AC">
      <w:pPr>
        <w:pStyle w:val="Text"/>
        <w:numPr>
          <w:ilvl w:val="0"/>
          <w:numId w:val="8"/>
        </w:numPr>
        <w:spacing w:after="0"/>
      </w:pPr>
      <w:proofErr w:type="spellStart"/>
      <w:r w:rsidRPr="00C97496">
        <w:t>HES</w:t>
      </w:r>
      <w:proofErr w:type="spellEnd"/>
      <w:r w:rsidRPr="00C97496">
        <w:t>-based screen positive assessment clinics, collected in</w:t>
      </w:r>
      <w:r w:rsidR="00CE194D">
        <w:t xml:space="preserve"> a </w:t>
      </w:r>
      <w:r w:rsidR="00A930D8">
        <w:t xml:space="preserve">bespoke </w:t>
      </w:r>
      <w:r w:rsidR="00CE194D">
        <w:t>Microsoft Access</w:t>
      </w:r>
      <w:r w:rsidRPr="00C97496">
        <w:t xml:space="preserve"> database </w:t>
      </w:r>
      <w:r w:rsidR="00CE194D">
        <w:t>(</w:t>
      </w:r>
      <w:r w:rsidR="00CE194D" w:rsidRPr="00C97496">
        <w:t>Diabolos</w:t>
      </w:r>
      <w:r w:rsidR="00CE194D">
        <w:t>)</w:t>
      </w:r>
      <w:r w:rsidR="00CE194D" w:rsidRPr="00C97496">
        <w:t xml:space="preserve"> </w:t>
      </w:r>
      <w:r w:rsidR="00463BE4">
        <w:t>(</w:t>
      </w:r>
      <w:r w:rsidRPr="00C97496">
        <w:t>1991</w:t>
      </w:r>
      <w:r w:rsidR="00463BE4">
        <w:t>-</w:t>
      </w:r>
      <w:r w:rsidRPr="00C97496">
        <w:t>2015</w:t>
      </w:r>
      <w:r w:rsidR="00463BE4">
        <w:t>)</w:t>
      </w:r>
      <w:r w:rsidRPr="00C97496">
        <w:t xml:space="preserve"> and</w:t>
      </w:r>
      <w:r w:rsidR="00CE194D">
        <w:t xml:space="preserve"> the hospital</w:t>
      </w:r>
      <w:r w:rsidRPr="00C97496">
        <w:t xml:space="preserve"> </w:t>
      </w:r>
      <w:r w:rsidR="00E25494">
        <w:t>patient electronic notes system (</w:t>
      </w:r>
      <w:r w:rsidRPr="00C97496">
        <w:t>PENS</w:t>
      </w:r>
      <w:r w:rsidR="00E25494">
        <w:t>)</w:t>
      </w:r>
      <w:r w:rsidRPr="00C97496">
        <w:t xml:space="preserve"> </w:t>
      </w:r>
      <w:r w:rsidR="00463BE4">
        <w:t>(</w:t>
      </w:r>
      <w:r w:rsidRPr="00C97496">
        <w:t>from 2016</w:t>
      </w:r>
      <w:r w:rsidR="00463BE4">
        <w:t>)</w:t>
      </w:r>
    </w:p>
    <w:p w14:paraId="5C639609" w14:textId="3BDDAD65" w:rsidR="00FA5D85" w:rsidRDefault="00FA5D85" w:rsidP="003033AC">
      <w:pPr>
        <w:pStyle w:val="Text"/>
        <w:numPr>
          <w:ilvl w:val="0"/>
          <w:numId w:val="7"/>
        </w:numPr>
        <w:spacing w:after="0"/>
        <w:ind w:left="364" w:hanging="364"/>
      </w:pPr>
      <w:r w:rsidRPr="00C97496">
        <w:t xml:space="preserve">appointment and treatment records from the </w:t>
      </w:r>
      <w:r w:rsidR="00082B3D">
        <w:t xml:space="preserve">hospital </w:t>
      </w:r>
      <w:r w:rsidRPr="00C97496">
        <w:t xml:space="preserve">Integrated Patient Management system. </w:t>
      </w:r>
    </w:p>
    <w:p w14:paraId="4477270C" w14:textId="1ED5244A" w:rsidR="00A6083F" w:rsidRDefault="00CE194D" w:rsidP="003033AC">
      <w:pPr>
        <w:pStyle w:val="Text"/>
        <w:numPr>
          <w:ilvl w:val="0"/>
          <w:numId w:val="7"/>
        </w:numPr>
        <w:spacing w:after="0"/>
        <w:ind w:left="364" w:hanging="364"/>
      </w:pPr>
      <w:r>
        <w:t xml:space="preserve">An ‘Opt-out register’. </w:t>
      </w:r>
      <w:r w:rsidRPr="00C97496">
        <w:t xml:space="preserve">PWD who were registered with </w:t>
      </w:r>
      <w:r w:rsidR="00434F59">
        <w:t xml:space="preserve">Liverpool </w:t>
      </w:r>
      <w:r w:rsidRPr="00C97496">
        <w:t xml:space="preserve">GPs were informed of the project in a letter addressed from the screening programme. Their consent for inclusion in the </w:t>
      </w:r>
      <w:proofErr w:type="spellStart"/>
      <w:r w:rsidRPr="00C97496">
        <w:t>DW</w:t>
      </w:r>
      <w:proofErr w:type="spellEnd"/>
      <w:r w:rsidRPr="00C97496">
        <w:t xml:space="preserve"> was obtained via an ‘opt out’ </w:t>
      </w:r>
      <w:r>
        <w:t xml:space="preserve">method </w:t>
      </w:r>
      <w:r w:rsidRPr="00C97496">
        <w:t xml:space="preserve">and a record of those patients who opted out was kept </w:t>
      </w:r>
      <w:r>
        <w:t>in a register.</w:t>
      </w:r>
    </w:p>
    <w:p w14:paraId="00A9070B" w14:textId="77777777" w:rsidR="005F71D7" w:rsidRDefault="005F71D7">
      <w:pPr>
        <w:rPr>
          <w:rFonts w:cs="AdvTTebabd7da"/>
          <w:color w:val="000000"/>
          <w:szCs w:val="20"/>
        </w:rPr>
      </w:pPr>
      <w:r>
        <w:br w:type="page"/>
      </w:r>
    </w:p>
    <w:p w14:paraId="3A35C4F8" w14:textId="109A0B1D" w:rsidR="0073287A" w:rsidRDefault="00CE194D" w:rsidP="009D4B67">
      <w:pPr>
        <w:pStyle w:val="Text"/>
      </w:pPr>
      <w:r>
        <w:t>T</w:t>
      </w:r>
      <w:r w:rsidR="00FA5D85" w:rsidRPr="00C97496">
        <w:t xml:space="preserve">he data flows </w:t>
      </w:r>
      <w:r w:rsidR="00A6083F">
        <w:t>in</w:t>
      </w:r>
      <w:r w:rsidR="00FA5D85" w:rsidRPr="00C97496">
        <w:t xml:space="preserve"> the programme</w:t>
      </w:r>
      <w:r w:rsidR="00A6083F">
        <w:t xml:space="preserve"> are </w:t>
      </w:r>
      <w:r w:rsidR="00FA5D85">
        <w:t xml:space="preserve">illustrated </w:t>
      </w:r>
      <w:r w:rsidR="00FA5D85" w:rsidRPr="00C97496">
        <w:t xml:space="preserve">in </w:t>
      </w:r>
      <w:r w:rsidR="00FA5D85" w:rsidRPr="00C97496">
        <w:rPr>
          <w:i/>
        </w:rPr>
        <w:t>Figure</w:t>
      </w:r>
      <w:r w:rsidR="00FA5D85">
        <w:rPr>
          <w:i/>
        </w:rPr>
        <w:t xml:space="preserve"> </w:t>
      </w:r>
      <w:r w:rsidR="0073287A">
        <w:rPr>
          <w:i/>
        </w:rPr>
        <w:t>2</w:t>
      </w:r>
      <w:r w:rsidR="00FA5D85" w:rsidRPr="00C97496">
        <w:t>.</w:t>
      </w:r>
    </w:p>
    <w:p w14:paraId="24AFF58D" w14:textId="64D13789" w:rsidR="003F320E" w:rsidRDefault="00C31C22" w:rsidP="0073287A">
      <w:pPr>
        <w:pStyle w:val="Caption"/>
      </w:pPr>
      <w:r w:rsidRPr="00C31C22">
        <w:rPr>
          <w:noProof/>
          <w:lang w:val="en-US"/>
        </w:rPr>
        <w:drawing>
          <wp:inline distT="0" distB="0" distL="0" distR="0" wp14:anchorId="2B068311" wp14:editId="11E2BA56">
            <wp:extent cx="5731510" cy="3875022"/>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3875022"/>
                    </a:xfrm>
                    <a:prstGeom prst="rect">
                      <a:avLst/>
                    </a:prstGeom>
                    <a:noFill/>
                    <a:ln>
                      <a:noFill/>
                    </a:ln>
                  </pic:spPr>
                </pic:pic>
              </a:graphicData>
            </a:graphic>
          </wp:inline>
        </w:drawing>
      </w:r>
    </w:p>
    <w:bookmarkStart w:id="39" w:name="_Toc83637258"/>
    <w:p w14:paraId="09BBFE5E" w14:textId="47B49091" w:rsidR="0073287A" w:rsidRPr="00F2285A" w:rsidRDefault="00C31C22" w:rsidP="0073287A">
      <w:pPr>
        <w:pStyle w:val="Caption"/>
      </w:pPr>
      <w:r w:rsidRPr="00C97496">
        <w:rPr>
          <w:rFonts w:ascii="AdvTT6c1def61.B" w:hAnsi="AdvTT6c1def61.B"/>
          <w:noProof/>
          <w:lang w:val="en-US"/>
        </w:rPr>
        <mc:AlternateContent>
          <mc:Choice Requires="wps">
            <w:drawing>
              <wp:anchor distT="0" distB="0" distL="114300" distR="114300" simplePos="0" relativeHeight="251656704" behindDoc="0" locked="0" layoutInCell="1" allowOverlap="1" wp14:anchorId="44122103" wp14:editId="77D6A0EE">
                <wp:simplePos x="0" y="0"/>
                <wp:positionH relativeFrom="margin">
                  <wp:posOffset>4445</wp:posOffset>
                </wp:positionH>
                <wp:positionV relativeFrom="paragraph">
                  <wp:posOffset>5080</wp:posOffset>
                </wp:positionV>
                <wp:extent cx="5747385" cy="5080"/>
                <wp:effectExtent l="0" t="0" r="24765" b="33020"/>
                <wp:wrapNone/>
                <wp:docPr id="10"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47385" cy="5080"/>
                        </a:xfrm>
                        <a:prstGeom prst="line">
                          <a:avLst/>
                        </a:prstGeom>
                        <a:ln>
                          <a:solidFill>
                            <a:srgbClr val="87C77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61256BB" id="Straight Connector 19" o:spid="_x0000_s1026" style="position:absolute;z-index:251656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35pt,.4pt" to="452.9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" strokecolor="#87c773">
                <o:lock v:ext="edit" shapetype="f"/>
                <w10:wrap anchorx="margin"/>
              </v:line>
            </w:pict>
          </mc:Fallback>
        </mc:AlternateContent>
      </w:r>
      <w:r w:rsidR="00FA5D85">
        <w:t xml:space="preserve">Figure </w:t>
      </w:r>
      <w:r w:rsidR="00C31060">
        <w:fldChar w:fldCharType="begin"/>
      </w:r>
      <w:r w:rsidR="00C31060">
        <w:instrText xml:space="preserve"> SEQ Figure \* ARABIC </w:instrText>
      </w:r>
      <w:r w:rsidR="00C31060">
        <w:fldChar w:fldCharType="separate"/>
      </w:r>
      <w:r w:rsidR="006E68A8">
        <w:rPr>
          <w:noProof/>
        </w:rPr>
        <w:t>2</w:t>
      </w:r>
      <w:r w:rsidR="00C31060">
        <w:rPr>
          <w:noProof/>
        </w:rPr>
        <w:fldChar w:fldCharType="end"/>
      </w:r>
      <w:r w:rsidR="00FA5D85">
        <w:t xml:space="preserve"> </w:t>
      </w:r>
      <w:r w:rsidR="00FA5D85">
        <w:rPr>
          <w:rStyle w:val="FiglegendChar"/>
          <w:caps w:val="0"/>
        </w:rPr>
        <w:t>D</w:t>
      </w:r>
      <w:r w:rsidR="00FA5D85" w:rsidRPr="001C74D8">
        <w:rPr>
          <w:rStyle w:val="FiglegendChar"/>
          <w:caps w:val="0"/>
        </w:rPr>
        <w:t>i</w:t>
      </w:r>
      <w:r w:rsidR="00FA5D85">
        <w:rPr>
          <w:rStyle w:val="FiglegendChar"/>
          <w:caps w:val="0"/>
        </w:rPr>
        <w:t xml:space="preserve">agrammatic representation of </w:t>
      </w:r>
      <w:proofErr w:type="spellStart"/>
      <w:r w:rsidR="00FA5D85">
        <w:rPr>
          <w:rStyle w:val="FiglegendChar"/>
          <w:caps w:val="0"/>
        </w:rPr>
        <w:t>ISDR</w:t>
      </w:r>
      <w:proofErr w:type="spellEnd"/>
      <w:r w:rsidR="00FA5D85">
        <w:rPr>
          <w:rStyle w:val="FiglegendChar"/>
          <w:caps w:val="0"/>
        </w:rPr>
        <w:t xml:space="preserve"> </w:t>
      </w:r>
      <w:r w:rsidR="00396712">
        <w:rPr>
          <w:rStyle w:val="FiglegendChar"/>
          <w:caps w:val="0"/>
        </w:rPr>
        <w:t xml:space="preserve">Data Warehouse </w:t>
      </w:r>
      <w:r w:rsidR="00FA5D85" w:rsidRPr="001C74D8">
        <w:rPr>
          <w:rStyle w:val="FiglegendChar"/>
          <w:caps w:val="0"/>
        </w:rPr>
        <w:t>data flows</w:t>
      </w:r>
      <w:bookmarkEnd w:id="39"/>
    </w:p>
    <w:p w14:paraId="69F737B0" w14:textId="42920CFA" w:rsidR="00FA5D85" w:rsidRPr="00C97496" w:rsidRDefault="00FA5D85" w:rsidP="00CC4F57">
      <w:pPr>
        <w:pStyle w:val="Text"/>
        <w:rPr>
          <w:rStyle w:val="FignumChar"/>
        </w:rPr>
      </w:pPr>
    </w:p>
    <w:p w14:paraId="4C2046FC" w14:textId="712C0C2B" w:rsidR="00FA5D85" w:rsidRDefault="00FA5D85" w:rsidP="00CC4F57">
      <w:pPr>
        <w:pStyle w:val="Text"/>
      </w:pPr>
      <w:r w:rsidRPr="00C97496">
        <w:t xml:space="preserve">The </w:t>
      </w:r>
      <w:proofErr w:type="spellStart"/>
      <w:r w:rsidRPr="00C97496">
        <w:t>DW</w:t>
      </w:r>
      <w:proofErr w:type="spellEnd"/>
      <w:r w:rsidRPr="00C97496">
        <w:t xml:space="preserve"> receive</w:t>
      </w:r>
      <w:r w:rsidR="00434F59">
        <w:t>d</w:t>
      </w:r>
      <w:r w:rsidRPr="00C97496">
        <w:t xml:space="preserve"> all relevant data from PWD streamed from primary and secondary care. The </w:t>
      </w:r>
      <w:proofErr w:type="spellStart"/>
      <w:r w:rsidRPr="00C97496">
        <w:t>RCE</w:t>
      </w:r>
      <w:proofErr w:type="spellEnd"/>
      <w:r w:rsidRPr="00C97496">
        <w:t xml:space="preserve"> </w:t>
      </w:r>
      <w:r w:rsidR="00434F59">
        <w:t>was</w:t>
      </w:r>
      <w:r w:rsidR="00434F59" w:rsidRPr="00C97496">
        <w:t xml:space="preserve"> </w:t>
      </w:r>
      <w:r w:rsidRPr="00C97496">
        <w:t xml:space="preserve">fed directly from the </w:t>
      </w:r>
      <w:proofErr w:type="spellStart"/>
      <w:r w:rsidRPr="00C97496">
        <w:t>DW</w:t>
      </w:r>
      <w:proofErr w:type="spellEnd"/>
      <w:r w:rsidRPr="00C97496">
        <w:t xml:space="preserve">. Risk factors included </w:t>
      </w:r>
      <w:r w:rsidR="00434F59">
        <w:t>we</w:t>
      </w:r>
      <w:r w:rsidRPr="00C97496">
        <w:t>re demographic (</w:t>
      </w:r>
      <w:proofErr w:type="gramStart"/>
      <w:r w:rsidRPr="00C97496">
        <w:t>e.g.</w:t>
      </w:r>
      <w:proofErr w:type="gramEnd"/>
      <w:r w:rsidRPr="00C97496">
        <w:t xml:space="preserve"> age, deprivation, ethnicity), ocular (e.g. previous and current retinopathy severity, previous treatment, </w:t>
      </w:r>
      <w:r w:rsidR="00B061C7">
        <w:t>VA</w:t>
      </w:r>
      <w:r w:rsidRPr="00C97496">
        <w:t>) and systemic (e.g. diabetes control and dur</w:t>
      </w:r>
      <w:r>
        <w:t>ation, blood pressure, lipids).</w:t>
      </w:r>
      <w:r w:rsidR="00CE194D">
        <w:t xml:space="preserve"> </w:t>
      </w:r>
      <w:r w:rsidR="00434F59">
        <w:t>T</w:t>
      </w:r>
      <w:r w:rsidR="00CE194D">
        <w:t xml:space="preserve">he data fields </w:t>
      </w:r>
      <w:r w:rsidR="00434F59">
        <w:t xml:space="preserve">are listed in more detail in </w:t>
      </w:r>
      <w:r w:rsidR="00696568">
        <w:rPr>
          <w:i/>
        </w:rPr>
        <w:t xml:space="preserve">Supplementary Material </w:t>
      </w:r>
      <w:r w:rsidR="00F52F82">
        <w:rPr>
          <w:i/>
        </w:rPr>
        <w:t xml:space="preserve">3 </w:t>
      </w:r>
      <w:r w:rsidR="00434F59">
        <w:rPr>
          <w:i/>
        </w:rPr>
        <w:t>Table 1</w:t>
      </w:r>
      <w:r w:rsidR="00CE194D">
        <w:t>.</w:t>
      </w:r>
    </w:p>
    <w:p w14:paraId="15CEFAFA" w14:textId="41DBD1B8" w:rsidR="00827DE2" w:rsidRPr="00C97496" w:rsidRDefault="00827DE2" w:rsidP="00827DE2">
      <w:pPr>
        <w:pStyle w:val="Text"/>
      </w:pPr>
      <w:proofErr w:type="gramStart"/>
      <w:r w:rsidRPr="00827DE2">
        <w:t>In order to</w:t>
      </w:r>
      <w:proofErr w:type="gramEnd"/>
      <w:r w:rsidRPr="00827DE2">
        <w:t xml:space="preserve"> ensure the credibility of data coming from multiple sources which contained data with varying </w:t>
      </w:r>
      <w:r w:rsidR="00F95DF0">
        <w:t>quality</w:t>
      </w:r>
      <w:r w:rsidR="00434F59">
        <w:t>,</w:t>
      </w:r>
      <w:r w:rsidR="00F95DF0">
        <w:t xml:space="preserve"> c</w:t>
      </w:r>
      <w:r w:rsidRPr="00827DE2">
        <w:t>ovariates in the source data were examined for outliers and distribution inconsistencies. Credibility limits were developed using a statistical methodology. This set of scripts cleanse</w:t>
      </w:r>
      <w:r w:rsidR="003639C9">
        <w:t>d</w:t>
      </w:r>
      <w:r w:rsidRPr="00827DE2">
        <w:t xml:space="preserve"> and validate</w:t>
      </w:r>
      <w:r w:rsidR="003639C9">
        <w:t>d</w:t>
      </w:r>
      <w:r w:rsidRPr="00827DE2">
        <w:t xml:space="preserve"> incoming data </w:t>
      </w:r>
      <w:r w:rsidR="003639C9">
        <w:t>for</w:t>
      </w:r>
      <w:r w:rsidRPr="00827DE2">
        <w:t xml:space="preserve"> the </w:t>
      </w:r>
      <w:proofErr w:type="spellStart"/>
      <w:r w:rsidRPr="00827DE2">
        <w:t>DW</w:t>
      </w:r>
      <w:proofErr w:type="spellEnd"/>
      <w:r w:rsidRPr="00827DE2">
        <w:t>.</w:t>
      </w:r>
      <w:r w:rsidR="00CE194D" w:rsidRPr="00CE194D">
        <w:t xml:space="preserve"> </w:t>
      </w:r>
      <w:r w:rsidR="00CE194D" w:rsidRPr="00C97496">
        <w:t xml:space="preserve">Input and output schemas </w:t>
      </w:r>
      <w:r w:rsidR="00CE194D">
        <w:t xml:space="preserve">(example in </w:t>
      </w:r>
      <w:r w:rsidR="00696568">
        <w:rPr>
          <w:i/>
        </w:rPr>
        <w:t>Supplementary Material</w:t>
      </w:r>
      <w:r w:rsidR="00696568" w:rsidRPr="00F2285A" w:rsidDel="00696568">
        <w:rPr>
          <w:i/>
        </w:rPr>
        <w:t xml:space="preserve"> </w:t>
      </w:r>
      <w:r w:rsidR="00F52F82">
        <w:rPr>
          <w:i/>
        </w:rPr>
        <w:t xml:space="preserve">3 </w:t>
      </w:r>
      <w:r w:rsidR="00434F59">
        <w:rPr>
          <w:i/>
        </w:rPr>
        <w:t>Table 2</w:t>
      </w:r>
      <w:r w:rsidR="00CE194D">
        <w:t xml:space="preserve">) </w:t>
      </w:r>
      <w:r w:rsidR="00CE194D" w:rsidRPr="00C97496">
        <w:t xml:space="preserve">were developed for each data transfer element as indicated by the arrows in </w:t>
      </w:r>
      <w:r w:rsidR="00CE194D" w:rsidRPr="00C97496">
        <w:rPr>
          <w:i/>
        </w:rPr>
        <w:t>Figure 2</w:t>
      </w:r>
      <w:r w:rsidR="00CE194D" w:rsidRPr="00C97496">
        <w:t>.</w:t>
      </w:r>
    </w:p>
    <w:p w14:paraId="3805FE9B" w14:textId="50E48974" w:rsidR="00434F59" w:rsidRPr="00C97496" w:rsidRDefault="00434F59" w:rsidP="00434F59">
      <w:pPr>
        <w:pStyle w:val="Heading20"/>
      </w:pPr>
      <w:bookmarkStart w:id="40" w:name="_Toc104910254"/>
      <w:r>
        <w:t>5.3 Results</w:t>
      </w:r>
      <w:bookmarkEnd w:id="40"/>
      <w:r w:rsidRPr="00C97496">
        <w:t xml:space="preserve"> </w:t>
      </w:r>
    </w:p>
    <w:p w14:paraId="4A79B16B" w14:textId="2E452B0A" w:rsidR="00FA50A1" w:rsidRDefault="00FA5D85" w:rsidP="00CC4F57">
      <w:pPr>
        <w:pStyle w:val="Text"/>
      </w:pPr>
      <w:r w:rsidRPr="00C97496">
        <w:t xml:space="preserve">The </w:t>
      </w:r>
      <w:proofErr w:type="spellStart"/>
      <w:r w:rsidRPr="00C97496">
        <w:t>ISDR</w:t>
      </w:r>
      <w:proofErr w:type="spellEnd"/>
      <w:r w:rsidRPr="00C97496">
        <w:t xml:space="preserve"> </w:t>
      </w:r>
      <w:proofErr w:type="spellStart"/>
      <w:r w:rsidRPr="00C97496">
        <w:t>DW</w:t>
      </w:r>
      <w:proofErr w:type="spellEnd"/>
      <w:r w:rsidRPr="00C97496">
        <w:t xml:space="preserve"> h</w:t>
      </w:r>
      <w:r w:rsidR="00434F59">
        <w:t>e</w:t>
      </w:r>
      <w:r w:rsidRPr="00C97496">
        <w:t xml:space="preserve">ld data from 2009 on </w:t>
      </w:r>
      <w:r w:rsidRPr="00D9319D">
        <w:t xml:space="preserve">28,556 participants </w:t>
      </w:r>
      <w:r w:rsidRPr="00C97496">
        <w:t xml:space="preserve">as of </w:t>
      </w:r>
      <w:r w:rsidR="00F2285A">
        <w:t>January</w:t>
      </w:r>
      <w:r w:rsidR="00F92B5F">
        <w:t xml:space="preserve"> </w:t>
      </w:r>
      <w:r w:rsidR="00F2285A">
        <w:t>2020</w:t>
      </w:r>
      <w:r w:rsidRPr="00C97496">
        <w:t xml:space="preserve"> (end of the programme)</w:t>
      </w:r>
      <w:r w:rsidR="00434F59">
        <w:t xml:space="preserve"> over 11 screening cycles</w:t>
      </w:r>
      <w:r w:rsidRPr="00C97496">
        <w:t xml:space="preserve">. </w:t>
      </w:r>
      <w:r w:rsidR="00434F59">
        <w:t xml:space="preserve">Data linkage was achieved for all participants. </w:t>
      </w:r>
      <w:r w:rsidRPr="00C97496">
        <w:t xml:space="preserve">The </w:t>
      </w:r>
      <w:proofErr w:type="spellStart"/>
      <w:r w:rsidRPr="00C97496">
        <w:t>ISDR</w:t>
      </w:r>
      <w:proofErr w:type="spellEnd"/>
      <w:r w:rsidRPr="00C97496">
        <w:t xml:space="preserve"> </w:t>
      </w:r>
      <w:proofErr w:type="spellStart"/>
      <w:r w:rsidRPr="00C97496">
        <w:t>DW</w:t>
      </w:r>
      <w:proofErr w:type="spellEnd"/>
      <w:r w:rsidRPr="00C97496">
        <w:t xml:space="preserve"> received test and preliminary datasets from early 2013. One of the main datasets </w:t>
      </w:r>
      <w:r w:rsidR="00434F59">
        <w:t>wa</w:t>
      </w:r>
      <w:r w:rsidRPr="00C97496">
        <w:t>s the ‘</w:t>
      </w:r>
      <w:proofErr w:type="spellStart"/>
      <w:r w:rsidRPr="00C97496">
        <w:t>ISDR</w:t>
      </w:r>
      <w:proofErr w:type="spellEnd"/>
      <w:r w:rsidRPr="00C97496">
        <w:t xml:space="preserve"> Cohort Study Dataset’, which support</w:t>
      </w:r>
      <w:r w:rsidR="00434F59">
        <w:t>ed</w:t>
      </w:r>
      <w:r w:rsidRPr="00C97496">
        <w:t xml:space="preserve"> WP B2. This had data for 28,384 participants in October 2017, equivalent to </w:t>
      </w:r>
      <w:r w:rsidRPr="00641107">
        <w:t>318,053,075 data points</w:t>
      </w:r>
      <w:r w:rsidR="004F3B6B">
        <w:t>;</w:t>
      </w:r>
      <w:r w:rsidRPr="00C97496">
        <w:t xml:space="preserve"> a data point is a discrete unit of information,</w:t>
      </w:r>
      <w:r w:rsidR="001F15AA">
        <w:rPr>
          <w:vertAlign w:val="superscript"/>
        </w:rPr>
        <w:t>28</w:t>
      </w:r>
      <w:r w:rsidR="001F15AA" w:rsidRPr="00C97496">
        <w:rPr>
          <w:vertAlign w:val="superscript"/>
        </w:rPr>
        <w:t xml:space="preserve"> </w:t>
      </w:r>
      <w:r w:rsidR="00FA50A1">
        <w:t xml:space="preserve">an example being a single recording of weight for a patient. </w:t>
      </w:r>
    </w:p>
    <w:p w14:paraId="0EC53555" w14:textId="2E90EDAF" w:rsidR="00F95DF0" w:rsidRPr="00C97496" w:rsidRDefault="00E05D11" w:rsidP="00F95DF0">
      <w:pPr>
        <w:pStyle w:val="Heading20"/>
      </w:pPr>
      <w:bookmarkStart w:id="41" w:name="_Toc104910255"/>
      <w:r>
        <w:t>5.3</w:t>
      </w:r>
      <w:r w:rsidR="00F86AF6" w:rsidRPr="00F86AF6">
        <w:t xml:space="preserve"> Discussion</w:t>
      </w:r>
      <w:r w:rsidR="00F86AF6">
        <w:t xml:space="preserve"> </w:t>
      </w:r>
      <w:r w:rsidR="009F5791">
        <w:t>– c</w:t>
      </w:r>
      <w:r w:rsidR="00F95DF0">
        <w:t>hallenges</w:t>
      </w:r>
      <w:r w:rsidR="009F5791">
        <w:t xml:space="preserve"> in the data warehouse</w:t>
      </w:r>
      <w:bookmarkEnd w:id="41"/>
    </w:p>
    <w:p w14:paraId="2546A127" w14:textId="08658ED5" w:rsidR="00434F59" w:rsidRPr="00C97496" w:rsidRDefault="00434F59" w:rsidP="00434F59">
      <w:pPr>
        <w:pStyle w:val="Text"/>
      </w:pPr>
      <w:r w:rsidRPr="00C97496">
        <w:t xml:space="preserve">The </w:t>
      </w:r>
      <w:proofErr w:type="spellStart"/>
      <w:r w:rsidRPr="00C97496">
        <w:t>ISDR</w:t>
      </w:r>
      <w:proofErr w:type="spellEnd"/>
      <w:r w:rsidRPr="00C97496">
        <w:t xml:space="preserve"> programme collated and linked large scale routinely collected clinical data across different domains in a single repository.</w:t>
      </w:r>
      <w:r>
        <w:t xml:space="preserve"> It successfully supported </w:t>
      </w:r>
      <w:r w:rsidR="009134E8">
        <w:t>all aspects of the programme</w:t>
      </w:r>
      <w:r>
        <w:t xml:space="preserve">, and routine patient management </w:t>
      </w:r>
      <w:r w:rsidR="004F3B6B">
        <w:t>in</w:t>
      </w:r>
      <w:r>
        <w:t xml:space="preserve"> the </w:t>
      </w:r>
      <w:r w:rsidR="004F3B6B">
        <w:t>local screening programme</w:t>
      </w:r>
      <w:r>
        <w:t xml:space="preserve">. The </w:t>
      </w:r>
      <w:proofErr w:type="spellStart"/>
      <w:r>
        <w:t>DW</w:t>
      </w:r>
      <w:proofErr w:type="spellEnd"/>
      <w:r>
        <w:t xml:space="preserve"> is dynamic in that it updates on a regular basis. </w:t>
      </w:r>
      <w:r w:rsidR="009134E8">
        <w:t>It</w:t>
      </w:r>
      <w:r>
        <w:t xml:space="preserve"> demonstrated resilience and the potential to be developed into a routine health informatics tool in the NHS for personalised </w:t>
      </w:r>
      <w:r w:rsidR="009134E8">
        <w:t>medicine</w:t>
      </w:r>
      <w:r>
        <w:t>.</w:t>
      </w:r>
    </w:p>
    <w:p w14:paraId="23489B19" w14:textId="48EBE6F3" w:rsidR="00FA5D85" w:rsidRDefault="00FA5D85" w:rsidP="00CC4F57">
      <w:pPr>
        <w:pStyle w:val="Text"/>
      </w:pPr>
      <w:r>
        <w:t xml:space="preserve">We faced </w:t>
      </w:r>
      <w:proofErr w:type="gramStart"/>
      <w:r>
        <w:t>a number of</w:t>
      </w:r>
      <w:proofErr w:type="gramEnd"/>
      <w:r>
        <w:t xml:space="preserve"> c</w:t>
      </w:r>
      <w:r w:rsidRPr="00C97496">
        <w:t>hallenges</w:t>
      </w:r>
      <w:r>
        <w:t xml:space="preserve">. No existing “off the shelf” databases existed. The data were complex and came from </w:t>
      </w:r>
      <w:r w:rsidRPr="00C97496">
        <w:t>multiple data sources</w:t>
      </w:r>
      <w:r>
        <w:t xml:space="preserve">. Liverpool CCG had to set up and run throughout the lifetime of the project a set of manual processes to link the various domains within primary care. There was variability in </w:t>
      </w:r>
      <w:r w:rsidRPr="00C97496">
        <w:t>dat</w:t>
      </w:r>
      <w:r>
        <w:t xml:space="preserve">a quality which required bespoke processing and the development and application of credibility limits before the data could be considered adequate for </w:t>
      </w:r>
      <w:r w:rsidR="004F3B6B">
        <w:t>a clinical application</w:t>
      </w:r>
      <w:r>
        <w:t>. Systems were of widely differing design, some wer</w:t>
      </w:r>
      <w:r w:rsidR="00EE6AA3">
        <w:t>e commercial (</w:t>
      </w:r>
      <w:proofErr w:type="spellStart"/>
      <w:r w:rsidR="00EE6AA3">
        <w:t>OptoMize</w:t>
      </w:r>
      <w:proofErr w:type="spellEnd"/>
      <w:proofErr w:type="gramStart"/>
      <w:r>
        <w:t>)</w:t>
      </w:r>
      <w:proofErr w:type="gramEnd"/>
      <w:r>
        <w:t xml:space="preserve"> and some were developed in house (Diabolos, PENS). Systems had to be “cracked” before the relevant data could be extracted. Data labels had to be investigated and tested. Several </w:t>
      </w:r>
      <w:r w:rsidR="00F95DF0">
        <w:t xml:space="preserve">clinical system </w:t>
      </w:r>
      <w:r>
        <w:t xml:space="preserve">upgrades took place during the lifetime of the programme which tended to occur unannounced resulting in some lengthy delays and wasted effort. </w:t>
      </w:r>
    </w:p>
    <w:p w14:paraId="57EAD4EB" w14:textId="66656D6F" w:rsidR="00FA5D85" w:rsidRPr="00C97496" w:rsidRDefault="00FA5D85" w:rsidP="00CC4F57">
      <w:pPr>
        <w:pStyle w:val="Text"/>
      </w:pPr>
      <w:r>
        <w:t xml:space="preserve">The multidisciplinary nature of the programme meant that several members of the team had very little understanding of the requirements of database development and engineering and similarly the database team struggled with adequate engagement with the clinical teams. </w:t>
      </w:r>
      <w:r w:rsidRPr="00FA4B69">
        <w:t xml:space="preserve">There appears to be a lack of bioinformatics expertise to act as a bridge between the technical BI and computer science teams on the one hand and the clinical/research end-users on the other. This needs urgently addressing. </w:t>
      </w:r>
    </w:p>
    <w:p w14:paraId="66F71595" w14:textId="5086439B" w:rsidR="00FA5D85" w:rsidRPr="00C97496" w:rsidRDefault="00FA5D85" w:rsidP="00CC4F57">
      <w:pPr>
        <w:pStyle w:val="Text"/>
      </w:pPr>
      <w:r>
        <w:t>We learnt several important lessons. Establishing a real time data repository within an NHS environment to underpin personalised medicine requires</w:t>
      </w:r>
      <w:r w:rsidR="00E265E3">
        <w:t>:</w:t>
      </w:r>
    </w:p>
    <w:p w14:paraId="3003E9A5" w14:textId="77777777" w:rsidR="00FA5D85" w:rsidRPr="00B05F3E" w:rsidRDefault="00FA5D85" w:rsidP="00B05F3E">
      <w:pPr>
        <w:pStyle w:val="TOCHeading"/>
      </w:pPr>
      <w:r w:rsidRPr="00B05F3E">
        <w:t xml:space="preserve">sufficient time for interdisciplinary team working on data sanity checks, outlier/credibility handling protocols, logic rule development and imputation strategies  </w:t>
      </w:r>
    </w:p>
    <w:p w14:paraId="212723BA" w14:textId="5C2428CB" w:rsidR="00FA5D85" w:rsidRPr="00B05F3E" w:rsidRDefault="00FA5D85" w:rsidP="00B05F3E">
      <w:pPr>
        <w:pStyle w:val="TOCHeading"/>
      </w:pPr>
      <w:r w:rsidRPr="00B05F3E">
        <w:t xml:space="preserve">investment in developing cross disciplinary bioinformatics expertise to link technical teams and clinical/research end-users </w:t>
      </w:r>
    </w:p>
    <w:p w14:paraId="2E618E88" w14:textId="52B1DAAD" w:rsidR="00FA5D85" w:rsidRPr="00C97496" w:rsidRDefault="00E05D11" w:rsidP="00AD5902">
      <w:pPr>
        <w:pStyle w:val="Heading20"/>
      </w:pPr>
      <w:bookmarkStart w:id="42" w:name="_Toc428355248"/>
      <w:bookmarkStart w:id="43" w:name="_Toc104910256"/>
      <w:r>
        <w:t xml:space="preserve">5.4 </w:t>
      </w:r>
      <w:r w:rsidR="00C151B8">
        <w:t>Interr</w:t>
      </w:r>
      <w:r w:rsidR="00FA5D85" w:rsidRPr="00C97496">
        <w:t>elation to other work packages and overall aims of the programme</w:t>
      </w:r>
      <w:bookmarkEnd w:id="42"/>
      <w:bookmarkEnd w:id="43"/>
    </w:p>
    <w:p w14:paraId="4656347F" w14:textId="1D228A9F" w:rsidR="007C6A75" w:rsidRPr="00C97496" w:rsidRDefault="00FA5D85" w:rsidP="00477669">
      <w:pPr>
        <w:pStyle w:val="Text"/>
        <w:spacing w:after="360"/>
      </w:pPr>
      <w:r>
        <w:t xml:space="preserve">In addition to the underpinning role of </w:t>
      </w:r>
      <w:r w:rsidR="003639C9">
        <w:t xml:space="preserve">the </w:t>
      </w:r>
      <w:proofErr w:type="spellStart"/>
      <w:r>
        <w:t>DW</w:t>
      </w:r>
      <w:proofErr w:type="spellEnd"/>
      <w:r>
        <w:t xml:space="preserve"> across much of the programme it has led to development of new </w:t>
      </w:r>
      <w:r w:rsidR="00E1018B">
        <w:t>(IP)</w:t>
      </w:r>
      <w:r>
        <w:t xml:space="preserve"> covered in </w:t>
      </w:r>
      <w:r w:rsidR="00F2285A">
        <w:rPr>
          <w:i/>
        </w:rPr>
        <w:t>WP G</w:t>
      </w:r>
      <w:r>
        <w:t>.</w:t>
      </w:r>
      <w:r w:rsidR="00434F59">
        <w:t xml:space="preserve"> Imputation strategies needed to be developed is several WPs to deal with missing data. </w:t>
      </w:r>
    </w:p>
    <w:p w14:paraId="6DA4F679" w14:textId="3B0E5D02" w:rsidR="00314E58" w:rsidRPr="00C97496" w:rsidRDefault="00A24D35" w:rsidP="009E0E38">
      <w:pPr>
        <w:pStyle w:val="Heading10"/>
      </w:pPr>
      <w:bookmarkStart w:id="44" w:name="_Toc429911640"/>
      <w:bookmarkStart w:id="45" w:name="_Toc104910257"/>
      <w:r>
        <w:t>6</w:t>
      </w:r>
      <w:r w:rsidR="00E05D11">
        <w:t xml:space="preserve">. </w:t>
      </w:r>
      <w:r w:rsidR="00FF43B3">
        <w:t>T</w:t>
      </w:r>
      <w:r w:rsidR="00314E58" w:rsidRPr="00C97496">
        <w:t>he Liverpool Risk Calculation Engine</w:t>
      </w:r>
      <w:bookmarkEnd w:id="44"/>
      <w:bookmarkEnd w:id="45"/>
      <w:r w:rsidR="00C1204A">
        <w:t xml:space="preserve"> </w:t>
      </w:r>
    </w:p>
    <w:p w14:paraId="7C456DC6" w14:textId="68A67EC4" w:rsidR="003368CB" w:rsidRDefault="003368CB" w:rsidP="00023999">
      <w:pPr>
        <w:spacing w:after="120" w:line="360" w:lineRule="auto"/>
      </w:pPr>
      <w:bookmarkStart w:id="46" w:name="_Toc429911655"/>
      <w:r w:rsidRPr="00142E51">
        <w:t xml:space="preserve">A peer reviewed publication </w:t>
      </w:r>
      <w:r w:rsidR="001F15AA">
        <w:rPr>
          <w:vertAlign w:val="superscript"/>
        </w:rPr>
        <w:t>2</w:t>
      </w:r>
      <w:r w:rsidR="003639C9">
        <w:rPr>
          <w:vertAlign w:val="superscript"/>
        </w:rPr>
        <w:t>1</w:t>
      </w:r>
      <w:r w:rsidR="001F15AA" w:rsidRPr="00142E51">
        <w:t xml:space="preserve"> </w:t>
      </w:r>
      <w:r w:rsidR="006B04F3" w:rsidRPr="00142E51">
        <w:t xml:space="preserve">is at </w:t>
      </w:r>
      <w:hyperlink r:id="rId19" w:history="1">
        <w:r w:rsidR="00023999" w:rsidRPr="00142E51">
          <w:rPr>
            <w:rStyle w:val="Hyperlink"/>
          </w:rPr>
          <w:t>https://link.springer.com/article/10.1007%2Fs00125-017-4386-0</w:t>
        </w:r>
      </w:hyperlink>
      <w:r w:rsidR="00AA7D41" w:rsidRPr="00142E51">
        <w:t xml:space="preserve"> and supplementary material at </w:t>
      </w:r>
      <w:hyperlink r:id="rId20" w:tooltip="Download this supplementary material" w:history="1">
        <w:r w:rsidR="00AA7D41" w:rsidRPr="00142E51">
          <w:rPr>
            <w:rStyle w:val="Hyperlink"/>
            <w:color w:val="4500A7"/>
            <w:spacing w:val="2"/>
            <w:shd w:val="clear" w:color="auto" w:fill="FCFCFC"/>
          </w:rPr>
          <w:t>125_2017_4386_MOESM1_ESM.pdf</w:t>
        </w:r>
      </w:hyperlink>
      <w:r w:rsidR="00AA7D41" w:rsidRPr="00142E51">
        <w:t>.</w:t>
      </w:r>
      <w:r w:rsidR="00142E51">
        <w:t xml:space="preserve"> </w:t>
      </w:r>
      <w:r w:rsidR="00E1566C">
        <w:t>A</w:t>
      </w:r>
      <w:r w:rsidR="00872293">
        <w:t xml:space="preserve">dditional </w:t>
      </w:r>
      <w:r w:rsidR="00E1566C">
        <w:t>information</w:t>
      </w:r>
      <w:r w:rsidR="00872293">
        <w:t xml:space="preserve"> </w:t>
      </w:r>
      <w:r w:rsidR="00E1566C">
        <w:t xml:space="preserve">is </w:t>
      </w:r>
      <w:r w:rsidR="00E1566C" w:rsidRPr="00142E51">
        <w:t xml:space="preserve">available </w:t>
      </w:r>
      <w:r w:rsidR="00872293">
        <w:t xml:space="preserve">on </w:t>
      </w:r>
      <w:r w:rsidR="00E1566C">
        <w:t xml:space="preserve">the continuous Markov process, imputation, covariate selection, threshold setting and </w:t>
      </w:r>
      <w:r w:rsidR="00872293">
        <w:t>model checking</w:t>
      </w:r>
      <w:r w:rsidR="00E1566C">
        <w:t>.</w:t>
      </w:r>
    </w:p>
    <w:p w14:paraId="3D030D0E" w14:textId="7330D3D0" w:rsidR="009C730A" w:rsidRPr="005E27E6" w:rsidRDefault="009C730A" w:rsidP="009C730A">
      <w:pPr>
        <w:pStyle w:val="Text"/>
        <w:rPr>
          <w:i/>
          <w:iCs/>
          <w:sz w:val="21"/>
          <w:szCs w:val="16"/>
        </w:rPr>
      </w:pPr>
      <w:r w:rsidRPr="005E27E6">
        <w:rPr>
          <w:i/>
          <w:iCs/>
          <w:sz w:val="21"/>
          <w:szCs w:val="16"/>
        </w:rPr>
        <w:t>Some text in this chapter has been reproduced from our study article,</w:t>
      </w:r>
      <w:r w:rsidRPr="005E27E6">
        <w:rPr>
          <w:i/>
          <w:iCs/>
          <w:sz w:val="21"/>
          <w:szCs w:val="16"/>
          <w:vertAlign w:val="superscript"/>
        </w:rPr>
        <w:t>22</w:t>
      </w:r>
      <w:r w:rsidRPr="005E27E6">
        <w:rPr>
          <w:i/>
          <w:iCs/>
          <w:sz w:val="21"/>
          <w:szCs w:val="16"/>
        </w:rPr>
        <w:t> published under the Creative Commons Attribution License (CC BY 4.0), which permits unrestricted use, distribution and reproduction in any medium, provided the original work is properly cited (</w:t>
      </w:r>
      <w:hyperlink r:id="rId21" w:tgtFrame="_blank" w:history="1">
        <w:r w:rsidRPr="005E27E6">
          <w:rPr>
            <w:i/>
            <w:iCs/>
            <w:sz w:val="21"/>
            <w:szCs w:val="16"/>
          </w:rPr>
          <w:t>https://creativecommons.org/licenses/by/4.0/</w:t>
        </w:r>
      </w:hyperlink>
      <w:r w:rsidRPr="005E27E6">
        <w:rPr>
          <w:i/>
          <w:iCs/>
          <w:sz w:val="21"/>
          <w:szCs w:val="16"/>
        </w:rPr>
        <w:t>).</w:t>
      </w:r>
    </w:p>
    <w:p w14:paraId="41AB2011" w14:textId="3B80C1C0" w:rsidR="00F74693" w:rsidRPr="00C97496" w:rsidRDefault="00A24D35" w:rsidP="00F74693">
      <w:pPr>
        <w:pStyle w:val="Heading20"/>
      </w:pPr>
      <w:bookmarkStart w:id="47" w:name="_Toc104910258"/>
      <w:r>
        <w:t>6</w:t>
      </w:r>
      <w:r w:rsidR="00E05D11">
        <w:t xml:space="preserve">.1 </w:t>
      </w:r>
      <w:r w:rsidR="00717EFF">
        <w:t>Research aims</w:t>
      </w:r>
      <w:bookmarkEnd w:id="47"/>
    </w:p>
    <w:p w14:paraId="42ED05B5" w14:textId="7928C7FE" w:rsidR="00F74693" w:rsidRPr="00C97496" w:rsidRDefault="00C86C12" w:rsidP="0003325E">
      <w:pPr>
        <w:pStyle w:val="TOCHeading"/>
        <w:numPr>
          <w:ilvl w:val="0"/>
          <w:numId w:val="0"/>
        </w:numPr>
      </w:pPr>
      <w:r>
        <w:t>T</w:t>
      </w:r>
      <w:r w:rsidR="00717EFF">
        <w:t>o</w:t>
      </w:r>
      <w:r w:rsidR="00F74693" w:rsidRPr="00C97496">
        <w:t xml:space="preserve"> develop and internally validate a </w:t>
      </w:r>
      <w:proofErr w:type="spellStart"/>
      <w:r w:rsidR="00F74693" w:rsidRPr="00C97496">
        <w:t>RCE</w:t>
      </w:r>
      <w:proofErr w:type="spellEnd"/>
      <w:r w:rsidR="00F74693" w:rsidRPr="00C97496">
        <w:t xml:space="preserve"> to estimate risk of progression to screen positive or referable DR and assign individualised screening intervals</w:t>
      </w:r>
      <w:r w:rsidR="00175166">
        <w:t xml:space="preserve"> (WP C)</w:t>
      </w:r>
      <w:r w:rsidR="00F74693" w:rsidRPr="00C97496">
        <w:t xml:space="preserve">. </w:t>
      </w:r>
    </w:p>
    <w:p w14:paraId="2DBEDFFE" w14:textId="69ECDB7E" w:rsidR="00F74693" w:rsidRPr="00C97496" w:rsidRDefault="00A24D35" w:rsidP="00F74693">
      <w:pPr>
        <w:pStyle w:val="Heading20"/>
      </w:pPr>
      <w:bookmarkStart w:id="48" w:name="_Toc429911643"/>
      <w:bookmarkStart w:id="49" w:name="_Toc104910259"/>
      <w:r>
        <w:t>6</w:t>
      </w:r>
      <w:r w:rsidR="00E05D11">
        <w:t xml:space="preserve">.2 </w:t>
      </w:r>
      <w:r w:rsidR="00F74693" w:rsidRPr="00C97496">
        <w:t>Methods</w:t>
      </w:r>
      <w:bookmarkEnd w:id="48"/>
      <w:bookmarkEnd w:id="49"/>
    </w:p>
    <w:p w14:paraId="0EA3DF7B" w14:textId="7E0D7064" w:rsidR="00F74693" w:rsidRPr="00C97496" w:rsidRDefault="00F74693" w:rsidP="003368CB">
      <w:pPr>
        <w:pStyle w:val="Heading40"/>
      </w:pPr>
      <w:bookmarkStart w:id="50" w:name="_Toc429911644"/>
      <w:r w:rsidRPr="00C97496">
        <w:t>Dataset</w:t>
      </w:r>
      <w:bookmarkEnd w:id="50"/>
    </w:p>
    <w:p w14:paraId="6E2BD98A" w14:textId="288A9C39" w:rsidR="00F74693" w:rsidRPr="00556948" w:rsidRDefault="00F74693" w:rsidP="00F74693">
      <w:pPr>
        <w:pStyle w:val="Text"/>
        <w:rPr>
          <w:rStyle w:val="FignumChar"/>
          <w:rFonts w:cs="AdvTTebabd7da"/>
          <w:caps w:val="0"/>
          <w:color w:val="000000"/>
          <w:sz w:val="24"/>
          <w:szCs w:val="20"/>
        </w:rPr>
      </w:pPr>
      <w:r w:rsidRPr="00C97496">
        <w:t xml:space="preserve">Data from established screening and primary care systems were combined in </w:t>
      </w:r>
      <w:r>
        <w:t xml:space="preserve">the </w:t>
      </w:r>
      <w:proofErr w:type="spellStart"/>
      <w:r>
        <w:t>ISDR</w:t>
      </w:r>
      <w:proofErr w:type="spellEnd"/>
      <w:r>
        <w:t xml:space="preserve"> </w:t>
      </w:r>
      <w:proofErr w:type="spellStart"/>
      <w:r>
        <w:t>DW</w:t>
      </w:r>
      <w:proofErr w:type="spellEnd"/>
      <w:r w:rsidR="005140E4">
        <w:t xml:space="preserve">. </w:t>
      </w:r>
      <w:r w:rsidRPr="00C97496">
        <w:t xml:space="preserve">A set of candidate covariates was selected for the model </w:t>
      </w:r>
      <w:r w:rsidR="0021093C">
        <w:t>in partnership with</w:t>
      </w:r>
      <w:r w:rsidR="00915670">
        <w:t xml:space="preserve"> </w:t>
      </w:r>
      <w:r w:rsidR="00090EA5">
        <w:t>our PPI group</w:t>
      </w:r>
      <w:r w:rsidR="0021093C">
        <w:t xml:space="preserve">. A review of the literature around the </w:t>
      </w:r>
      <w:r w:rsidRPr="00C97496">
        <w:t>known risk factors</w:t>
      </w:r>
      <w:r w:rsidR="0021093C">
        <w:t xml:space="preserve"> was presented by the research team and additional candidate covariates proposed by the PPI team to create a “long list”</w:t>
      </w:r>
      <w:r w:rsidRPr="00C97496">
        <w:t xml:space="preserve">. </w:t>
      </w:r>
      <w:r w:rsidR="0021093C">
        <w:t xml:space="preserve">The </w:t>
      </w:r>
      <w:proofErr w:type="spellStart"/>
      <w:r w:rsidR="0021093C">
        <w:t>ISDR</w:t>
      </w:r>
      <w:proofErr w:type="spellEnd"/>
      <w:r w:rsidR="0021093C">
        <w:t xml:space="preserve"> </w:t>
      </w:r>
      <w:proofErr w:type="spellStart"/>
      <w:r w:rsidR="0021093C">
        <w:t>DW</w:t>
      </w:r>
      <w:proofErr w:type="spellEnd"/>
      <w:r w:rsidR="0021093C">
        <w:t xml:space="preserve"> was explored </w:t>
      </w:r>
      <w:r w:rsidR="002174AE">
        <w:t>w</w:t>
      </w:r>
      <w:r w:rsidR="0021093C">
        <w:t>ith this set of candidates in mind a</w:t>
      </w:r>
      <w:r w:rsidR="002174AE">
        <w:t>nd a</w:t>
      </w:r>
      <w:r w:rsidRPr="00C97496" w:rsidDel="007A6637">
        <w:t xml:space="preserve"> </w:t>
      </w:r>
      <w:proofErr w:type="spellStart"/>
      <w:r w:rsidRPr="00C97496" w:rsidDel="007A6637">
        <w:t>RCE</w:t>
      </w:r>
      <w:proofErr w:type="spellEnd"/>
      <w:r w:rsidRPr="00C97496" w:rsidDel="007A6637">
        <w:t xml:space="preserve"> Development Dataset was extracted containing covariates</w:t>
      </w:r>
      <w:r w:rsidDel="007A6637">
        <w:t xml:space="preserve"> </w:t>
      </w:r>
      <w:r w:rsidRPr="00C97496" w:rsidDel="007A6637">
        <w:t>with ≥80% completeness in</w:t>
      </w:r>
      <w:r w:rsidDel="007A6637">
        <w:t xml:space="preserve"> PWD who</w:t>
      </w:r>
      <w:r w:rsidR="00FD7F7A" w:rsidRPr="00FD7F7A">
        <w:t xml:space="preserve"> </w:t>
      </w:r>
      <w:proofErr w:type="gramStart"/>
      <w:r w:rsidR="00FD7F7A" w:rsidRPr="00C97496">
        <w:t>were screen negative at</w:t>
      </w:r>
      <w:proofErr w:type="gramEnd"/>
      <w:r w:rsidR="00FD7F7A" w:rsidRPr="00C97496">
        <w:t xml:space="preserve"> the first of at least two episodes that occurred in a 5-year sample period.</w:t>
      </w:r>
      <w:r w:rsidR="0021093C">
        <w:t xml:space="preserve"> </w:t>
      </w:r>
    </w:p>
    <w:p w14:paraId="4274A79D" w14:textId="530FD6CB" w:rsidR="00F74693" w:rsidRPr="00C97496" w:rsidRDefault="00F74693" w:rsidP="003368CB">
      <w:pPr>
        <w:pStyle w:val="Heading40"/>
      </w:pPr>
      <w:bookmarkStart w:id="51" w:name="_Toc429911645"/>
      <w:r w:rsidRPr="00C97496">
        <w:t xml:space="preserve">Model </w:t>
      </w:r>
      <w:bookmarkEnd w:id="51"/>
    </w:p>
    <w:p w14:paraId="702A30E2" w14:textId="63D50ABF" w:rsidR="005E3570" w:rsidRDefault="00F74693" w:rsidP="00F74693">
      <w:pPr>
        <w:pStyle w:val="Text"/>
      </w:pPr>
      <w:r w:rsidRPr="00C97496">
        <w:t>We selected a continuous-time Markov process to allow for a set of individuals to transition among states over time.</w:t>
      </w:r>
      <w:r w:rsidR="001F15AA">
        <w:rPr>
          <w:vertAlign w:val="superscript"/>
        </w:rPr>
        <w:t>29</w:t>
      </w:r>
      <w:r w:rsidR="001F15AA" w:rsidRPr="00C97496">
        <w:t xml:space="preserve"> </w:t>
      </w:r>
      <w:r w:rsidRPr="00C97496">
        <w:t>The state at each time point was defined by level of retinopathy includin</w:t>
      </w:r>
      <w:r w:rsidR="006B04F3">
        <w:t>g separation by one or both eye</w:t>
      </w:r>
      <w:r w:rsidR="00C95119">
        <w:t>s</w:t>
      </w:r>
      <w:r w:rsidR="00BD5877">
        <w:t xml:space="preserve"> </w:t>
      </w:r>
      <w:r w:rsidR="00BD5877" w:rsidRPr="00BD5877">
        <w:rPr>
          <w:i/>
          <w:iCs/>
        </w:rPr>
        <w:t>(</w:t>
      </w:r>
      <w:r w:rsidR="005E3570" w:rsidRPr="00BD5877">
        <w:rPr>
          <w:i/>
          <w:iCs/>
        </w:rPr>
        <w:t>F</w:t>
      </w:r>
      <w:r w:rsidR="00BD5877" w:rsidRPr="00BD5877">
        <w:rPr>
          <w:i/>
          <w:iCs/>
        </w:rPr>
        <w:t>igu</w:t>
      </w:r>
      <w:r w:rsidR="00BD5877">
        <w:rPr>
          <w:i/>
          <w:iCs/>
        </w:rPr>
        <w:t>r</w:t>
      </w:r>
      <w:r w:rsidR="00BD5877" w:rsidRPr="00BD5877">
        <w:rPr>
          <w:i/>
          <w:iCs/>
        </w:rPr>
        <w:t>e 3)</w:t>
      </w:r>
      <w:r w:rsidRPr="00C97496">
        <w:t>:</w:t>
      </w:r>
      <w:r w:rsidR="003212CF">
        <w:t xml:space="preserve"> </w:t>
      </w:r>
      <w:r w:rsidR="001F15AA">
        <w:rPr>
          <w:vertAlign w:val="superscript"/>
        </w:rPr>
        <w:t>30</w:t>
      </w:r>
      <w:r w:rsidR="001F15AA">
        <w:t xml:space="preserve"> </w:t>
      </w:r>
      <w:r w:rsidR="006034C7">
        <w:t xml:space="preserve">State </w:t>
      </w:r>
      <w:r w:rsidRPr="00C97496">
        <w:t>1 - no DR detected</w:t>
      </w:r>
      <w:r w:rsidR="006B04F3">
        <w:t xml:space="preserve">; </w:t>
      </w:r>
      <w:r w:rsidR="006034C7">
        <w:t xml:space="preserve">State </w:t>
      </w:r>
      <w:r w:rsidRPr="00C97496">
        <w:t>2 - non-referable DR in one eye only</w:t>
      </w:r>
      <w:r w:rsidR="006B04F3">
        <w:t xml:space="preserve">; </w:t>
      </w:r>
      <w:r w:rsidR="006034C7">
        <w:t xml:space="preserve">State </w:t>
      </w:r>
      <w:r w:rsidRPr="00C97496">
        <w:t>3 - non-referable DR in both eyes</w:t>
      </w:r>
      <w:r w:rsidR="006B04F3">
        <w:t xml:space="preserve">; </w:t>
      </w:r>
      <w:r w:rsidR="006034C7">
        <w:t xml:space="preserve">State </w:t>
      </w:r>
      <w:r w:rsidRPr="00C97496">
        <w:t>4 - referable DR (screen positive for at least one eye)</w:t>
      </w:r>
      <w:r w:rsidR="006B04F3">
        <w:t xml:space="preserve">. </w:t>
      </w:r>
    </w:p>
    <w:p w14:paraId="7F0A1FCB" w14:textId="77777777" w:rsidR="005374BC" w:rsidRDefault="005374BC" w:rsidP="00F74693">
      <w:pPr>
        <w:pStyle w:val="Text"/>
      </w:pPr>
    </w:p>
    <w:p w14:paraId="71AB2FF5" w14:textId="3066BEDF" w:rsidR="005E3570" w:rsidRDefault="005E3570" w:rsidP="00BD5877">
      <w:pPr>
        <w:pStyle w:val="Text"/>
        <w:jc w:val="center"/>
      </w:pPr>
      <w:r w:rsidRPr="005E3570">
        <w:rPr>
          <w:noProof/>
        </w:rPr>
        <w:drawing>
          <wp:inline distT="0" distB="0" distL="0" distR="0" wp14:anchorId="09ED1063" wp14:editId="43BB972C">
            <wp:extent cx="3982552" cy="1706682"/>
            <wp:effectExtent l="0" t="0" r="571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09028" cy="1718028"/>
                    </a:xfrm>
                    <a:prstGeom prst="rect">
                      <a:avLst/>
                    </a:prstGeom>
                  </pic:spPr>
                </pic:pic>
              </a:graphicData>
            </a:graphic>
          </wp:inline>
        </w:drawing>
      </w:r>
    </w:p>
    <w:p w14:paraId="1F189220" w14:textId="2F967212" w:rsidR="005E3570" w:rsidRDefault="00D7100D" w:rsidP="00D7100D">
      <w:pPr>
        <w:pStyle w:val="Caption"/>
        <w:rPr>
          <w:rStyle w:val="FiglegendChar"/>
          <w:caps w:val="0"/>
        </w:rPr>
      </w:pPr>
      <w:bookmarkStart w:id="52" w:name="_Toc83637259"/>
      <w:r>
        <w:t xml:space="preserve">Figure </w:t>
      </w:r>
      <w:r w:rsidR="00C31060">
        <w:fldChar w:fldCharType="begin"/>
      </w:r>
      <w:r w:rsidR="00C31060">
        <w:instrText xml:space="preserve"> SEQ Figure \* ARABIC </w:instrText>
      </w:r>
      <w:r w:rsidR="00C31060">
        <w:fldChar w:fldCharType="separate"/>
      </w:r>
      <w:r w:rsidR="006E68A8">
        <w:rPr>
          <w:noProof/>
        </w:rPr>
        <w:t>3</w:t>
      </w:r>
      <w:r w:rsidR="00C31060">
        <w:rPr>
          <w:noProof/>
        </w:rPr>
        <w:fldChar w:fldCharType="end"/>
      </w:r>
      <w:r>
        <w:t xml:space="preserve"> </w:t>
      </w:r>
      <w:r w:rsidR="005374BC">
        <w:rPr>
          <w:rStyle w:val="FiglegendChar"/>
          <w:caps w:val="0"/>
        </w:rPr>
        <w:t>S</w:t>
      </w:r>
      <w:r w:rsidR="005374BC" w:rsidRPr="005374BC">
        <w:rPr>
          <w:rStyle w:val="FiglegendChar"/>
          <w:caps w:val="0"/>
        </w:rPr>
        <w:t xml:space="preserve">tates and transitions in the continuous-time </w:t>
      </w:r>
      <w:r w:rsidR="005374BC">
        <w:rPr>
          <w:rStyle w:val="FiglegendChar"/>
          <w:caps w:val="0"/>
        </w:rPr>
        <w:t>M</w:t>
      </w:r>
      <w:r w:rsidR="005374BC" w:rsidRPr="005374BC">
        <w:rPr>
          <w:rStyle w:val="FiglegendChar"/>
          <w:caps w:val="0"/>
        </w:rPr>
        <w:t xml:space="preserve">arkov process in the </w:t>
      </w:r>
      <w:r w:rsidR="005374BC">
        <w:rPr>
          <w:rStyle w:val="FiglegendChar"/>
          <w:caps w:val="0"/>
        </w:rPr>
        <w:t>L</w:t>
      </w:r>
      <w:r w:rsidR="005374BC" w:rsidRPr="00BD5877">
        <w:rPr>
          <w:rStyle w:val="FiglegendChar"/>
          <w:caps w:val="0"/>
        </w:rPr>
        <w:t xml:space="preserve">iverpool </w:t>
      </w:r>
      <w:r w:rsidR="005374BC">
        <w:rPr>
          <w:rStyle w:val="FiglegendChar"/>
          <w:caps w:val="0"/>
        </w:rPr>
        <w:t>R</w:t>
      </w:r>
      <w:r w:rsidR="005374BC" w:rsidRPr="00BD5877">
        <w:rPr>
          <w:rStyle w:val="FiglegendChar"/>
          <w:caps w:val="0"/>
        </w:rPr>
        <w:t xml:space="preserve">isk </w:t>
      </w:r>
      <w:r w:rsidR="005374BC">
        <w:rPr>
          <w:rStyle w:val="FiglegendChar"/>
          <w:caps w:val="0"/>
        </w:rPr>
        <w:t>C</w:t>
      </w:r>
      <w:r w:rsidR="005374BC" w:rsidRPr="00BD5877">
        <w:rPr>
          <w:rStyle w:val="FiglegendChar"/>
          <w:caps w:val="0"/>
        </w:rPr>
        <w:t xml:space="preserve">alculation </w:t>
      </w:r>
      <w:r w:rsidR="005374BC">
        <w:rPr>
          <w:rStyle w:val="FiglegendChar"/>
          <w:caps w:val="0"/>
        </w:rPr>
        <w:t>E</w:t>
      </w:r>
      <w:r w:rsidR="005374BC" w:rsidRPr="00BD5877">
        <w:rPr>
          <w:rStyle w:val="FiglegendChar"/>
          <w:caps w:val="0"/>
        </w:rPr>
        <w:t>ngine</w:t>
      </w:r>
      <w:bookmarkEnd w:id="52"/>
    </w:p>
    <w:p w14:paraId="29DD31B0" w14:textId="77777777" w:rsidR="005374BC" w:rsidRPr="005374BC" w:rsidRDefault="005374BC" w:rsidP="005374BC"/>
    <w:p w14:paraId="50C7A53C" w14:textId="58DFDC70" w:rsidR="00F74693" w:rsidRDefault="00F74693" w:rsidP="00F74693">
      <w:pPr>
        <w:pStyle w:val="Text"/>
      </w:pPr>
      <w:r w:rsidRPr="00C97496">
        <w:t>Only one baseline screening event was used.</w:t>
      </w:r>
      <w:r w:rsidR="006B04F3">
        <w:t xml:space="preserve"> </w:t>
      </w:r>
      <w:r w:rsidRPr="00C97496">
        <w:t xml:space="preserve">The risks, or intensities, for each </w:t>
      </w:r>
      <w:r w:rsidR="006B04F3">
        <w:t xml:space="preserve">of 6 </w:t>
      </w:r>
      <w:r w:rsidRPr="00C97496">
        <w:t>transition</w:t>
      </w:r>
      <w:r w:rsidR="006B04F3">
        <w:t>s between these states</w:t>
      </w:r>
      <w:r w:rsidRPr="00C97496">
        <w:t xml:space="preserve"> were entered into the model within a probability matrix</w:t>
      </w:r>
      <w:r w:rsidR="002B5111">
        <w:t xml:space="preserve">. </w:t>
      </w:r>
      <w:r w:rsidRPr="00C97496">
        <w:t>Th</w:t>
      </w:r>
      <w:r w:rsidR="002B5111">
        <w:t>e</w:t>
      </w:r>
      <w:r w:rsidRPr="00C97496">
        <w:t xml:space="preserve"> interval censoring </w:t>
      </w:r>
      <w:r w:rsidR="002B5111">
        <w:t xml:space="preserve">seen in screening data </w:t>
      </w:r>
      <w:r w:rsidR="00A30870">
        <w:t xml:space="preserve">required </w:t>
      </w:r>
      <w:r w:rsidRPr="00C97496">
        <w:t>special methodology. Missing clinical data were handled using multiple imputation</w:t>
      </w:r>
      <w:r w:rsidR="00884D69">
        <w:t>.</w:t>
      </w:r>
    </w:p>
    <w:p w14:paraId="467D9390" w14:textId="6D791C7D" w:rsidR="00F74693" w:rsidRPr="00C97496" w:rsidRDefault="00B74E78" w:rsidP="00F74693">
      <w:pPr>
        <w:pStyle w:val="Text"/>
      </w:pPr>
      <w:r>
        <w:t>Ten c</w:t>
      </w:r>
      <w:r w:rsidR="00F74693" w:rsidRPr="00C97496">
        <w:t xml:space="preserve">ovariates </w:t>
      </w:r>
      <w:r w:rsidRPr="00C97496">
        <w:t>me</w:t>
      </w:r>
      <w:r>
        <w:t>t</w:t>
      </w:r>
      <w:r w:rsidRPr="00C97496">
        <w:t xml:space="preserve"> </w:t>
      </w:r>
      <w:r w:rsidR="00F74693" w:rsidRPr="00C97496">
        <w:t xml:space="preserve">the </w:t>
      </w:r>
      <w:r>
        <w:t>entry</w:t>
      </w:r>
      <w:r w:rsidRPr="00C97496">
        <w:t xml:space="preserve"> </w:t>
      </w:r>
      <w:r w:rsidR="00F74693" w:rsidRPr="00C97496">
        <w:t xml:space="preserve">criteria </w:t>
      </w:r>
      <w:r>
        <w:t xml:space="preserve">and </w:t>
      </w:r>
      <w:r w:rsidR="00F74693" w:rsidRPr="00C97496">
        <w:t>were ranked using Wald statistics. A set of nested models were built to estimate corrected Akaike’s</w:t>
      </w:r>
      <w:r w:rsidR="00F74693">
        <w:t xml:space="preserve"> information criterion (</w:t>
      </w:r>
      <w:proofErr w:type="spellStart"/>
      <w:r w:rsidR="00F74693">
        <w:t>AICc</w:t>
      </w:r>
      <w:proofErr w:type="spellEnd"/>
      <w:r w:rsidR="00F74693">
        <w:t>)</w:t>
      </w:r>
      <w:r w:rsidR="0086485B">
        <w:t xml:space="preserve">. </w:t>
      </w:r>
      <w:r w:rsidR="00F74693" w:rsidRPr="00C97496">
        <w:t xml:space="preserve">The model with the smallest </w:t>
      </w:r>
      <w:proofErr w:type="spellStart"/>
      <w:r w:rsidR="00F74693" w:rsidRPr="00C97496">
        <w:t>AICc</w:t>
      </w:r>
      <w:proofErr w:type="spellEnd"/>
      <w:r w:rsidR="00F74693" w:rsidRPr="00C97496">
        <w:t xml:space="preserve"> was chosen to give the best fit to the data.</w:t>
      </w:r>
    </w:p>
    <w:p w14:paraId="7562687F" w14:textId="17520A94" w:rsidR="00F74693" w:rsidRPr="00C97496" w:rsidRDefault="00F74693" w:rsidP="009D1DA2">
      <w:pPr>
        <w:pStyle w:val="Text"/>
      </w:pPr>
      <w:r w:rsidRPr="00C97496">
        <w:t xml:space="preserve">We checked the </w:t>
      </w:r>
      <w:proofErr w:type="spellStart"/>
      <w:r w:rsidR="009D1DA2">
        <w:t>RCE</w:t>
      </w:r>
      <w:proofErr w:type="spellEnd"/>
      <w:r w:rsidR="009D1DA2">
        <w:t xml:space="preserve"> </w:t>
      </w:r>
      <w:r w:rsidRPr="00C97496">
        <w:t xml:space="preserve">Development Dataset using random samples of event vectors. The model was checked for influence of outliers, </w:t>
      </w:r>
      <w:proofErr w:type="gramStart"/>
      <w:r w:rsidRPr="00C97496">
        <w:t>regression</w:t>
      </w:r>
      <w:proofErr w:type="gramEnd"/>
      <w:r w:rsidRPr="00C97496">
        <w:t xml:space="preserve"> and distributional assumptions</w:t>
      </w:r>
      <w:r w:rsidR="006249E5">
        <w:t>;</w:t>
      </w:r>
      <w:r w:rsidRPr="00C97496">
        <w:t xml:space="preserve"> Pearson-type goodness-of-fit and corrected C-index were calculated. Bootstrapping and 4-fold cross-validation were used for internal validation.</w:t>
      </w:r>
      <w:r w:rsidR="006249E5">
        <w:t xml:space="preserve"> </w:t>
      </w:r>
      <w:r w:rsidRPr="00C97496">
        <w:t>Further internal validation was conducted using a geographical split based on deprivation index</w:t>
      </w:r>
      <w:r w:rsidR="007A74BE">
        <w:t>.</w:t>
      </w:r>
      <w:r w:rsidR="001F15AA">
        <w:rPr>
          <w:vertAlign w:val="superscript"/>
        </w:rPr>
        <w:t>31</w:t>
      </w:r>
      <w:r w:rsidR="001F15AA" w:rsidRPr="00C97496">
        <w:t xml:space="preserve"> </w:t>
      </w:r>
    </w:p>
    <w:p w14:paraId="1D354B2B" w14:textId="068EB298" w:rsidR="00F74693" w:rsidRPr="00C97496" w:rsidRDefault="00F74693" w:rsidP="0003325E">
      <w:pPr>
        <w:pStyle w:val="Heading40"/>
      </w:pPr>
      <w:bookmarkStart w:id="53" w:name="_Toc429911649"/>
      <w:r w:rsidRPr="00C97496">
        <w:t>Implementation</w:t>
      </w:r>
      <w:bookmarkEnd w:id="53"/>
    </w:p>
    <w:p w14:paraId="58A4A864" w14:textId="77777777" w:rsidR="006954F1" w:rsidRDefault="00F74693" w:rsidP="00F74693">
      <w:pPr>
        <w:pStyle w:val="Text"/>
      </w:pPr>
      <w:r w:rsidRPr="00C97496">
        <w:t xml:space="preserve">The effect of a set of risk thresholds (5%, 2.5%, 1%) on screening interval allocation was investigated and a final threshold selected in discussion with the </w:t>
      </w:r>
      <w:r w:rsidR="00E64753">
        <w:t xml:space="preserve">PPI </w:t>
      </w:r>
      <w:r w:rsidRPr="00C97496">
        <w:t xml:space="preserve">group. </w:t>
      </w:r>
    </w:p>
    <w:p w14:paraId="4C6DC228" w14:textId="24ED0D5C" w:rsidR="00F74693" w:rsidRDefault="00F74693" w:rsidP="00F74693">
      <w:pPr>
        <w:pStyle w:val="Text"/>
      </w:pPr>
      <w:r w:rsidRPr="00C97496">
        <w:t xml:space="preserve">A small sample of cases assigned by the </w:t>
      </w:r>
      <w:proofErr w:type="spellStart"/>
      <w:r w:rsidRPr="00C97496">
        <w:t>RCE</w:t>
      </w:r>
      <w:proofErr w:type="spellEnd"/>
      <w:r w:rsidRPr="00C97496">
        <w:t xml:space="preserve"> to 6, 12 and 24</w:t>
      </w:r>
      <w:r w:rsidR="001F15AA">
        <w:t>-</w:t>
      </w:r>
      <w:r w:rsidRPr="00C97496">
        <w:t>month interval</w:t>
      </w:r>
      <w:r w:rsidR="001F15AA">
        <w:t>s</w:t>
      </w:r>
      <w:r w:rsidRPr="00C97496">
        <w:t xml:space="preserve"> were independently checked against patient records for clinical credibility.</w:t>
      </w:r>
    </w:p>
    <w:p w14:paraId="2B6CE3DA" w14:textId="068F2311" w:rsidR="0039124B" w:rsidRPr="00C97496" w:rsidRDefault="0039124B" w:rsidP="00F74693">
      <w:pPr>
        <w:pStyle w:val="Text"/>
      </w:pPr>
      <w:r>
        <w:t xml:space="preserve">After design and testing the </w:t>
      </w:r>
      <w:proofErr w:type="spellStart"/>
      <w:r>
        <w:t>RCE</w:t>
      </w:r>
      <w:proofErr w:type="spellEnd"/>
      <w:r>
        <w:t xml:space="preserve"> was implemented within the Liverpool Clinical Trials Centre </w:t>
      </w:r>
      <w:r w:rsidR="004824AA">
        <w:t>(</w:t>
      </w:r>
      <w:proofErr w:type="spellStart"/>
      <w:r w:rsidR="004824AA">
        <w:t>CTRC</w:t>
      </w:r>
      <w:proofErr w:type="spellEnd"/>
      <w:r w:rsidR="004824AA">
        <w:t xml:space="preserve">) </w:t>
      </w:r>
      <w:r>
        <w:t xml:space="preserve">for testing within the </w:t>
      </w:r>
      <w:proofErr w:type="spellStart"/>
      <w:r>
        <w:t>RCT</w:t>
      </w:r>
      <w:proofErr w:type="spellEnd"/>
      <w:r>
        <w:t xml:space="preserve"> </w:t>
      </w:r>
      <w:r w:rsidR="001F15AA">
        <w:t>(</w:t>
      </w:r>
      <w:r w:rsidRPr="00BA305C">
        <w:rPr>
          <w:i/>
          <w:iCs/>
        </w:rPr>
        <w:t xml:space="preserve">Section </w:t>
      </w:r>
      <w:r w:rsidR="009134E8" w:rsidRPr="00BA305C">
        <w:rPr>
          <w:i/>
          <w:iCs/>
        </w:rPr>
        <w:t>7</w:t>
      </w:r>
      <w:r w:rsidR="001F15AA">
        <w:t>)</w:t>
      </w:r>
      <w:r>
        <w:t xml:space="preserve">. Data </w:t>
      </w:r>
      <w:r w:rsidR="009134E8">
        <w:t>were</w:t>
      </w:r>
      <w:r>
        <w:t xml:space="preserve"> received from the </w:t>
      </w:r>
      <w:proofErr w:type="spellStart"/>
      <w:r w:rsidR="009134E8">
        <w:t>DW</w:t>
      </w:r>
      <w:proofErr w:type="spellEnd"/>
      <w:r>
        <w:t xml:space="preserve"> electronically </w:t>
      </w:r>
      <w:proofErr w:type="gramStart"/>
      <w:r>
        <w:t>on a daily basis</w:t>
      </w:r>
      <w:proofErr w:type="gramEnd"/>
      <w:r>
        <w:t xml:space="preserve">. </w:t>
      </w:r>
    </w:p>
    <w:p w14:paraId="038DADA8" w14:textId="1F1EB522" w:rsidR="00F74693" w:rsidRPr="00C97496" w:rsidRDefault="00A24D35" w:rsidP="00F74693">
      <w:pPr>
        <w:pStyle w:val="Heading20"/>
      </w:pPr>
      <w:bookmarkStart w:id="54" w:name="_Toc429911650"/>
      <w:bookmarkStart w:id="55" w:name="_Toc104910260"/>
      <w:r>
        <w:t>6</w:t>
      </w:r>
      <w:r w:rsidR="00E05D11">
        <w:t xml:space="preserve">.3 </w:t>
      </w:r>
      <w:r w:rsidR="00F74693" w:rsidRPr="00C97496">
        <w:t>Results</w:t>
      </w:r>
      <w:bookmarkEnd w:id="54"/>
      <w:bookmarkEnd w:id="55"/>
    </w:p>
    <w:p w14:paraId="6D4BB29C" w14:textId="6303BB99" w:rsidR="00F74693" w:rsidRPr="00C97496" w:rsidRDefault="00F74693" w:rsidP="00F74693">
      <w:pPr>
        <w:pStyle w:val="Text"/>
      </w:pPr>
      <w:r w:rsidRPr="00C97496">
        <w:t xml:space="preserve">Data extracted into the </w:t>
      </w:r>
      <w:proofErr w:type="spellStart"/>
      <w:r w:rsidRPr="00C97496">
        <w:t>RCE</w:t>
      </w:r>
      <w:proofErr w:type="spellEnd"/>
      <w:r w:rsidRPr="00C97496">
        <w:t xml:space="preserve"> Development Dataset were from 11,806 </w:t>
      </w:r>
      <w:r>
        <w:t>PWD</w:t>
      </w:r>
      <w:r w:rsidRPr="00C97496">
        <w:t xml:space="preserve"> attending the </w:t>
      </w:r>
      <w:proofErr w:type="spellStart"/>
      <w:r w:rsidRPr="00C97496">
        <w:t>LDESP</w:t>
      </w:r>
      <w:proofErr w:type="spellEnd"/>
      <w:r w:rsidRPr="00C97496">
        <w:t xml:space="preserve"> between 20</w:t>
      </w:r>
      <w:r w:rsidRPr="00460485">
        <w:rPr>
          <w:vertAlign w:val="superscript"/>
        </w:rPr>
        <w:t>th</w:t>
      </w:r>
      <w:r w:rsidRPr="00C97496">
        <w:t xml:space="preserve"> Feb</w:t>
      </w:r>
      <w:r w:rsidR="002453C5">
        <w:t>ruary</w:t>
      </w:r>
      <w:r w:rsidRPr="00C97496">
        <w:t xml:space="preserve"> 2009 and 4</w:t>
      </w:r>
      <w:r w:rsidRPr="00460485">
        <w:rPr>
          <w:vertAlign w:val="superscript"/>
        </w:rPr>
        <w:t>th</w:t>
      </w:r>
      <w:r w:rsidRPr="00C97496">
        <w:t xml:space="preserve"> Feb</w:t>
      </w:r>
      <w:r w:rsidR="002453C5">
        <w:t>ruary</w:t>
      </w:r>
      <w:r w:rsidRPr="00C97496">
        <w:t xml:space="preserve"> 2014. </w:t>
      </w:r>
    </w:p>
    <w:p w14:paraId="0C100DCD" w14:textId="7DA56BC5" w:rsidR="00F74693" w:rsidRDefault="00293E99" w:rsidP="00F74693">
      <w:pPr>
        <w:pStyle w:val="Text"/>
      </w:pPr>
      <w:r w:rsidRPr="00C97496">
        <w:t xml:space="preserve">Covariates </w:t>
      </w:r>
      <w:r>
        <w:t xml:space="preserve">meeting the selection criteria are listed in </w:t>
      </w:r>
      <w:r w:rsidRPr="005D265D">
        <w:rPr>
          <w:i/>
          <w:iCs/>
        </w:rPr>
        <w:t>Table 1</w:t>
      </w:r>
      <w:r w:rsidR="005E3570">
        <w:t xml:space="preserve">. Those </w:t>
      </w:r>
      <w:r w:rsidR="00F74693" w:rsidRPr="00C97496">
        <w:t xml:space="preserve">that gave the best fit and were included in the final model </w:t>
      </w:r>
      <w:proofErr w:type="gramStart"/>
      <w:r w:rsidR="00F74693" w:rsidRPr="00C97496">
        <w:t>were:</w:t>
      </w:r>
      <w:proofErr w:type="gramEnd"/>
      <w:r w:rsidR="00F74693" w:rsidRPr="00C97496">
        <w:t xml:space="preserve"> disease duration, </w:t>
      </w:r>
      <w:r w:rsidR="00E45DEC" w:rsidRPr="00C97496">
        <w:t xml:space="preserve">glycated haemoglobin </w:t>
      </w:r>
      <w:r w:rsidR="00E45DEC">
        <w:t>(</w:t>
      </w:r>
      <w:r w:rsidR="00F74693" w:rsidRPr="00C97496">
        <w:t>HbA</w:t>
      </w:r>
      <w:r w:rsidR="00F74693" w:rsidRPr="00C97496">
        <w:rPr>
          <w:vertAlign w:val="subscript"/>
        </w:rPr>
        <w:t>1c</w:t>
      </w:r>
      <w:r w:rsidR="00E45DEC" w:rsidRPr="00E45DEC">
        <w:t>)</w:t>
      </w:r>
      <w:r w:rsidR="00F74693" w:rsidRPr="00C97496">
        <w:t xml:space="preserve">, age at diagnosis, systolic </w:t>
      </w:r>
      <w:r w:rsidR="001A79CA">
        <w:t>blood pressure (</w:t>
      </w:r>
      <w:r w:rsidR="00F74693" w:rsidRPr="00C97496">
        <w:t>BP</w:t>
      </w:r>
      <w:r w:rsidR="001A79CA">
        <w:t>)</w:t>
      </w:r>
      <w:r w:rsidR="00F74693" w:rsidRPr="00C97496">
        <w:t xml:space="preserve"> and total cholesterol. Although the retinopathy stage is not technically a covariate, it </w:t>
      </w:r>
      <w:r w:rsidR="005E3570">
        <w:t>is</w:t>
      </w:r>
      <w:r w:rsidR="005E3570" w:rsidRPr="00C97496">
        <w:t xml:space="preserve"> </w:t>
      </w:r>
      <w:r w:rsidR="00F74693" w:rsidRPr="00C97496">
        <w:t xml:space="preserve">included </w:t>
      </w:r>
      <w:r w:rsidR="005E3570">
        <w:t xml:space="preserve">in the </w:t>
      </w:r>
      <w:r w:rsidR="005D265D">
        <w:t>t</w:t>
      </w:r>
      <w:r w:rsidR="005E3570">
        <w:t xml:space="preserve">able </w:t>
      </w:r>
      <w:r w:rsidR="00F74693" w:rsidRPr="00C97496">
        <w:t xml:space="preserve">to show the improvement in predictive power when covariates are added to the model. </w:t>
      </w:r>
    </w:p>
    <w:p w14:paraId="1DE1FE5D" w14:textId="6F75CE14" w:rsidR="00792A7F" w:rsidRPr="008B1462" w:rsidRDefault="00792A7F" w:rsidP="00792A7F">
      <w:pPr>
        <w:pStyle w:val="Caption"/>
      </w:pPr>
      <w:bookmarkStart w:id="56" w:name="_Toc87626153"/>
      <w:bookmarkStart w:id="57" w:name="_Toc87626900"/>
      <w:r>
        <w:t xml:space="preserve">Table </w:t>
      </w:r>
      <w:r w:rsidR="00C31060">
        <w:fldChar w:fldCharType="begin"/>
      </w:r>
      <w:r w:rsidR="00C31060">
        <w:instrText xml:space="preserve"> SEQ Table \* ARABIC </w:instrText>
      </w:r>
      <w:r w:rsidR="00C31060">
        <w:fldChar w:fldCharType="separate"/>
      </w:r>
      <w:r>
        <w:rPr>
          <w:noProof/>
        </w:rPr>
        <w:t>1</w:t>
      </w:r>
      <w:r w:rsidR="00C31060">
        <w:rPr>
          <w:noProof/>
        </w:rPr>
        <w:fldChar w:fldCharType="end"/>
      </w:r>
      <w:r>
        <w:t xml:space="preserve"> </w:t>
      </w:r>
      <w:r>
        <w:rPr>
          <w:rStyle w:val="FiglegendChar"/>
          <w:caps w:val="0"/>
        </w:rPr>
        <w:t>T</w:t>
      </w:r>
      <w:r w:rsidRPr="00ED277C">
        <w:rPr>
          <w:rStyle w:val="FiglegendChar"/>
          <w:caps w:val="0"/>
        </w:rPr>
        <w:t xml:space="preserve">en covariates included in the initial model with corresponding </w:t>
      </w:r>
      <w:r>
        <w:rPr>
          <w:rStyle w:val="FiglegendChar"/>
          <w:caps w:val="0"/>
        </w:rPr>
        <w:t>W</w:t>
      </w:r>
      <w:r w:rsidRPr="00ED277C">
        <w:rPr>
          <w:rStyle w:val="FiglegendChar"/>
          <w:caps w:val="0"/>
        </w:rPr>
        <w:t xml:space="preserve">ald statistics, rescaled corrected </w:t>
      </w:r>
      <w:r>
        <w:rPr>
          <w:rStyle w:val="FiglegendChar"/>
          <w:caps w:val="0"/>
        </w:rPr>
        <w:t>A</w:t>
      </w:r>
      <w:r w:rsidRPr="00ED277C">
        <w:rPr>
          <w:rStyle w:val="FiglegendChar"/>
          <w:caps w:val="0"/>
        </w:rPr>
        <w:t>kaike’s information criterion (</w:t>
      </w:r>
      <w:proofErr w:type="spellStart"/>
      <w:r>
        <w:rPr>
          <w:rStyle w:val="FiglegendChar"/>
          <w:caps w:val="0"/>
        </w:rPr>
        <w:t>AIC</w:t>
      </w:r>
      <w:r w:rsidRPr="00ED277C">
        <w:rPr>
          <w:rStyle w:val="FiglegendChar"/>
          <w:caps w:val="0"/>
        </w:rPr>
        <w:t>c</w:t>
      </w:r>
      <w:proofErr w:type="spellEnd"/>
      <w:r w:rsidRPr="00ED277C">
        <w:rPr>
          <w:rStyle w:val="FiglegendChar"/>
          <w:caps w:val="0"/>
        </w:rPr>
        <w:t>) and proportions of explained likelihood. Covariates above the double line were included in the final model.</w:t>
      </w:r>
      <w:bookmarkEnd w:id="56"/>
      <w:bookmarkEnd w:id="57"/>
    </w:p>
    <w:p w14:paraId="6F63FE8E" w14:textId="77777777" w:rsidR="00BD5877" w:rsidRPr="008B1462" w:rsidRDefault="00BD5877" w:rsidP="00BD5877">
      <w:pPr>
        <w:rPr>
          <w:rFonts w:ascii="Arial" w:hAnsi="Arial" w:cs="Arial"/>
        </w:rPr>
      </w:pPr>
    </w:p>
    <w:tbl>
      <w:tblPr>
        <w:tblW w:w="0" w:type="auto"/>
        <w:tblInd w:w="756" w:type="dxa"/>
        <w:tblLayout w:type="fixed"/>
        <w:tblLook w:val="0000" w:firstRow="0" w:lastRow="0" w:firstColumn="0" w:lastColumn="0" w:noHBand="0" w:noVBand="0"/>
      </w:tblPr>
      <w:tblGrid>
        <w:gridCol w:w="2363"/>
        <w:gridCol w:w="992"/>
        <w:gridCol w:w="1134"/>
        <w:gridCol w:w="1134"/>
      </w:tblGrid>
      <w:tr w:rsidR="00BD5877" w:rsidRPr="008B1462" w14:paraId="5083402F" w14:textId="77777777" w:rsidTr="002C1994">
        <w:tc>
          <w:tcPr>
            <w:tcW w:w="2363" w:type="dxa"/>
            <w:shd w:val="clear" w:color="auto" w:fill="92D050"/>
            <w:noWrap/>
          </w:tcPr>
          <w:p w14:paraId="6A298731" w14:textId="77777777" w:rsidR="00BD5877" w:rsidRPr="00ED277C" w:rsidRDefault="00BD5877" w:rsidP="00ED277C">
            <w:pPr>
              <w:pStyle w:val="Figtext"/>
              <w:spacing w:after="0" w:line="240" w:lineRule="auto"/>
              <w:rPr>
                <w:color w:val="FFFFFF" w:themeColor="background1"/>
                <w:sz w:val="18"/>
                <w:szCs w:val="18"/>
              </w:rPr>
            </w:pPr>
            <w:r w:rsidRPr="00ED277C">
              <w:rPr>
                <w:color w:val="FFFFFF" w:themeColor="background1"/>
                <w:sz w:val="18"/>
                <w:szCs w:val="18"/>
              </w:rPr>
              <w:t>Covariates</w:t>
            </w:r>
          </w:p>
        </w:tc>
        <w:tc>
          <w:tcPr>
            <w:tcW w:w="992" w:type="dxa"/>
            <w:shd w:val="clear" w:color="auto" w:fill="92D050"/>
            <w:noWrap/>
          </w:tcPr>
          <w:p w14:paraId="56345B82" w14:textId="77777777" w:rsidR="00BD5877" w:rsidRPr="00ED277C" w:rsidRDefault="00BD5877" w:rsidP="00ED277C">
            <w:pPr>
              <w:pStyle w:val="Figtext"/>
              <w:spacing w:after="0" w:line="240" w:lineRule="auto"/>
              <w:rPr>
                <w:color w:val="FFFFFF" w:themeColor="background1"/>
                <w:sz w:val="18"/>
                <w:szCs w:val="18"/>
              </w:rPr>
            </w:pPr>
            <w:r w:rsidRPr="00ED277C">
              <w:rPr>
                <w:color w:val="FFFFFF" w:themeColor="background1"/>
                <w:sz w:val="18"/>
                <w:szCs w:val="18"/>
              </w:rPr>
              <w:t>Wald</w:t>
            </w:r>
          </w:p>
          <w:p w14:paraId="31A77BF8" w14:textId="77777777" w:rsidR="00BD5877" w:rsidRPr="00ED277C" w:rsidRDefault="00BD5877" w:rsidP="00ED277C">
            <w:pPr>
              <w:pStyle w:val="Figtext"/>
              <w:spacing w:after="0" w:line="240" w:lineRule="auto"/>
              <w:rPr>
                <w:color w:val="FFFFFF" w:themeColor="background1"/>
                <w:sz w:val="18"/>
                <w:szCs w:val="18"/>
              </w:rPr>
            </w:pPr>
            <w:r w:rsidRPr="00ED277C">
              <w:rPr>
                <w:color w:val="FFFFFF" w:themeColor="background1"/>
                <w:sz w:val="18"/>
                <w:szCs w:val="18"/>
              </w:rPr>
              <w:t>statistic</w:t>
            </w:r>
          </w:p>
        </w:tc>
        <w:tc>
          <w:tcPr>
            <w:tcW w:w="1134" w:type="dxa"/>
            <w:shd w:val="clear" w:color="auto" w:fill="92D050"/>
            <w:noWrap/>
          </w:tcPr>
          <w:p w14:paraId="014BA899" w14:textId="77777777" w:rsidR="00BD5877" w:rsidRPr="00ED277C" w:rsidRDefault="00BD5877" w:rsidP="00ED277C">
            <w:pPr>
              <w:pStyle w:val="Figtext"/>
              <w:spacing w:after="0" w:line="240" w:lineRule="auto"/>
              <w:rPr>
                <w:color w:val="FFFFFF" w:themeColor="background1"/>
                <w:sz w:val="18"/>
                <w:szCs w:val="18"/>
              </w:rPr>
            </w:pPr>
            <w:r w:rsidRPr="00ED277C">
              <w:rPr>
                <w:color w:val="FFFFFF" w:themeColor="background1"/>
                <w:sz w:val="18"/>
                <w:szCs w:val="18"/>
              </w:rPr>
              <w:t xml:space="preserve">Rescaled </w:t>
            </w:r>
          </w:p>
          <w:p w14:paraId="4E8F9E58" w14:textId="77777777" w:rsidR="00BD5877" w:rsidRPr="00ED277C" w:rsidRDefault="00BD5877" w:rsidP="00ED277C">
            <w:pPr>
              <w:pStyle w:val="Figtext"/>
              <w:spacing w:after="0" w:line="240" w:lineRule="auto"/>
              <w:rPr>
                <w:color w:val="FFFFFF" w:themeColor="background1"/>
                <w:sz w:val="18"/>
                <w:szCs w:val="18"/>
              </w:rPr>
            </w:pPr>
            <w:proofErr w:type="spellStart"/>
            <w:r w:rsidRPr="00ED277C">
              <w:rPr>
                <w:color w:val="FFFFFF" w:themeColor="background1"/>
                <w:sz w:val="18"/>
                <w:szCs w:val="18"/>
              </w:rPr>
              <w:t>AICc</w:t>
            </w:r>
            <w:proofErr w:type="spellEnd"/>
          </w:p>
        </w:tc>
        <w:tc>
          <w:tcPr>
            <w:tcW w:w="1134" w:type="dxa"/>
            <w:shd w:val="clear" w:color="auto" w:fill="92D050"/>
            <w:noWrap/>
          </w:tcPr>
          <w:p w14:paraId="76BA689D" w14:textId="77777777" w:rsidR="00BD5877" w:rsidRPr="00ED277C" w:rsidRDefault="00BD5877" w:rsidP="00ED277C">
            <w:pPr>
              <w:pStyle w:val="Figtext"/>
              <w:spacing w:after="0" w:line="240" w:lineRule="auto"/>
              <w:rPr>
                <w:color w:val="FFFFFF" w:themeColor="background1"/>
                <w:sz w:val="18"/>
                <w:szCs w:val="18"/>
              </w:rPr>
            </w:pPr>
            <w:r w:rsidRPr="00ED277C">
              <w:rPr>
                <w:color w:val="FFFFFF" w:themeColor="background1"/>
                <w:sz w:val="18"/>
                <w:szCs w:val="18"/>
              </w:rPr>
              <w:t xml:space="preserve">% </w:t>
            </w:r>
            <w:proofErr w:type="gramStart"/>
            <w:r w:rsidRPr="00ED277C">
              <w:rPr>
                <w:color w:val="FFFFFF" w:themeColor="background1"/>
                <w:sz w:val="18"/>
                <w:szCs w:val="18"/>
              </w:rPr>
              <w:t>explained</w:t>
            </w:r>
            <w:proofErr w:type="gramEnd"/>
            <w:r w:rsidRPr="00ED277C">
              <w:rPr>
                <w:color w:val="FFFFFF" w:themeColor="background1"/>
                <w:sz w:val="18"/>
                <w:szCs w:val="18"/>
              </w:rPr>
              <w:t xml:space="preserve"> </w:t>
            </w:r>
          </w:p>
          <w:p w14:paraId="684C41C0" w14:textId="77777777" w:rsidR="00BD5877" w:rsidRPr="00ED277C" w:rsidRDefault="00BD5877" w:rsidP="00ED277C">
            <w:pPr>
              <w:pStyle w:val="Figtext"/>
              <w:spacing w:after="0" w:line="240" w:lineRule="auto"/>
              <w:rPr>
                <w:color w:val="FFFFFF" w:themeColor="background1"/>
                <w:sz w:val="18"/>
                <w:szCs w:val="18"/>
              </w:rPr>
            </w:pPr>
            <w:r w:rsidRPr="00ED277C">
              <w:rPr>
                <w:color w:val="FFFFFF" w:themeColor="background1"/>
                <w:sz w:val="18"/>
                <w:szCs w:val="18"/>
              </w:rPr>
              <w:t>likelihood</w:t>
            </w:r>
          </w:p>
        </w:tc>
      </w:tr>
      <w:tr w:rsidR="00BD5877" w:rsidRPr="008B1462" w14:paraId="60287C4E" w14:textId="77777777" w:rsidTr="002C1994">
        <w:tc>
          <w:tcPr>
            <w:tcW w:w="2363" w:type="dxa"/>
            <w:noWrap/>
          </w:tcPr>
          <w:p w14:paraId="56423852" w14:textId="77777777" w:rsidR="00BD5877" w:rsidRPr="002C1994" w:rsidRDefault="00BD5877" w:rsidP="002C1994">
            <w:pPr>
              <w:pStyle w:val="Figtext"/>
              <w:rPr>
                <w:b/>
                <w:bCs/>
              </w:rPr>
            </w:pPr>
            <w:r w:rsidRPr="002C1994">
              <w:rPr>
                <w:b/>
                <w:bCs/>
              </w:rPr>
              <w:t>retinopathy (baseline)</w:t>
            </w:r>
          </w:p>
        </w:tc>
        <w:tc>
          <w:tcPr>
            <w:tcW w:w="992" w:type="dxa"/>
            <w:noWrap/>
          </w:tcPr>
          <w:p w14:paraId="4577752F" w14:textId="77777777" w:rsidR="00BD5877" w:rsidRPr="008B1462" w:rsidRDefault="00BD5877" w:rsidP="002C1994">
            <w:pPr>
              <w:pStyle w:val="Figtext"/>
            </w:pPr>
          </w:p>
        </w:tc>
        <w:tc>
          <w:tcPr>
            <w:tcW w:w="1134" w:type="dxa"/>
            <w:noWrap/>
          </w:tcPr>
          <w:p w14:paraId="12D76C49" w14:textId="77777777" w:rsidR="00BD5877" w:rsidRPr="008B1462" w:rsidRDefault="00BD5877" w:rsidP="002C1994">
            <w:pPr>
              <w:pStyle w:val="Figtext"/>
            </w:pPr>
            <w:r w:rsidRPr="008B1462">
              <w:t>893.65</w:t>
            </w:r>
          </w:p>
        </w:tc>
        <w:tc>
          <w:tcPr>
            <w:tcW w:w="1134" w:type="dxa"/>
            <w:noWrap/>
          </w:tcPr>
          <w:p w14:paraId="6D61E8AF" w14:textId="77777777" w:rsidR="00BD5877" w:rsidRPr="008B1462" w:rsidRDefault="00BD5877" w:rsidP="002C1994">
            <w:pPr>
              <w:pStyle w:val="Figtext"/>
            </w:pPr>
            <w:r w:rsidRPr="008B1462">
              <w:t>-</w:t>
            </w:r>
          </w:p>
        </w:tc>
      </w:tr>
      <w:tr w:rsidR="00BD5877" w:rsidRPr="008B1462" w14:paraId="4684EFCE" w14:textId="77777777" w:rsidTr="002C1994">
        <w:tc>
          <w:tcPr>
            <w:tcW w:w="2363" w:type="dxa"/>
            <w:noWrap/>
          </w:tcPr>
          <w:p w14:paraId="0C35AA8F" w14:textId="77777777" w:rsidR="00BD5877" w:rsidRPr="002C1994" w:rsidRDefault="00BD5877" w:rsidP="002C1994">
            <w:pPr>
              <w:pStyle w:val="Figtext"/>
              <w:rPr>
                <w:b/>
                <w:bCs/>
              </w:rPr>
            </w:pPr>
            <w:r w:rsidRPr="002C1994">
              <w:rPr>
                <w:b/>
                <w:bCs/>
              </w:rPr>
              <w:t>+disease duration (years)</w:t>
            </w:r>
          </w:p>
        </w:tc>
        <w:tc>
          <w:tcPr>
            <w:tcW w:w="992" w:type="dxa"/>
            <w:noWrap/>
          </w:tcPr>
          <w:p w14:paraId="01DCEAD9" w14:textId="77777777" w:rsidR="00BD5877" w:rsidRPr="008B1462" w:rsidRDefault="00BD5877" w:rsidP="002C1994">
            <w:pPr>
              <w:pStyle w:val="Figtext"/>
            </w:pPr>
            <w:r w:rsidRPr="008B1462">
              <w:t>293.4</w:t>
            </w:r>
          </w:p>
        </w:tc>
        <w:tc>
          <w:tcPr>
            <w:tcW w:w="1134" w:type="dxa"/>
            <w:noWrap/>
          </w:tcPr>
          <w:p w14:paraId="132A3178" w14:textId="77777777" w:rsidR="00BD5877" w:rsidRPr="008B1462" w:rsidRDefault="00BD5877" w:rsidP="002C1994">
            <w:pPr>
              <w:pStyle w:val="Figtext"/>
            </w:pPr>
            <w:r w:rsidRPr="008B1462">
              <w:t>423.23</w:t>
            </w:r>
          </w:p>
        </w:tc>
        <w:tc>
          <w:tcPr>
            <w:tcW w:w="1134" w:type="dxa"/>
            <w:noWrap/>
          </w:tcPr>
          <w:p w14:paraId="54B889A2" w14:textId="77777777" w:rsidR="00BD5877" w:rsidRPr="008B1462" w:rsidRDefault="00BD5877" w:rsidP="002C1994">
            <w:pPr>
              <w:pStyle w:val="Figtext"/>
            </w:pPr>
            <w:r w:rsidRPr="008B1462">
              <w:t>48</w:t>
            </w:r>
          </w:p>
        </w:tc>
      </w:tr>
      <w:tr w:rsidR="00BD5877" w:rsidRPr="008639C1" w14:paraId="7C4DDE3C" w14:textId="77777777" w:rsidTr="002C1994">
        <w:tc>
          <w:tcPr>
            <w:tcW w:w="2363" w:type="dxa"/>
            <w:noWrap/>
          </w:tcPr>
          <w:p w14:paraId="74F09783" w14:textId="77777777" w:rsidR="00BD5877" w:rsidRPr="002C1994" w:rsidRDefault="00BD5877" w:rsidP="002C1994">
            <w:pPr>
              <w:pStyle w:val="Figtext"/>
              <w:rPr>
                <w:b/>
                <w:bCs/>
              </w:rPr>
            </w:pPr>
            <w:r w:rsidRPr="002C1994">
              <w:rPr>
                <w:b/>
                <w:bCs/>
              </w:rPr>
              <w:t>+HbA</w:t>
            </w:r>
            <w:r w:rsidRPr="002C1994">
              <w:rPr>
                <w:b/>
                <w:bCs/>
                <w:vertAlign w:val="subscript"/>
              </w:rPr>
              <w:t>1c</w:t>
            </w:r>
            <w:r w:rsidRPr="002C1994">
              <w:rPr>
                <w:b/>
                <w:bCs/>
              </w:rPr>
              <w:t xml:space="preserve"> (mmol/mol)</w:t>
            </w:r>
          </w:p>
        </w:tc>
        <w:tc>
          <w:tcPr>
            <w:tcW w:w="992" w:type="dxa"/>
            <w:noWrap/>
          </w:tcPr>
          <w:p w14:paraId="4CF16916" w14:textId="77777777" w:rsidR="00BD5877" w:rsidRPr="00AB1F92" w:rsidRDefault="00BD5877" w:rsidP="002C1994">
            <w:pPr>
              <w:pStyle w:val="Figtext"/>
            </w:pPr>
            <w:r w:rsidRPr="00AB1F92">
              <w:t>201.2</w:t>
            </w:r>
          </w:p>
        </w:tc>
        <w:tc>
          <w:tcPr>
            <w:tcW w:w="1134" w:type="dxa"/>
            <w:noWrap/>
          </w:tcPr>
          <w:p w14:paraId="64594B6E" w14:textId="77777777" w:rsidR="00BD5877" w:rsidRPr="00243CDC" w:rsidRDefault="00BD5877" w:rsidP="002C1994">
            <w:pPr>
              <w:pStyle w:val="Figtext"/>
            </w:pPr>
            <w:r w:rsidRPr="00243CDC">
              <w:t>68.61</w:t>
            </w:r>
          </w:p>
        </w:tc>
        <w:tc>
          <w:tcPr>
            <w:tcW w:w="1134" w:type="dxa"/>
            <w:noWrap/>
          </w:tcPr>
          <w:p w14:paraId="50AF9E04" w14:textId="77777777" w:rsidR="00BD5877" w:rsidRPr="00243CDC" w:rsidRDefault="00BD5877" w:rsidP="002C1994">
            <w:pPr>
              <w:pStyle w:val="Figtext"/>
            </w:pPr>
            <w:r w:rsidRPr="00243CDC">
              <w:t>85</w:t>
            </w:r>
          </w:p>
        </w:tc>
      </w:tr>
      <w:tr w:rsidR="00BD5877" w:rsidRPr="008639C1" w14:paraId="035E3302" w14:textId="77777777" w:rsidTr="002C1994">
        <w:tc>
          <w:tcPr>
            <w:tcW w:w="2363" w:type="dxa"/>
            <w:noWrap/>
          </w:tcPr>
          <w:p w14:paraId="52539B62" w14:textId="77777777" w:rsidR="00BD5877" w:rsidRPr="002C1994" w:rsidRDefault="00BD5877" w:rsidP="002C1994">
            <w:pPr>
              <w:pStyle w:val="Figtext"/>
              <w:rPr>
                <w:b/>
                <w:bCs/>
              </w:rPr>
            </w:pPr>
            <w:r w:rsidRPr="002C1994">
              <w:rPr>
                <w:b/>
                <w:bCs/>
              </w:rPr>
              <w:t>+age at diagnosis (years)</w:t>
            </w:r>
          </w:p>
        </w:tc>
        <w:tc>
          <w:tcPr>
            <w:tcW w:w="992" w:type="dxa"/>
            <w:noWrap/>
          </w:tcPr>
          <w:p w14:paraId="6C7CD48B" w14:textId="77777777" w:rsidR="00BD5877" w:rsidRPr="008639C1" w:rsidRDefault="00BD5877" w:rsidP="002C1994">
            <w:pPr>
              <w:pStyle w:val="Figtext"/>
            </w:pPr>
            <w:r w:rsidRPr="008639C1">
              <w:t>44.2</w:t>
            </w:r>
          </w:p>
        </w:tc>
        <w:tc>
          <w:tcPr>
            <w:tcW w:w="1134" w:type="dxa"/>
            <w:noWrap/>
          </w:tcPr>
          <w:p w14:paraId="0BF2BF73" w14:textId="77777777" w:rsidR="00BD5877" w:rsidRPr="008639C1" w:rsidRDefault="00BD5877" w:rsidP="002C1994">
            <w:pPr>
              <w:pStyle w:val="Figtext"/>
            </w:pPr>
            <w:r w:rsidRPr="008639C1">
              <w:t>10.85</w:t>
            </w:r>
          </w:p>
        </w:tc>
        <w:tc>
          <w:tcPr>
            <w:tcW w:w="1134" w:type="dxa"/>
            <w:noWrap/>
          </w:tcPr>
          <w:p w14:paraId="7AA7686E" w14:textId="77777777" w:rsidR="00BD5877" w:rsidRPr="008639C1" w:rsidRDefault="00BD5877" w:rsidP="002C1994">
            <w:pPr>
              <w:pStyle w:val="Figtext"/>
            </w:pPr>
            <w:r w:rsidRPr="008639C1">
              <w:t>92</w:t>
            </w:r>
          </w:p>
        </w:tc>
      </w:tr>
      <w:tr w:rsidR="00BD5877" w:rsidRPr="008639C1" w14:paraId="7E03BD0C" w14:textId="77777777" w:rsidTr="002C1994">
        <w:tc>
          <w:tcPr>
            <w:tcW w:w="2363" w:type="dxa"/>
            <w:noWrap/>
          </w:tcPr>
          <w:p w14:paraId="4FD78EB2" w14:textId="77777777" w:rsidR="00BD5877" w:rsidRPr="002C1994" w:rsidRDefault="00BD5877" w:rsidP="002C1994">
            <w:pPr>
              <w:pStyle w:val="Figtext"/>
              <w:rPr>
                <w:b/>
                <w:bCs/>
              </w:rPr>
            </w:pPr>
            <w:r w:rsidRPr="002C1994">
              <w:rPr>
                <w:b/>
                <w:bCs/>
              </w:rPr>
              <w:t>+systolic BP (mmHg)</w:t>
            </w:r>
          </w:p>
        </w:tc>
        <w:tc>
          <w:tcPr>
            <w:tcW w:w="992" w:type="dxa"/>
            <w:noWrap/>
          </w:tcPr>
          <w:p w14:paraId="1B8A1AA2" w14:textId="77777777" w:rsidR="00BD5877" w:rsidRPr="008639C1" w:rsidRDefault="00BD5877" w:rsidP="002C1994">
            <w:pPr>
              <w:pStyle w:val="Figtext"/>
            </w:pPr>
            <w:r w:rsidRPr="008639C1">
              <w:t>18.9</w:t>
            </w:r>
          </w:p>
        </w:tc>
        <w:tc>
          <w:tcPr>
            <w:tcW w:w="1134" w:type="dxa"/>
            <w:noWrap/>
          </w:tcPr>
          <w:p w14:paraId="1C2C75C5" w14:textId="77777777" w:rsidR="00BD5877" w:rsidRPr="008639C1" w:rsidRDefault="00BD5877" w:rsidP="002C1994">
            <w:pPr>
              <w:pStyle w:val="Figtext"/>
            </w:pPr>
            <w:r w:rsidRPr="008639C1">
              <w:t>6.61</w:t>
            </w:r>
          </w:p>
        </w:tc>
        <w:tc>
          <w:tcPr>
            <w:tcW w:w="1134" w:type="dxa"/>
            <w:noWrap/>
          </w:tcPr>
          <w:p w14:paraId="70AED3E4" w14:textId="77777777" w:rsidR="00BD5877" w:rsidRPr="008639C1" w:rsidRDefault="00BD5877" w:rsidP="002C1994">
            <w:pPr>
              <w:pStyle w:val="Figtext"/>
            </w:pPr>
            <w:r w:rsidRPr="008639C1">
              <w:t>94</w:t>
            </w:r>
          </w:p>
        </w:tc>
      </w:tr>
      <w:tr w:rsidR="00BD5877" w:rsidRPr="008639C1" w14:paraId="66EDAA11" w14:textId="77777777" w:rsidTr="002C1994">
        <w:tc>
          <w:tcPr>
            <w:tcW w:w="2363" w:type="dxa"/>
            <w:tcBorders>
              <w:bottom w:val="double" w:sz="12" w:space="0" w:color="92D050"/>
            </w:tcBorders>
            <w:noWrap/>
          </w:tcPr>
          <w:p w14:paraId="707872DD" w14:textId="77777777" w:rsidR="00BD5877" w:rsidRPr="002C1994" w:rsidRDefault="00BD5877" w:rsidP="002C1994">
            <w:pPr>
              <w:pStyle w:val="Figtext"/>
              <w:rPr>
                <w:b/>
                <w:bCs/>
              </w:rPr>
            </w:pPr>
            <w:r w:rsidRPr="002C1994">
              <w:rPr>
                <w:b/>
                <w:bCs/>
              </w:rPr>
              <w:t>+total cholesterol (mmol/l)</w:t>
            </w:r>
          </w:p>
        </w:tc>
        <w:tc>
          <w:tcPr>
            <w:tcW w:w="992" w:type="dxa"/>
            <w:tcBorders>
              <w:bottom w:val="double" w:sz="12" w:space="0" w:color="92D050"/>
            </w:tcBorders>
            <w:noWrap/>
          </w:tcPr>
          <w:p w14:paraId="57DB6BB7" w14:textId="77777777" w:rsidR="00BD5877" w:rsidRPr="008639C1" w:rsidRDefault="00BD5877" w:rsidP="002C1994">
            <w:pPr>
              <w:pStyle w:val="Figtext"/>
            </w:pPr>
            <w:r w:rsidRPr="008639C1">
              <w:t>18.7</w:t>
            </w:r>
          </w:p>
        </w:tc>
        <w:tc>
          <w:tcPr>
            <w:tcW w:w="1134" w:type="dxa"/>
            <w:tcBorders>
              <w:bottom w:val="double" w:sz="12" w:space="0" w:color="92D050"/>
            </w:tcBorders>
            <w:noWrap/>
          </w:tcPr>
          <w:p w14:paraId="17C026D2" w14:textId="77777777" w:rsidR="00BD5877" w:rsidRPr="008639C1" w:rsidRDefault="00BD5877" w:rsidP="002C1994">
            <w:pPr>
              <w:pStyle w:val="Figtext"/>
            </w:pPr>
            <w:r w:rsidRPr="008639C1">
              <w:t>0</w:t>
            </w:r>
          </w:p>
        </w:tc>
        <w:tc>
          <w:tcPr>
            <w:tcW w:w="1134" w:type="dxa"/>
            <w:tcBorders>
              <w:bottom w:val="double" w:sz="12" w:space="0" w:color="92D050"/>
            </w:tcBorders>
            <w:noWrap/>
          </w:tcPr>
          <w:p w14:paraId="419E09E0" w14:textId="77777777" w:rsidR="00BD5877" w:rsidRPr="008639C1" w:rsidRDefault="00BD5877" w:rsidP="002C1994">
            <w:pPr>
              <w:pStyle w:val="Figtext"/>
            </w:pPr>
            <w:r w:rsidRPr="008639C1">
              <w:t>96</w:t>
            </w:r>
          </w:p>
        </w:tc>
      </w:tr>
      <w:tr w:rsidR="00BD5877" w:rsidRPr="008639C1" w14:paraId="40710D98" w14:textId="77777777" w:rsidTr="002C1994">
        <w:tc>
          <w:tcPr>
            <w:tcW w:w="2363" w:type="dxa"/>
            <w:tcBorders>
              <w:top w:val="double" w:sz="12" w:space="0" w:color="92D050"/>
            </w:tcBorders>
            <w:noWrap/>
          </w:tcPr>
          <w:p w14:paraId="46A24A42" w14:textId="77777777" w:rsidR="00BD5877" w:rsidRPr="002C1994" w:rsidRDefault="00BD5877" w:rsidP="002C1994">
            <w:pPr>
              <w:pStyle w:val="Figtext"/>
              <w:rPr>
                <w:b/>
                <w:bCs/>
              </w:rPr>
            </w:pPr>
            <w:r w:rsidRPr="002C1994">
              <w:rPr>
                <w:b/>
                <w:bCs/>
              </w:rPr>
              <w:t>+disease type</w:t>
            </w:r>
          </w:p>
        </w:tc>
        <w:tc>
          <w:tcPr>
            <w:tcW w:w="992" w:type="dxa"/>
            <w:tcBorders>
              <w:top w:val="double" w:sz="12" w:space="0" w:color="92D050"/>
            </w:tcBorders>
            <w:noWrap/>
          </w:tcPr>
          <w:p w14:paraId="5B079806" w14:textId="77777777" w:rsidR="00BD5877" w:rsidRPr="008639C1" w:rsidRDefault="00BD5877" w:rsidP="002C1994">
            <w:pPr>
              <w:pStyle w:val="Figtext"/>
            </w:pPr>
            <w:r w:rsidRPr="008639C1">
              <w:t>15.2</w:t>
            </w:r>
          </w:p>
        </w:tc>
        <w:tc>
          <w:tcPr>
            <w:tcW w:w="1134" w:type="dxa"/>
            <w:tcBorders>
              <w:top w:val="double" w:sz="12" w:space="0" w:color="92D050"/>
            </w:tcBorders>
            <w:noWrap/>
          </w:tcPr>
          <w:p w14:paraId="4D5FF40C" w14:textId="77777777" w:rsidR="00BD5877" w:rsidRPr="008639C1" w:rsidRDefault="00BD5877" w:rsidP="002C1994">
            <w:pPr>
              <w:pStyle w:val="Figtext"/>
            </w:pPr>
            <w:r w:rsidRPr="008639C1">
              <w:t>0.99</w:t>
            </w:r>
          </w:p>
        </w:tc>
        <w:tc>
          <w:tcPr>
            <w:tcW w:w="1134" w:type="dxa"/>
            <w:tcBorders>
              <w:top w:val="double" w:sz="12" w:space="0" w:color="92D050"/>
            </w:tcBorders>
            <w:noWrap/>
          </w:tcPr>
          <w:p w14:paraId="75225057" w14:textId="77777777" w:rsidR="00BD5877" w:rsidRPr="008639C1" w:rsidRDefault="00BD5877" w:rsidP="002C1994">
            <w:pPr>
              <w:pStyle w:val="Figtext"/>
            </w:pPr>
            <w:r w:rsidRPr="008639C1">
              <w:t>97.5</w:t>
            </w:r>
          </w:p>
        </w:tc>
      </w:tr>
      <w:tr w:rsidR="00BD5877" w:rsidRPr="008639C1" w14:paraId="159A43E5" w14:textId="77777777" w:rsidTr="002C1994">
        <w:tc>
          <w:tcPr>
            <w:tcW w:w="2363" w:type="dxa"/>
            <w:noWrap/>
          </w:tcPr>
          <w:p w14:paraId="4C2360F3" w14:textId="77777777" w:rsidR="00BD5877" w:rsidRPr="002C1994" w:rsidRDefault="00BD5877" w:rsidP="002C1994">
            <w:pPr>
              <w:pStyle w:val="Figtext"/>
              <w:rPr>
                <w:b/>
                <w:bCs/>
              </w:rPr>
            </w:pPr>
            <w:r w:rsidRPr="002C1994">
              <w:rPr>
                <w:b/>
                <w:bCs/>
              </w:rPr>
              <w:t>+diastolic BP (mmHg)</w:t>
            </w:r>
          </w:p>
        </w:tc>
        <w:tc>
          <w:tcPr>
            <w:tcW w:w="992" w:type="dxa"/>
            <w:noWrap/>
          </w:tcPr>
          <w:p w14:paraId="044B373A" w14:textId="77777777" w:rsidR="00BD5877" w:rsidRPr="008639C1" w:rsidRDefault="00BD5877" w:rsidP="002C1994">
            <w:pPr>
              <w:pStyle w:val="Figtext"/>
            </w:pPr>
            <w:r w:rsidRPr="008639C1">
              <w:t>8.2</w:t>
            </w:r>
          </w:p>
        </w:tc>
        <w:tc>
          <w:tcPr>
            <w:tcW w:w="1134" w:type="dxa"/>
            <w:noWrap/>
          </w:tcPr>
          <w:p w14:paraId="54926397" w14:textId="77777777" w:rsidR="00BD5877" w:rsidRPr="008639C1" w:rsidRDefault="00BD5877" w:rsidP="002C1994">
            <w:pPr>
              <w:pStyle w:val="Figtext"/>
            </w:pPr>
            <w:r w:rsidRPr="008639C1">
              <w:t>5.61</w:t>
            </w:r>
          </w:p>
        </w:tc>
        <w:tc>
          <w:tcPr>
            <w:tcW w:w="1134" w:type="dxa"/>
            <w:noWrap/>
          </w:tcPr>
          <w:p w14:paraId="0F03888D" w14:textId="77777777" w:rsidR="00BD5877" w:rsidRPr="008639C1" w:rsidRDefault="00BD5877" w:rsidP="002C1994">
            <w:pPr>
              <w:pStyle w:val="Figtext"/>
            </w:pPr>
            <w:r w:rsidRPr="008639C1">
              <w:t>98.6</w:t>
            </w:r>
          </w:p>
        </w:tc>
      </w:tr>
      <w:tr w:rsidR="00BD5877" w:rsidRPr="008B1462" w14:paraId="7CBCB1BC" w14:textId="77777777" w:rsidTr="002C1994">
        <w:tc>
          <w:tcPr>
            <w:tcW w:w="2363" w:type="dxa"/>
            <w:noWrap/>
          </w:tcPr>
          <w:p w14:paraId="5A2B6448" w14:textId="77777777" w:rsidR="00BD5877" w:rsidRPr="002C1994" w:rsidRDefault="00BD5877" w:rsidP="002C1994">
            <w:pPr>
              <w:pStyle w:val="Figtext"/>
              <w:rPr>
                <w:b/>
                <w:bCs/>
              </w:rPr>
            </w:pPr>
            <w:r w:rsidRPr="002C1994">
              <w:rPr>
                <w:b/>
                <w:bCs/>
              </w:rPr>
              <w:t>+eGFR (mL min</w:t>
            </w:r>
            <w:r w:rsidRPr="002C1994">
              <w:rPr>
                <w:b/>
                <w:bCs/>
                <w:vertAlign w:val="superscript"/>
              </w:rPr>
              <w:t>-1</w:t>
            </w:r>
            <w:r w:rsidRPr="002C1994">
              <w:rPr>
                <w:b/>
                <w:bCs/>
              </w:rPr>
              <w:t xml:space="preserve"> 1.73m</w:t>
            </w:r>
            <w:r w:rsidRPr="002C1994">
              <w:rPr>
                <w:b/>
                <w:bCs/>
                <w:vertAlign w:val="superscript"/>
              </w:rPr>
              <w:t>2 -1</w:t>
            </w:r>
            <w:r w:rsidRPr="002C1994">
              <w:rPr>
                <w:b/>
                <w:bCs/>
              </w:rPr>
              <w:t>)</w:t>
            </w:r>
          </w:p>
        </w:tc>
        <w:tc>
          <w:tcPr>
            <w:tcW w:w="992" w:type="dxa"/>
            <w:noWrap/>
          </w:tcPr>
          <w:p w14:paraId="4DB311EC" w14:textId="77777777" w:rsidR="00BD5877" w:rsidRPr="00AB1F92" w:rsidRDefault="00BD5877" w:rsidP="002C1994">
            <w:pPr>
              <w:pStyle w:val="Figtext"/>
            </w:pPr>
            <w:r w:rsidRPr="00AB1F92">
              <w:t>5.4</w:t>
            </w:r>
          </w:p>
        </w:tc>
        <w:tc>
          <w:tcPr>
            <w:tcW w:w="1134" w:type="dxa"/>
            <w:noWrap/>
          </w:tcPr>
          <w:p w14:paraId="69C3568F" w14:textId="77777777" w:rsidR="00BD5877" w:rsidRPr="00AB1F92" w:rsidRDefault="00BD5877" w:rsidP="002C1994">
            <w:pPr>
              <w:pStyle w:val="Figtext"/>
            </w:pPr>
            <w:r w:rsidRPr="00AB1F92">
              <w:t>13.63</w:t>
            </w:r>
          </w:p>
        </w:tc>
        <w:tc>
          <w:tcPr>
            <w:tcW w:w="1134" w:type="dxa"/>
            <w:noWrap/>
          </w:tcPr>
          <w:p w14:paraId="05DCA543" w14:textId="77777777" w:rsidR="00BD5877" w:rsidRPr="008B1462" w:rsidRDefault="00BD5877" w:rsidP="002C1994">
            <w:pPr>
              <w:pStyle w:val="Figtext"/>
            </w:pPr>
            <w:r w:rsidRPr="00243CDC">
              <w:t>99.4</w:t>
            </w:r>
          </w:p>
        </w:tc>
      </w:tr>
      <w:tr w:rsidR="00BD5877" w:rsidRPr="008B1462" w14:paraId="44A033F0" w14:textId="77777777" w:rsidTr="002C1994">
        <w:tc>
          <w:tcPr>
            <w:tcW w:w="2363" w:type="dxa"/>
            <w:noWrap/>
          </w:tcPr>
          <w:p w14:paraId="6DFB748D" w14:textId="77777777" w:rsidR="00BD5877" w:rsidRPr="002C1994" w:rsidRDefault="00BD5877" w:rsidP="002C1994">
            <w:pPr>
              <w:pStyle w:val="Figtext"/>
              <w:rPr>
                <w:b/>
                <w:bCs/>
              </w:rPr>
            </w:pPr>
            <w:r w:rsidRPr="002C1994">
              <w:rPr>
                <w:b/>
                <w:bCs/>
              </w:rPr>
              <w:t>+sex</w:t>
            </w:r>
          </w:p>
        </w:tc>
        <w:tc>
          <w:tcPr>
            <w:tcW w:w="992" w:type="dxa"/>
            <w:noWrap/>
          </w:tcPr>
          <w:p w14:paraId="62B33DC8" w14:textId="77777777" w:rsidR="00BD5877" w:rsidRPr="008B1462" w:rsidRDefault="00BD5877" w:rsidP="002C1994">
            <w:pPr>
              <w:pStyle w:val="Figtext"/>
            </w:pPr>
            <w:r w:rsidRPr="008B1462">
              <w:t>5.1</w:t>
            </w:r>
          </w:p>
        </w:tc>
        <w:tc>
          <w:tcPr>
            <w:tcW w:w="1134" w:type="dxa"/>
            <w:noWrap/>
          </w:tcPr>
          <w:p w14:paraId="1156058A" w14:textId="77777777" w:rsidR="00BD5877" w:rsidRPr="008B1462" w:rsidRDefault="00BD5877" w:rsidP="002C1994">
            <w:pPr>
              <w:pStyle w:val="Figtext"/>
            </w:pPr>
            <w:r w:rsidRPr="008B1462">
              <w:t>24.95</w:t>
            </w:r>
          </w:p>
        </w:tc>
        <w:tc>
          <w:tcPr>
            <w:tcW w:w="1134" w:type="dxa"/>
            <w:noWrap/>
          </w:tcPr>
          <w:p w14:paraId="2C1F377B" w14:textId="77777777" w:rsidR="00BD5877" w:rsidRPr="008B1462" w:rsidRDefault="00BD5877" w:rsidP="002C1994">
            <w:pPr>
              <w:pStyle w:val="Figtext"/>
            </w:pPr>
            <w:r w:rsidRPr="008B1462">
              <w:t>99.9</w:t>
            </w:r>
          </w:p>
        </w:tc>
      </w:tr>
      <w:tr w:rsidR="00BD5877" w:rsidRPr="006907B5" w14:paraId="2F4E8385" w14:textId="77777777" w:rsidTr="002C1994">
        <w:tc>
          <w:tcPr>
            <w:tcW w:w="2363" w:type="dxa"/>
            <w:noWrap/>
          </w:tcPr>
          <w:p w14:paraId="50F55840" w14:textId="77777777" w:rsidR="00BD5877" w:rsidRPr="002C1994" w:rsidRDefault="00BD5877" w:rsidP="002C1994">
            <w:pPr>
              <w:pStyle w:val="Figtext"/>
              <w:rPr>
                <w:b/>
                <w:bCs/>
              </w:rPr>
            </w:pPr>
            <w:r w:rsidRPr="002C1994">
              <w:rPr>
                <w:b/>
                <w:bCs/>
              </w:rPr>
              <w:t>+HDL cholesterol (mmol/l)</w:t>
            </w:r>
          </w:p>
        </w:tc>
        <w:tc>
          <w:tcPr>
            <w:tcW w:w="992" w:type="dxa"/>
            <w:noWrap/>
          </w:tcPr>
          <w:p w14:paraId="6F4775D3" w14:textId="77777777" w:rsidR="00BD5877" w:rsidRPr="008B1462" w:rsidRDefault="00BD5877" w:rsidP="002C1994">
            <w:pPr>
              <w:pStyle w:val="Figtext"/>
            </w:pPr>
            <w:r w:rsidRPr="008B1462">
              <w:t>0.73</w:t>
            </w:r>
          </w:p>
        </w:tc>
        <w:tc>
          <w:tcPr>
            <w:tcW w:w="1134" w:type="dxa"/>
            <w:noWrap/>
          </w:tcPr>
          <w:p w14:paraId="2380130B" w14:textId="77777777" w:rsidR="00BD5877" w:rsidRPr="008B1462" w:rsidRDefault="00BD5877" w:rsidP="002C1994">
            <w:pPr>
              <w:pStyle w:val="Figtext"/>
            </w:pPr>
            <w:r w:rsidRPr="008B1462">
              <w:t>40.99</w:t>
            </w:r>
          </w:p>
        </w:tc>
        <w:tc>
          <w:tcPr>
            <w:tcW w:w="1134" w:type="dxa"/>
            <w:noWrap/>
          </w:tcPr>
          <w:p w14:paraId="03675C59" w14:textId="77777777" w:rsidR="00BD5877" w:rsidRPr="006907B5" w:rsidRDefault="00BD5877" w:rsidP="002C1994">
            <w:pPr>
              <w:pStyle w:val="Figtext"/>
            </w:pPr>
            <w:r w:rsidRPr="008B1462">
              <w:t>-</w:t>
            </w:r>
          </w:p>
        </w:tc>
      </w:tr>
    </w:tbl>
    <w:p w14:paraId="63126A69" w14:textId="77777777" w:rsidR="00BD5877" w:rsidRPr="00C97496" w:rsidRDefault="00BD5877" w:rsidP="00F74693">
      <w:pPr>
        <w:pStyle w:val="Text"/>
      </w:pPr>
    </w:p>
    <w:p w14:paraId="21FD9177" w14:textId="3094AE23" w:rsidR="00BD5877" w:rsidRDefault="00F74693" w:rsidP="00F74693">
      <w:pPr>
        <w:pStyle w:val="Text"/>
      </w:pPr>
      <w:r w:rsidRPr="00C97496">
        <w:t>The risk model is summarised in 3 equations. The first</w:t>
      </w:r>
      <w:r w:rsidR="00944191">
        <w:t xml:space="preserve"> </w:t>
      </w:r>
      <w:r w:rsidRPr="00C97496">
        <w:t>gives the hazard rates (or intensities, or “risks”) of going from one state to another</w:t>
      </w:r>
      <w:r w:rsidR="006034C7">
        <w:t xml:space="preserve"> </w:t>
      </w:r>
      <w:r w:rsidRPr="00C97496">
        <w:t>for each transition</w:t>
      </w:r>
      <w:r w:rsidR="008639C1">
        <w:t>,</w:t>
      </w:r>
      <w:r w:rsidR="00FE7B12" w:rsidRPr="00FE7B12">
        <w:t xml:space="preserve"> </w:t>
      </w:r>
    </w:p>
    <w:p w14:paraId="3FA15B24" w14:textId="070CF5D3" w:rsidR="00BD5877" w:rsidRPr="00BD5877" w:rsidRDefault="00C82B13" w:rsidP="00BD5877">
      <w:pPr>
        <w:spacing w:after="120"/>
        <w:jc w:val="center"/>
        <w:rPr>
          <w:rFonts w:ascii="Arial" w:hAnsi="Arial" w:cs="Arial"/>
          <w:sz w:val="22"/>
        </w:rPr>
      </w:pPr>
      <w:r w:rsidRPr="00BB5319">
        <w:rPr>
          <w:noProof/>
          <w:position w:val="-16"/>
        </w:rPr>
        <w:object w:dxaOrig="5600" w:dyaOrig="440" w14:anchorId="360B56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80.3pt;height:19.65pt;mso-width-percent:0;mso-height-percent:0;mso-width-percent:0;mso-height-percent:0" o:ole="">
            <v:imagedata r:id="rId23" o:title=""/>
          </v:shape>
          <o:OLEObject Type="Embed" ProgID="Equation.3" ShapeID="_x0000_i1025" DrawAspect="Content" ObjectID="_1716812230" r:id="rId24"/>
        </w:object>
      </w:r>
      <w:r w:rsidR="00BD5877">
        <w:rPr>
          <w:rFonts w:ascii="Arial" w:hAnsi="Arial" w:cs="Arial"/>
          <w:sz w:val="22"/>
        </w:rPr>
        <w:t xml:space="preserve">   </w:t>
      </w:r>
      <w:r w:rsidR="005E27E6">
        <w:rPr>
          <w:rFonts w:ascii="Arial" w:hAnsi="Arial" w:cs="Arial"/>
          <w:sz w:val="22"/>
        </w:rPr>
        <w:t>(1)</w:t>
      </w:r>
    </w:p>
    <w:p w14:paraId="48A20343" w14:textId="1E0D0C0F" w:rsidR="00BD5877" w:rsidRDefault="008639C1" w:rsidP="008639C1">
      <w:pPr>
        <w:pStyle w:val="Text"/>
      </w:pPr>
      <w:r w:rsidRPr="008639C1">
        <w:t xml:space="preserve">where </w:t>
      </w:r>
      <w:proofErr w:type="spellStart"/>
      <w:proofErr w:type="gramStart"/>
      <w:r w:rsidRPr="008639C1">
        <w:rPr>
          <w:i/>
          <w:iCs/>
        </w:rPr>
        <w:t>i</w:t>
      </w:r>
      <w:proofErr w:type="spellEnd"/>
      <w:r w:rsidRPr="008639C1">
        <w:rPr>
          <w:i/>
          <w:iCs/>
        </w:rPr>
        <w:t xml:space="preserve"> ,</w:t>
      </w:r>
      <w:proofErr w:type="gramEnd"/>
      <w:r w:rsidRPr="008639C1">
        <w:rPr>
          <w:i/>
          <w:iCs/>
        </w:rPr>
        <w:t xml:space="preserve"> j</w:t>
      </w:r>
      <w:r w:rsidRPr="008639C1">
        <w:t xml:space="preserve"> = {1, 2, 3, 4} and </w:t>
      </w:r>
      <w:r w:rsidRPr="008639C1">
        <w:rPr>
          <w:i/>
          <w:iCs/>
        </w:rPr>
        <w:t>β</w:t>
      </w:r>
      <w:proofErr w:type="spellStart"/>
      <w:r w:rsidRPr="008639C1">
        <w:rPr>
          <w:i/>
          <w:iCs/>
          <w:vertAlign w:val="superscript"/>
        </w:rPr>
        <w:t>C</w:t>
      </w:r>
      <w:r w:rsidRPr="008639C1">
        <w:rPr>
          <w:i/>
          <w:iCs/>
          <w:vertAlign w:val="subscript"/>
        </w:rPr>
        <w:t>ij</w:t>
      </w:r>
      <w:proofErr w:type="spellEnd"/>
      <w:r w:rsidRPr="008639C1">
        <w:t xml:space="preserve"> is the model parameter for covariate C (or baseline intensity when C = 0); </w:t>
      </w:r>
      <w:proofErr w:type="spellStart"/>
      <w:r w:rsidRPr="008639C1">
        <w:rPr>
          <w:i/>
          <w:iCs/>
        </w:rPr>
        <w:t>AgeD</w:t>
      </w:r>
      <w:proofErr w:type="spellEnd"/>
      <w:r w:rsidRPr="008639C1">
        <w:t xml:space="preserve"> is age at diagnosis, </w:t>
      </w:r>
      <w:proofErr w:type="spellStart"/>
      <w:r w:rsidRPr="008639C1">
        <w:rPr>
          <w:i/>
          <w:iCs/>
        </w:rPr>
        <w:t>DiseaseD</w:t>
      </w:r>
      <w:proofErr w:type="spellEnd"/>
      <w:r w:rsidRPr="008639C1">
        <w:t xml:space="preserve"> is disease duration. </w:t>
      </w:r>
      <w:r w:rsidR="00FE7B12" w:rsidRPr="008639C1">
        <w:t xml:space="preserve">From </w:t>
      </w:r>
      <w:r w:rsidR="00944191" w:rsidRPr="008639C1">
        <w:t>this</w:t>
      </w:r>
      <w:r w:rsidR="00FE7B12" w:rsidRPr="008639C1">
        <w:t xml:space="preserve"> equation, a transition intensity</w:t>
      </w:r>
      <w:r w:rsidR="00FE7B12" w:rsidRPr="00C97496">
        <w:t xml:space="preserve"> matrix</w:t>
      </w:r>
      <w:r w:rsidR="00BD5877">
        <w:t xml:space="preserve"> </w:t>
      </w:r>
      <w:r w:rsidR="00FE7B12" w:rsidRPr="00C97496">
        <w:t>is derived for the four</w:t>
      </w:r>
      <w:r w:rsidR="00FE7B12">
        <w:t xml:space="preserve"> </w:t>
      </w:r>
      <w:r w:rsidR="00FE7B12" w:rsidRPr="00C97496">
        <w:t>states</w:t>
      </w:r>
      <w:r w:rsidR="00944191">
        <w:t xml:space="preserve"> described above</w:t>
      </w:r>
      <w:r w:rsidR="00460485">
        <w:t xml:space="preserve">. </w:t>
      </w:r>
    </w:p>
    <w:p w14:paraId="4D9B45B8" w14:textId="5624B372" w:rsidR="00BD5877" w:rsidRPr="00B466EE" w:rsidRDefault="00C82B13" w:rsidP="00BD5877">
      <w:pPr>
        <w:jc w:val="center"/>
        <w:rPr>
          <w:rFonts w:ascii="Arial" w:hAnsi="Arial" w:cs="Arial"/>
          <w:sz w:val="22"/>
        </w:rPr>
      </w:pPr>
      <w:r w:rsidRPr="00F06D6E">
        <w:rPr>
          <w:noProof/>
          <w:position w:val="-78"/>
        </w:rPr>
        <w:object w:dxaOrig="4600" w:dyaOrig="1660" w14:anchorId="4361BABC">
          <v:shape id="_x0000_i1026" type="#_x0000_t75" alt="" style="width:229.1pt;height:82.65pt;mso-width-percent:0;mso-height-percent:0;mso-width-percent:0;mso-height-percent:0" o:ole="">
            <v:imagedata r:id="rId25" o:title=""/>
          </v:shape>
          <o:OLEObject Type="Embed" ProgID="Equation.3" ShapeID="_x0000_i1026" DrawAspect="Content" ObjectID="_1716812231" r:id="rId26"/>
        </w:object>
      </w:r>
      <w:r w:rsidR="005E27E6">
        <w:rPr>
          <w:noProof/>
        </w:rPr>
        <w:t xml:space="preserve">    (2)</w:t>
      </w:r>
    </w:p>
    <w:p w14:paraId="2F86F3FE" w14:textId="77777777" w:rsidR="00BD5877" w:rsidRDefault="00BD5877" w:rsidP="00F74693">
      <w:pPr>
        <w:pStyle w:val="Text"/>
      </w:pPr>
    </w:p>
    <w:p w14:paraId="5704E031" w14:textId="6FBFF474" w:rsidR="00F74693" w:rsidRDefault="00FE7B12" w:rsidP="00F74693">
      <w:pPr>
        <w:pStyle w:val="Text"/>
      </w:pPr>
      <w:r w:rsidRPr="00C97496">
        <w:t>Probabilities of transiti</w:t>
      </w:r>
      <w:r w:rsidR="00B726B4">
        <w:t xml:space="preserve">on occurring at a specific time </w:t>
      </w:r>
      <w:r w:rsidRPr="00C97496">
        <w:t>are obtained by using</w:t>
      </w:r>
      <w:r>
        <w:t xml:space="preserve"> </w:t>
      </w:r>
      <w:r w:rsidR="00460485">
        <w:t>the</w:t>
      </w:r>
      <w:r w:rsidR="00944191">
        <w:t xml:space="preserve"> third</w:t>
      </w:r>
      <w:r>
        <w:t xml:space="preserve">. </w:t>
      </w:r>
    </w:p>
    <w:p w14:paraId="2800F0CF" w14:textId="7DD154D8" w:rsidR="00BD5877" w:rsidRPr="003A17FC" w:rsidRDefault="00C82B13" w:rsidP="00BD5877">
      <w:pPr>
        <w:spacing w:after="60"/>
        <w:jc w:val="center"/>
        <w:rPr>
          <w:rFonts w:ascii="Arial" w:hAnsi="Arial" w:cs="Arial"/>
        </w:rPr>
      </w:pPr>
      <w:r>
        <w:rPr>
          <w:noProof/>
          <w:position w:val="-10"/>
        </w:rPr>
        <w:object w:dxaOrig="1680" w:dyaOrig="380" w14:anchorId="76677CFF">
          <v:shape id="_x0000_i1027" type="#_x0000_t75" alt="" style="width:84.5pt;height:19.65pt;mso-width-percent:0;mso-height-percent:0;mso-width-percent:0;mso-height-percent:0" o:ole="">
            <v:imagedata r:id="rId27" o:title=""/>
          </v:shape>
          <o:OLEObject Type="Embed" ProgID="Equation.3" ShapeID="_x0000_i1027" DrawAspect="Content" ObjectID="_1716812232" r:id="rId28"/>
        </w:object>
      </w:r>
      <w:r w:rsidR="005E27E6">
        <w:rPr>
          <w:noProof/>
        </w:rPr>
        <w:t xml:space="preserve">     (3)</w:t>
      </w:r>
    </w:p>
    <w:p w14:paraId="499FCAD9" w14:textId="77777777" w:rsidR="00293E99" w:rsidRDefault="00293E99" w:rsidP="00F74693">
      <w:pPr>
        <w:pStyle w:val="Text"/>
      </w:pPr>
    </w:p>
    <w:p w14:paraId="32120C43" w14:textId="25FBD825" w:rsidR="00BD5877" w:rsidRPr="00293E99" w:rsidRDefault="00293E99" w:rsidP="00F74693">
      <w:pPr>
        <w:pStyle w:val="Text"/>
        <w:rPr>
          <w:vertAlign w:val="superscript"/>
        </w:rPr>
      </w:pPr>
      <w:r w:rsidRPr="005D265D">
        <w:rPr>
          <w:i/>
          <w:iCs/>
        </w:rPr>
        <w:t>Tables 2 and 3</w:t>
      </w:r>
      <w:r>
        <w:t xml:space="preserve"> show the estimated baseline hazard ratios and probabilities of each transition state. Further details are available elsewhere.</w:t>
      </w:r>
      <w:r>
        <w:rPr>
          <w:vertAlign w:val="superscript"/>
        </w:rPr>
        <w:t>30</w:t>
      </w:r>
    </w:p>
    <w:p w14:paraId="74552E90" w14:textId="64F2ED2F" w:rsidR="00293E99" w:rsidRPr="0054495B" w:rsidRDefault="00792A7F" w:rsidP="00792A7F">
      <w:pPr>
        <w:pStyle w:val="Caption"/>
      </w:pPr>
      <w:bookmarkStart w:id="58" w:name="_Toc87626901"/>
      <w:r>
        <w:t xml:space="preserve">Table </w:t>
      </w:r>
      <w:r w:rsidR="00C31060">
        <w:fldChar w:fldCharType="begin"/>
      </w:r>
      <w:r w:rsidR="00C31060">
        <w:instrText xml:space="preserve"> SEQ Table \* ARABIC </w:instrText>
      </w:r>
      <w:r w:rsidR="00C31060">
        <w:fldChar w:fldCharType="separate"/>
      </w:r>
      <w:r>
        <w:rPr>
          <w:noProof/>
        </w:rPr>
        <w:t>2</w:t>
      </w:r>
      <w:r w:rsidR="00C31060">
        <w:rPr>
          <w:noProof/>
        </w:rPr>
        <w:fldChar w:fldCharType="end"/>
      </w:r>
      <w:r>
        <w:t xml:space="preserve"> </w:t>
      </w:r>
      <w:r w:rsidR="002C1994" w:rsidRPr="002C1994">
        <w:rPr>
          <w:rStyle w:val="FiglegendChar"/>
          <w:caps w:val="0"/>
        </w:rPr>
        <w:t>Baseline hazard ratios for each transition, with 95% confidence limits</w:t>
      </w:r>
      <w:r w:rsidR="00293E99" w:rsidRPr="0054495B">
        <w:t>.</w:t>
      </w:r>
      <w:bookmarkEnd w:id="58"/>
    </w:p>
    <w:p w14:paraId="02E83790" w14:textId="77777777" w:rsidR="00293E99" w:rsidRPr="0054495B" w:rsidRDefault="00293E99" w:rsidP="00293E99">
      <w:pPr>
        <w:rPr>
          <w:rFonts w:ascii="Arial" w:hAnsi="Arial" w:cs="Arial"/>
        </w:rPr>
      </w:pPr>
    </w:p>
    <w:tbl>
      <w:tblPr>
        <w:tblW w:w="9420" w:type="dxa"/>
        <w:tblInd w:w="108" w:type="dxa"/>
        <w:tblLayout w:type="fixed"/>
        <w:tblLook w:val="04A0" w:firstRow="1" w:lastRow="0" w:firstColumn="1" w:lastColumn="0" w:noHBand="0" w:noVBand="1"/>
      </w:tblPr>
      <w:tblGrid>
        <w:gridCol w:w="1183"/>
        <w:gridCol w:w="1749"/>
        <w:gridCol w:w="1596"/>
        <w:gridCol w:w="1664"/>
        <w:gridCol w:w="1579"/>
        <w:gridCol w:w="857"/>
        <w:gridCol w:w="792"/>
      </w:tblGrid>
      <w:tr w:rsidR="00293E99" w:rsidRPr="002C1994" w14:paraId="668AE747" w14:textId="77777777" w:rsidTr="002C1994">
        <w:tc>
          <w:tcPr>
            <w:tcW w:w="1183" w:type="dxa"/>
            <w:shd w:val="clear" w:color="auto" w:fill="92D050"/>
            <w:noWrap/>
            <w:vAlign w:val="center"/>
          </w:tcPr>
          <w:p w14:paraId="21A83C7F" w14:textId="77777777" w:rsidR="00293E99" w:rsidRPr="002C1994" w:rsidRDefault="00293E99" w:rsidP="002C1994">
            <w:pPr>
              <w:pStyle w:val="Figtext"/>
              <w:rPr>
                <w:color w:val="FFFFFF" w:themeColor="background1"/>
              </w:rPr>
            </w:pPr>
            <w:r w:rsidRPr="002C1994">
              <w:rPr>
                <w:color w:val="FFFFFF" w:themeColor="background1"/>
              </w:rPr>
              <w:t>Transition</w:t>
            </w:r>
          </w:p>
        </w:tc>
        <w:tc>
          <w:tcPr>
            <w:tcW w:w="1749" w:type="dxa"/>
            <w:shd w:val="clear" w:color="auto" w:fill="92D050"/>
            <w:noWrap/>
            <w:vAlign w:val="center"/>
          </w:tcPr>
          <w:p w14:paraId="4E259BEB" w14:textId="77777777" w:rsidR="00293E99" w:rsidRPr="002C1994" w:rsidRDefault="00293E99" w:rsidP="002C1994">
            <w:pPr>
              <w:pStyle w:val="Figtext"/>
              <w:rPr>
                <w:color w:val="FFFFFF" w:themeColor="background1"/>
              </w:rPr>
            </w:pPr>
            <w:proofErr w:type="spellStart"/>
            <w:r w:rsidRPr="002C1994">
              <w:rPr>
                <w:color w:val="FFFFFF" w:themeColor="background1"/>
              </w:rPr>
              <w:t>AgeD</w:t>
            </w:r>
            <w:proofErr w:type="spellEnd"/>
          </w:p>
        </w:tc>
        <w:tc>
          <w:tcPr>
            <w:tcW w:w="1596" w:type="dxa"/>
            <w:shd w:val="clear" w:color="auto" w:fill="92D050"/>
            <w:noWrap/>
            <w:vAlign w:val="center"/>
          </w:tcPr>
          <w:p w14:paraId="13DB77AA" w14:textId="77777777" w:rsidR="00293E99" w:rsidRPr="002C1994" w:rsidRDefault="00293E99" w:rsidP="002C1994">
            <w:pPr>
              <w:pStyle w:val="Figtext"/>
              <w:rPr>
                <w:color w:val="FFFFFF" w:themeColor="background1"/>
              </w:rPr>
            </w:pPr>
            <w:proofErr w:type="spellStart"/>
            <w:r w:rsidRPr="002C1994">
              <w:rPr>
                <w:color w:val="FFFFFF" w:themeColor="background1"/>
              </w:rPr>
              <w:t>DiseaseD</w:t>
            </w:r>
            <w:proofErr w:type="spellEnd"/>
          </w:p>
        </w:tc>
        <w:tc>
          <w:tcPr>
            <w:tcW w:w="1664" w:type="dxa"/>
            <w:shd w:val="clear" w:color="auto" w:fill="92D050"/>
            <w:noWrap/>
            <w:vAlign w:val="center"/>
          </w:tcPr>
          <w:p w14:paraId="658A80CF" w14:textId="77777777" w:rsidR="00293E99" w:rsidRPr="002C1994" w:rsidRDefault="00293E99" w:rsidP="002C1994">
            <w:pPr>
              <w:pStyle w:val="Figtext"/>
              <w:rPr>
                <w:color w:val="FFFFFF" w:themeColor="background1"/>
              </w:rPr>
            </w:pPr>
            <w:r w:rsidRPr="002C1994">
              <w:rPr>
                <w:color w:val="FFFFFF" w:themeColor="background1"/>
              </w:rPr>
              <w:t>HbA1c</w:t>
            </w:r>
          </w:p>
        </w:tc>
        <w:tc>
          <w:tcPr>
            <w:tcW w:w="1579" w:type="dxa"/>
            <w:shd w:val="clear" w:color="auto" w:fill="92D050"/>
            <w:noWrap/>
            <w:vAlign w:val="center"/>
          </w:tcPr>
          <w:p w14:paraId="0D7C6D0E" w14:textId="77777777" w:rsidR="00293E99" w:rsidRPr="002C1994" w:rsidRDefault="00293E99" w:rsidP="002C1994">
            <w:pPr>
              <w:pStyle w:val="Figtext"/>
              <w:rPr>
                <w:color w:val="FFFFFF" w:themeColor="background1"/>
              </w:rPr>
            </w:pPr>
            <w:r w:rsidRPr="002C1994">
              <w:rPr>
                <w:color w:val="FFFFFF" w:themeColor="background1"/>
              </w:rPr>
              <w:t>Chol</w:t>
            </w:r>
          </w:p>
        </w:tc>
        <w:tc>
          <w:tcPr>
            <w:tcW w:w="1649" w:type="dxa"/>
            <w:gridSpan w:val="2"/>
            <w:shd w:val="clear" w:color="auto" w:fill="92D050"/>
            <w:noWrap/>
            <w:vAlign w:val="center"/>
          </w:tcPr>
          <w:p w14:paraId="79705C1E" w14:textId="77777777" w:rsidR="00293E99" w:rsidRPr="002C1994" w:rsidRDefault="00293E99" w:rsidP="002C1994">
            <w:pPr>
              <w:pStyle w:val="Figtext"/>
              <w:rPr>
                <w:color w:val="FFFFFF" w:themeColor="background1"/>
              </w:rPr>
            </w:pPr>
            <w:r w:rsidRPr="002C1994">
              <w:rPr>
                <w:color w:val="FFFFFF" w:themeColor="background1"/>
              </w:rPr>
              <w:t>SBP</w:t>
            </w:r>
          </w:p>
        </w:tc>
      </w:tr>
      <w:tr w:rsidR="00293E99" w:rsidRPr="0054495B" w14:paraId="7813BA50" w14:textId="77777777" w:rsidTr="002C1994">
        <w:tc>
          <w:tcPr>
            <w:tcW w:w="1183" w:type="dxa"/>
            <w:noWrap/>
          </w:tcPr>
          <w:p w14:paraId="79D77CB6" w14:textId="77777777" w:rsidR="00293E99" w:rsidRPr="002C1994" w:rsidRDefault="00293E99" w:rsidP="002C1994">
            <w:pPr>
              <w:pStyle w:val="Figtext"/>
              <w:rPr>
                <w:b/>
                <w:bCs/>
              </w:rPr>
            </w:pPr>
            <w:r w:rsidRPr="002C1994">
              <w:rPr>
                <w:b/>
                <w:bCs/>
              </w:rPr>
              <w:t>1-&gt;2</w:t>
            </w:r>
          </w:p>
        </w:tc>
        <w:tc>
          <w:tcPr>
            <w:tcW w:w="1749" w:type="dxa"/>
            <w:noWrap/>
          </w:tcPr>
          <w:p w14:paraId="5AD83DDD" w14:textId="77777777" w:rsidR="00293E99" w:rsidRPr="0054495B" w:rsidRDefault="00293E99" w:rsidP="002C1994">
            <w:pPr>
              <w:pStyle w:val="Figtext"/>
              <w:spacing w:after="0"/>
            </w:pPr>
            <w:r w:rsidRPr="0054495B">
              <w:t xml:space="preserve">1.00450 </w:t>
            </w:r>
          </w:p>
          <w:p w14:paraId="34CA28EB" w14:textId="77777777" w:rsidR="00293E99" w:rsidRPr="0054495B" w:rsidRDefault="00293E99" w:rsidP="002C1994">
            <w:pPr>
              <w:pStyle w:val="Figtext"/>
            </w:pPr>
            <w:r w:rsidRPr="0054495B">
              <w:rPr>
                <w:sz w:val="18"/>
              </w:rPr>
              <w:t>(1.00115, 1.00787)</w:t>
            </w:r>
          </w:p>
        </w:tc>
        <w:tc>
          <w:tcPr>
            <w:tcW w:w="1596" w:type="dxa"/>
            <w:noWrap/>
          </w:tcPr>
          <w:p w14:paraId="4A908CD9" w14:textId="77777777" w:rsidR="00293E99" w:rsidRPr="0054495B" w:rsidRDefault="00293E99" w:rsidP="002C1994">
            <w:pPr>
              <w:pStyle w:val="Figtext"/>
              <w:spacing w:after="0"/>
            </w:pPr>
            <w:r w:rsidRPr="0054495B">
              <w:t>1.0280</w:t>
            </w:r>
          </w:p>
          <w:p w14:paraId="267833A1" w14:textId="77777777" w:rsidR="00293E99" w:rsidRPr="0054495B" w:rsidRDefault="00293E99" w:rsidP="002C1994">
            <w:pPr>
              <w:pStyle w:val="Figtext"/>
            </w:pPr>
            <w:r w:rsidRPr="0054495B">
              <w:rPr>
                <w:sz w:val="18"/>
              </w:rPr>
              <w:t>(1.0213, 1.0348)</w:t>
            </w:r>
          </w:p>
        </w:tc>
        <w:tc>
          <w:tcPr>
            <w:tcW w:w="1664" w:type="dxa"/>
            <w:noWrap/>
          </w:tcPr>
          <w:p w14:paraId="6C61764F" w14:textId="77777777" w:rsidR="00293E99" w:rsidRPr="0054495B" w:rsidRDefault="00293E99" w:rsidP="002C1994">
            <w:pPr>
              <w:pStyle w:val="Figtext"/>
              <w:spacing w:after="0"/>
            </w:pPr>
            <w:r w:rsidRPr="0054495B">
              <w:t>1.0101</w:t>
            </w:r>
          </w:p>
          <w:p w14:paraId="7204B832" w14:textId="77777777" w:rsidR="00293E99" w:rsidRPr="0054495B" w:rsidRDefault="00293E99" w:rsidP="002C1994">
            <w:pPr>
              <w:pStyle w:val="Figtext"/>
            </w:pPr>
            <w:r w:rsidRPr="0054495B">
              <w:rPr>
                <w:sz w:val="18"/>
              </w:rPr>
              <w:t>(1.00743, 1.0128)</w:t>
            </w:r>
          </w:p>
        </w:tc>
        <w:tc>
          <w:tcPr>
            <w:tcW w:w="1579" w:type="dxa"/>
            <w:noWrap/>
          </w:tcPr>
          <w:p w14:paraId="3A1B4DFA" w14:textId="77777777" w:rsidR="00293E99" w:rsidRPr="0054495B" w:rsidRDefault="00293E99" w:rsidP="002C1994">
            <w:pPr>
              <w:pStyle w:val="Figtext"/>
              <w:spacing w:after="0"/>
            </w:pPr>
            <w:r w:rsidRPr="0054495B">
              <w:t>0.963</w:t>
            </w:r>
          </w:p>
          <w:p w14:paraId="448B3461" w14:textId="77777777" w:rsidR="00293E99" w:rsidRPr="0054495B" w:rsidRDefault="00293E99" w:rsidP="002C1994">
            <w:pPr>
              <w:pStyle w:val="Figtext"/>
            </w:pPr>
            <w:r w:rsidRPr="0054495B">
              <w:rPr>
                <w:sz w:val="18"/>
              </w:rPr>
              <w:t>(0.923, 1.00521)</w:t>
            </w:r>
          </w:p>
        </w:tc>
        <w:tc>
          <w:tcPr>
            <w:tcW w:w="1649" w:type="dxa"/>
            <w:gridSpan w:val="2"/>
            <w:noWrap/>
          </w:tcPr>
          <w:p w14:paraId="2B654ECC" w14:textId="77777777" w:rsidR="00293E99" w:rsidRPr="0054495B" w:rsidRDefault="00293E99" w:rsidP="002C1994">
            <w:pPr>
              <w:pStyle w:val="Figtext"/>
              <w:spacing w:after="0"/>
            </w:pPr>
            <w:r w:rsidRPr="0054495B">
              <w:t>1.00409</w:t>
            </w:r>
          </w:p>
          <w:p w14:paraId="688CAE9D" w14:textId="77777777" w:rsidR="00293E99" w:rsidRPr="0054495B" w:rsidRDefault="00293E99" w:rsidP="002C1994">
            <w:pPr>
              <w:pStyle w:val="Figtext"/>
            </w:pPr>
            <w:r w:rsidRPr="0054495B">
              <w:rPr>
                <w:sz w:val="18"/>
              </w:rPr>
              <w:t>(1.00104, 0.0073)</w:t>
            </w:r>
          </w:p>
        </w:tc>
      </w:tr>
      <w:tr w:rsidR="00293E99" w:rsidRPr="0054495B" w14:paraId="6C0DB249" w14:textId="77777777" w:rsidTr="002C1994">
        <w:tc>
          <w:tcPr>
            <w:tcW w:w="1183" w:type="dxa"/>
            <w:noWrap/>
          </w:tcPr>
          <w:p w14:paraId="27DF83E1" w14:textId="77777777" w:rsidR="00293E99" w:rsidRPr="002C1994" w:rsidRDefault="00293E99" w:rsidP="002C1994">
            <w:pPr>
              <w:pStyle w:val="Figtext"/>
              <w:rPr>
                <w:b/>
                <w:bCs/>
              </w:rPr>
            </w:pPr>
            <w:r w:rsidRPr="002C1994">
              <w:rPr>
                <w:b/>
                <w:bCs/>
              </w:rPr>
              <w:t>2-&gt;1</w:t>
            </w:r>
          </w:p>
        </w:tc>
        <w:tc>
          <w:tcPr>
            <w:tcW w:w="1749" w:type="dxa"/>
            <w:noWrap/>
          </w:tcPr>
          <w:p w14:paraId="44D3091C" w14:textId="77777777" w:rsidR="00293E99" w:rsidRPr="0054495B" w:rsidRDefault="00293E99" w:rsidP="002C1994">
            <w:pPr>
              <w:pStyle w:val="Figtext"/>
              <w:spacing w:after="0"/>
            </w:pPr>
            <w:r w:rsidRPr="0054495B">
              <w:t>1.00580</w:t>
            </w:r>
          </w:p>
          <w:p w14:paraId="6F113DC0" w14:textId="77777777" w:rsidR="00293E99" w:rsidRPr="0054495B" w:rsidRDefault="00293E99" w:rsidP="002C1994">
            <w:pPr>
              <w:pStyle w:val="Figtext"/>
            </w:pPr>
            <w:r w:rsidRPr="0054495B">
              <w:rPr>
                <w:sz w:val="18"/>
              </w:rPr>
              <w:t>(1.00237, 1.00919)</w:t>
            </w:r>
          </w:p>
        </w:tc>
        <w:tc>
          <w:tcPr>
            <w:tcW w:w="1596" w:type="dxa"/>
            <w:noWrap/>
          </w:tcPr>
          <w:p w14:paraId="037AF301" w14:textId="77777777" w:rsidR="00293E99" w:rsidRPr="0054495B" w:rsidRDefault="00293E99" w:rsidP="002C1994">
            <w:pPr>
              <w:pStyle w:val="Figtext"/>
              <w:spacing w:after="0"/>
            </w:pPr>
            <w:r w:rsidRPr="0054495B">
              <w:t>0.983</w:t>
            </w:r>
          </w:p>
          <w:p w14:paraId="1EC91168" w14:textId="77777777" w:rsidR="00293E99" w:rsidRPr="0054495B" w:rsidRDefault="00293E99" w:rsidP="002C1994">
            <w:pPr>
              <w:pStyle w:val="Figtext"/>
            </w:pPr>
            <w:r w:rsidRPr="0054495B">
              <w:rPr>
                <w:sz w:val="18"/>
              </w:rPr>
              <w:t>(0.975, 0.992)</w:t>
            </w:r>
          </w:p>
        </w:tc>
        <w:tc>
          <w:tcPr>
            <w:tcW w:w="1664" w:type="dxa"/>
            <w:noWrap/>
          </w:tcPr>
          <w:p w14:paraId="22AD846C" w14:textId="77777777" w:rsidR="00293E99" w:rsidRPr="0054495B" w:rsidRDefault="00293E99" w:rsidP="002C1994">
            <w:pPr>
              <w:pStyle w:val="Figtext"/>
              <w:spacing w:after="0"/>
            </w:pPr>
            <w:r w:rsidRPr="0054495B">
              <w:t>0.998</w:t>
            </w:r>
          </w:p>
          <w:p w14:paraId="75BDDB34" w14:textId="77777777" w:rsidR="00293E99" w:rsidRPr="0054495B" w:rsidRDefault="00293E99" w:rsidP="002C1994">
            <w:pPr>
              <w:pStyle w:val="Figtext"/>
            </w:pPr>
            <w:r w:rsidRPr="0054495B">
              <w:rPr>
                <w:sz w:val="18"/>
              </w:rPr>
              <w:t>(0.995, 1.00140)</w:t>
            </w:r>
          </w:p>
        </w:tc>
        <w:tc>
          <w:tcPr>
            <w:tcW w:w="1579" w:type="dxa"/>
            <w:noWrap/>
          </w:tcPr>
          <w:p w14:paraId="0F8F4E08" w14:textId="77777777" w:rsidR="00293E99" w:rsidRPr="0054495B" w:rsidRDefault="00293E99" w:rsidP="002C1994">
            <w:pPr>
              <w:pStyle w:val="Figtext"/>
              <w:spacing w:after="0"/>
            </w:pPr>
            <w:r w:rsidRPr="0054495B">
              <w:t>1.0153</w:t>
            </w:r>
          </w:p>
          <w:p w14:paraId="07B1515E" w14:textId="77777777" w:rsidR="00293E99" w:rsidRPr="0054495B" w:rsidRDefault="00293E99" w:rsidP="002C1994">
            <w:pPr>
              <w:pStyle w:val="Figtext"/>
            </w:pPr>
            <w:r w:rsidRPr="0054495B">
              <w:rPr>
                <w:sz w:val="18"/>
              </w:rPr>
              <w:t>(0.973, 1.0592)</w:t>
            </w:r>
          </w:p>
        </w:tc>
        <w:tc>
          <w:tcPr>
            <w:tcW w:w="1649" w:type="dxa"/>
            <w:gridSpan w:val="2"/>
            <w:noWrap/>
          </w:tcPr>
          <w:p w14:paraId="388B2910" w14:textId="77777777" w:rsidR="00293E99" w:rsidRPr="0054495B" w:rsidRDefault="00293E99" w:rsidP="002C1994">
            <w:pPr>
              <w:pStyle w:val="Figtext"/>
              <w:spacing w:after="0"/>
            </w:pPr>
            <w:r w:rsidRPr="0054495B">
              <w:t>0.999</w:t>
            </w:r>
          </w:p>
          <w:p w14:paraId="4DB32134" w14:textId="77777777" w:rsidR="00293E99" w:rsidRPr="0054495B" w:rsidRDefault="00293E99" w:rsidP="002C1994">
            <w:pPr>
              <w:pStyle w:val="Figtext"/>
            </w:pPr>
            <w:r w:rsidRPr="0054495B">
              <w:rPr>
                <w:sz w:val="18"/>
              </w:rPr>
              <w:t>(0.996, 1.00244)</w:t>
            </w:r>
          </w:p>
        </w:tc>
      </w:tr>
      <w:tr w:rsidR="00293E99" w:rsidRPr="0054495B" w14:paraId="7B01B417" w14:textId="77777777" w:rsidTr="002C1994">
        <w:tc>
          <w:tcPr>
            <w:tcW w:w="1183" w:type="dxa"/>
            <w:noWrap/>
          </w:tcPr>
          <w:p w14:paraId="647D9806" w14:textId="77777777" w:rsidR="00293E99" w:rsidRPr="002C1994" w:rsidRDefault="00293E99" w:rsidP="002C1994">
            <w:pPr>
              <w:pStyle w:val="Figtext"/>
              <w:rPr>
                <w:b/>
                <w:bCs/>
              </w:rPr>
            </w:pPr>
            <w:r w:rsidRPr="002C1994">
              <w:rPr>
                <w:b/>
                <w:bCs/>
              </w:rPr>
              <w:t>2-&gt;3</w:t>
            </w:r>
          </w:p>
        </w:tc>
        <w:tc>
          <w:tcPr>
            <w:tcW w:w="1749" w:type="dxa"/>
            <w:noWrap/>
          </w:tcPr>
          <w:p w14:paraId="413E019C" w14:textId="77777777" w:rsidR="00293E99" w:rsidRPr="0054495B" w:rsidRDefault="00293E99" w:rsidP="002C1994">
            <w:pPr>
              <w:pStyle w:val="Figtext"/>
              <w:spacing w:after="0"/>
            </w:pPr>
            <w:r w:rsidRPr="0054495B">
              <w:t>0.989</w:t>
            </w:r>
          </w:p>
          <w:p w14:paraId="02D098F0" w14:textId="77777777" w:rsidR="00293E99" w:rsidRPr="0054495B" w:rsidRDefault="00293E99" w:rsidP="002C1994">
            <w:pPr>
              <w:pStyle w:val="Figtext"/>
            </w:pPr>
            <w:r w:rsidRPr="0054495B">
              <w:rPr>
                <w:sz w:val="18"/>
              </w:rPr>
              <w:t>(0.984, 0.994)</w:t>
            </w:r>
          </w:p>
        </w:tc>
        <w:tc>
          <w:tcPr>
            <w:tcW w:w="1596" w:type="dxa"/>
            <w:noWrap/>
          </w:tcPr>
          <w:p w14:paraId="1787EBCF" w14:textId="77777777" w:rsidR="00293E99" w:rsidRPr="0054495B" w:rsidRDefault="00293E99" w:rsidP="002C1994">
            <w:pPr>
              <w:pStyle w:val="Figtext"/>
              <w:spacing w:after="0"/>
            </w:pPr>
            <w:r w:rsidRPr="0054495B">
              <w:t>1.0261</w:t>
            </w:r>
          </w:p>
          <w:p w14:paraId="546E15A7" w14:textId="77777777" w:rsidR="00293E99" w:rsidRPr="0054495B" w:rsidRDefault="00293E99" w:rsidP="002C1994">
            <w:pPr>
              <w:pStyle w:val="Figtext"/>
            </w:pPr>
            <w:r w:rsidRPr="0054495B">
              <w:rPr>
                <w:sz w:val="18"/>
              </w:rPr>
              <w:t>(1.0173, 1.0350)</w:t>
            </w:r>
          </w:p>
        </w:tc>
        <w:tc>
          <w:tcPr>
            <w:tcW w:w="1664" w:type="dxa"/>
            <w:noWrap/>
          </w:tcPr>
          <w:p w14:paraId="1E419404" w14:textId="77777777" w:rsidR="00293E99" w:rsidRPr="0054495B" w:rsidRDefault="00293E99" w:rsidP="002C1994">
            <w:pPr>
              <w:pStyle w:val="Figtext"/>
              <w:spacing w:after="0"/>
            </w:pPr>
            <w:r w:rsidRPr="0054495B">
              <w:t>1.00621</w:t>
            </w:r>
          </w:p>
          <w:p w14:paraId="54D829F4" w14:textId="77777777" w:rsidR="00293E99" w:rsidRPr="0054495B" w:rsidRDefault="00293E99" w:rsidP="002C1994">
            <w:pPr>
              <w:pStyle w:val="Figtext"/>
            </w:pPr>
            <w:r w:rsidRPr="0054495B">
              <w:rPr>
                <w:sz w:val="18"/>
              </w:rPr>
              <w:t>(1.00221, 1.0102)</w:t>
            </w:r>
          </w:p>
        </w:tc>
        <w:tc>
          <w:tcPr>
            <w:tcW w:w="1579" w:type="dxa"/>
            <w:noWrap/>
          </w:tcPr>
          <w:p w14:paraId="03CE60F1" w14:textId="77777777" w:rsidR="00293E99" w:rsidRPr="0054495B" w:rsidRDefault="00293E99" w:rsidP="002C1994">
            <w:pPr>
              <w:pStyle w:val="Figtext"/>
              <w:spacing w:after="0"/>
            </w:pPr>
            <w:r w:rsidRPr="0054495B">
              <w:t>0.965</w:t>
            </w:r>
          </w:p>
          <w:p w14:paraId="1F69B53A" w14:textId="77777777" w:rsidR="00293E99" w:rsidRPr="0054495B" w:rsidRDefault="00293E99" w:rsidP="002C1994">
            <w:pPr>
              <w:pStyle w:val="Figtext"/>
            </w:pPr>
            <w:r w:rsidRPr="0054495B">
              <w:rPr>
                <w:sz w:val="18"/>
              </w:rPr>
              <w:t>(0.901, 1.0333)</w:t>
            </w:r>
          </w:p>
        </w:tc>
        <w:tc>
          <w:tcPr>
            <w:tcW w:w="1649" w:type="dxa"/>
            <w:gridSpan w:val="2"/>
            <w:noWrap/>
          </w:tcPr>
          <w:p w14:paraId="355A23F9" w14:textId="77777777" w:rsidR="00293E99" w:rsidRPr="0054495B" w:rsidRDefault="00293E99" w:rsidP="002C1994">
            <w:pPr>
              <w:pStyle w:val="Figtext"/>
              <w:spacing w:after="0"/>
            </w:pPr>
            <w:r w:rsidRPr="0054495B">
              <w:t>0.998</w:t>
            </w:r>
          </w:p>
          <w:p w14:paraId="5E22E03F" w14:textId="77777777" w:rsidR="00293E99" w:rsidRPr="0054495B" w:rsidRDefault="00293E99" w:rsidP="002C1994">
            <w:pPr>
              <w:pStyle w:val="Figtext"/>
            </w:pPr>
            <w:r w:rsidRPr="0054495B">
              <w:rPr>
                <w:sz w:val="18"/>
              </w:rPr>
              <w:t>(0.993, 1.00255)</w:t>
            </w:r>
          </w:p>
        </w:tc>
      </w:tr>
      <w:tr w:rsidR="00293E99" w:rsidRPr="0054495B" w14:paraId="53461FBD" w14:textId="77777777" w:rsidTr="002C1994">
        <w:tc>
          <w:tcPr>
            <w:tcW w:w="1183" w:type="dxa"/>
            <w:noWrap/>
          </w:tcPr>
          <w:p w14:paraId="0B66C314" w14:textId="77777777" w:rsidR="00293E99" w:rsidRPr="002C1994" w:rsidRDefault="00293E99" w:rsidP="002C1994">
            <w:pPr>
              <w:pStyle w:val="Figtext"/>
              <w:rPr>
                <w:b/>
                <w:bCs/>
              </w:rPr>
            </w:pPr>
            <w:r w:rsidRPr="002C1994">
              <w:rPr>
                <w:b/>
                <w:bCs/>
              </w:rPr>
              <w:t>2-&gt;4</w:t>
            </w:r>
          </w:p>
        </w:tc>
        <w:tc>
          <w:tcPr>
            <w:tcW w:w="1749" w:type="dxa"/>
            <w:noWrap/>
          </w:tcPr>
          <w:p w14:paraId="00569F53" w14:textId="77777777" w:rsidR="00293E99" w:rsidRPr="0054495B" w:rsidRDefault="00293E99" w:rsidP="002C1994">
            <w:pPr>
              <w:pStyle w:val="Figtext"/>
              <w:spacing w:after="0"/>
            </w:pPr>
            <w:r w:rsidRPr="0054495B">
              <w:t>1.0245</w:t>
            </w:r>
          </w:p>
          <w:p w14:paraId="162AEA74" w14:textId="77777777" w:rsidR="00293E99" w:rsidRPr="0054495B" w:rsidRDefault="00293E99" w:rsidP="002C1994">
            <w:pPr>
              <w:pStyle w:val="Figtext"/>
            </w:pPr>
            <w:r w:rsidRPr="0054495B">
              <w:rPr>
                <w:sz w:val="18"/>
              </w:rPr>
              <w:t>(.990, 1.0605)</w:t>
            </w:r>
          </w:p>
        </w:tc>
        <w:tc>
          <w:tcPr>
            <w:tcW w:w="1596" w:type="dxa"/>
            <w:noWrap/>
          </w:tcPr>
          <w:p w14:paraId="07711992" w14:textId="77777777" w:rsidR="00293E99" w:rsidRPr="0054495B" w:rsidRDefault="00293E99" w:rsidP="002C1994">
            <w:pPr>
              <w:pStyle w:val="Figtext"/>
              <w:spacing w:after="0"/>
            </w:pPr>
            <w:r w:rsidRPr="0054495B">
              <w:t>0.989</w:t>
            </w:r>
          </w:p>
          <w:p w14:paraId="18EEA514" w14:textId="77777777" w:rsidR="00293E99" w:rsidRPr="0054495B" w:rsidRDefault="00293E99" w:rsidP="002C1994">
            <w:pPr>
              <w:pStyle w:val="Figtext"/>
            </w:pPr>
            <w:r w:rsidRPr="0054495B">
              <w:rPr>
                <w:sz w:val="18"/>
              </w:rPr>
              <w:t>(0.931, 1.0510)</w:t>
            </w:r>
          </w:p>
        </w:tc>
        <w:tc>
          <w:tcPr>
            <w:tcW w:w="1664" w:type="dxa"/>
            <w:noWrap/>
          </w:tcPr>
          <w:p w14:paraId="163FAE4A" w14:textId="77777777" w:rsidR="00293E99" w:rsidRPr="0054495B" w:rsidRDefault="00293E99" w:rsidP="002C1994">
            <w:pPr>
              <w:pStyle w:val="Figtext"/>
              <w:spacing w:after="0"/>
            </w:pPr>
            <w:r w:rsidRPr="0054495B">
              <w:t>1.00554</w:t>
            </w:r>
          </w:p>
          <w:p w14:paraId="240E177F" w14:textId="77777777" w:rsidR="00293E99" w:rsidRPr="0054495B" w:rsidRDefault="00293E99" w:rsidP="002C1994">
            <w:pPr>
              <w:pStyle w:val="Figtext"/>
            </w:pPr>
            <w:r w:rsidRPr="0054495B">
              <w:rPr>
                <w:sz w:val="18"/>
              </w:rPr>
              <w:t>(0.983, 1.0285)</w:t>
            </w:r>
          </w:p>
        </w:tc>
        <w:tc>
          <w:tcPr>
            <w:tcW w:w="1579" w:type="dxa"/>
            <w:noWrap/>
          </w:tcPr>
          <w:p w14:paraId="4BA81B2A" w14:textId="77777777" w:rsidR="00293E99" w:rsidRPr="0054495B" w:rsidRDefault="00293E99" w:rsidP="002C1994">
            <w:pPr>
              <w:pStyle w:val="Figtext"/>
              <w:spacing w:after="0"/>
            </w:pPr>
            <w:r w:rsidRPr="0054495B">
              <w:t>1.0231</w:t>
            </w:r>
          </w:p>
          <w:p w14:paraId="0B26F6DF" w14:textId="77777777" w:rsidR="00293E99" w:rsidRPr="0054495B" w:rsidRDefault="00293E99" w:rsidP="002C1994">
            <w:pPr>
              <w:pStyle w:val="Figtext"/>
            </w:pPr>
            <w:r w:rsidRPr="0054495B">
              <w:rPr>
                <w:sz w:val="18"/>
              </w:rPr>
              <w:t>(-0.27, 0.37)</w:t>
            </w:r>
          </w:p>
        </w:tc>
        <w:tc>
          <w:tcPr>
            <w:tcW w:w="1649" w:type="dxa"/>
            <w:gridSpan w:val="2"/>
            <w:noWrap/>
          </w:tcPr>
          <w:p w14:paraId="70D98FF7" w14:textId="77777777" w:rsidR="00293E99" w:rsidRPr="0054495B" w:rsidRDefault="00293E99" w:rsidP="002C1994">
            <w:pPr>
              <w:pStyle w:val="Figtext"/>
              <w:spacing w:after="0"/>
            </w:pPr>
            <w:r w:rsidRPr="0054495B">
              <w:t>1.00342</w:t>
            </w:r>
          </w:p>
          <w:p w14:paraId="6574F775" w14:textId="77777777" w:rsidR="00293E99" w:rsidRPr="0054495B" w:rsidRDefault="00293E99" w:rsidP="002C1994">
            <w:pPr>
              <w:pStyle w:val="Figtext"/>
            </w:pPr>
            <w:r w:rsidRPr="0054495B">
              <w:rPr>
                <w:sz w:val="18"/>
              </w:rPr>
              <w:t>(0.977, 1.0310)</w:t>
            </w:r>
          </w:p>
        </w:tc>
      </w:tr>
      <w:tr w:rsidR="00293E99" w:rsidRPr="0054495B" w14:paraId="414A622D" w14:textId="77777777" w:rsidTr="002C1994">
        <w:tc>
          <w:tcPr>
            <w:tcW w:w="1183" w:type="dxa"/>
            <w:noWrap/>
          </w:tcPr>
          <w:p w14:paraId="443C8681" w14:textId="77777777" w:rsidR="00293E99" w:rsidRPr="002C1994" w:rsidRDefault="00293E99" w:rsidP="002C1994">
            <w:pPr>
              <w:pStyle w:val="Figtext"/>
              <w:rPr>
                <w:b/>
                <w:bCs/>
              </w:rPr>
            </w:pPr>
            <w:r w:rsidRPr="002C1994">
              <w:rPr>
                <w:b/>
                <w:bCs/>
              </w:rPr>
              <w:t>3-&gt;2</w:t>
            </w:r>
          </w:p>
        </w:tc>
        <w:tc>
          <w:tcPr>
            <w:tcW w:w="1749" w:type="dxa"/>
            <w:noWrap/>
          </w:tcPr>
          <w:p w14:paraId="6100CB78" w14:textId="77777777" w:rsidR="00293E99" w:rsidRPr="0054495B" w:rsidRDefault="00293E99" w:rsidP="002C1994">
            <w:pPr>
              <w:pStyle w:val="Figtext"/>
              <w:spacing w:after="0"/>
            </w:pPr>
            <w:r w:rsidRPr="0054495B">
              <w:t>1.00839</w:t>
            </w:r>
          </w:p>
          <w:p w14:paraId="768A94CE" w14:textId="77777777" w:rsidR="00293E99" w:rsidRPr="0054495B" w:rsidRDefault="00293E99" w:rsidP="002C1994">
            <w:pPr>
              <w:pStyle w:val="Figtext"/>
            </w:pPr>
            <w:r w:rsidRPr="0054495B">
              <w:rPr>
                <w:sz w:val="18"/>
              </w:rPr>
              <w:t>(1.00329, 1.0135)</w:t>
            </w:r>
          </w:p>
        </w:tc>
        <w:tc>
          <w:tcPr>
            <w:tcW w:w="1596" w:type="dxa"/>
            <w:noWrap/>
          </w:tcPr>
          <w:p w14:paraId="3D7B975A" w14:textId="77777777" w:rsidR="00293E99" w:rsidRPr="0054495B" w:rsidRDefault="00293E99" w:rsidP="002C1994">
            <w:pPr>
              <w:pStyle w:val="Figtext"/>
              <w:spacing w:after="0"/>
            </w:pPr>
            <w:r w:rsidRPr="0054495B">
              <w:t>0.959</w:t>
            </w:r>
          </w:p>
          <w:p w14:paraId="496A1C8E" w14:textId="77777777" w:rsidR="00293E99" w:rsidRPr="0054495B" w:rsidRDefault="00293E99" w:rsidP="002C1994">
            <w:pPr>
              <w:pStyle w:val="Figtext"/>
            </w:pPr>
            <w:r w:rsidRPr="0054495B">
              <w:rPr>
                <w:sz w:val="18"/>
              </w:rPr>
              <w:t>(0.949, 0.968)</w:t>
            </w:r>
          </w:p>
        </w:tc>
        <w:tc>
          <w:tcPr>
            <w:tcW w:w="1664" w:type="dxa"/>
            <w:noWrap/>
          </w:tcPr>
          <w:p w14:paraId="06D64AA8" w14:textId="77777777" w:rsidR="00293E99" w:rsidRPr="0054495B" w:rsidRDefault="00293E99" w:rsidP="002C1994">
            <w:pPr>
              <w:pStyle w:val="Figtext"/>
              <w:spacing w:after="0"/>
            </w:pPr>
            <w:r w:rsidRPr="0054495B">
              <w:t>0.990</w:t>
            </w:r>
          </w:p>
          <w:p w14:paraId="65FAC50D" w14:textId="77777777" w:rsidR="00293E99" w:rsidRPr="0054495B" w:rsidRDefault="00293E99" w:rsidP="002C1994">
            <w:pPr>
              <w:pStyle w:val="Figtext"/>
            </w:pPr>
            <w:r w:rsidRPr="0054495B">
              <w:rPr>
                <w:sz w:val="18"/>
              </w:rPr>
              <w:t>(0.985, 0.994)</w:t>
            </w:r>
          </w:p>
        </w:tc>
        <w:tc>
          <w:tcPr>
            <w:tcW w:w="1579" w:type="dxa"/>
            <w:noWrap/>
          </w:tcPr>
          <w:p w14:paraId="60668280" w14:textId="77777777" w:rsidR="00293E99" w:rsidRPr="0054495B" w:rsidRDefault="00293E99" w:rsidP="002C1994">
            <w:pPr>
              <w:pStyle w:val="Figtext"/>
              <w:spacing w:after="0"/>
            </w:pPr>
            <w:r w:rsidRPr="0054495B">
              <w:t>1.0836</w:t>
            </w:r>
          </w:p>
          <w:p w14:paraId="57A94F3A" w14:textId="77777777" w:rsidR="00293E99" w:rsidRPr="0054495B" w:rsidRDefault="00293E99" w:rsidP="002C1994">
            <w:pPr>
              <w:pStyle w:val="Figtext"/>
            </w:pPr>
            <w:r w:rsidRPr="0054495B">
              <w:rPr>
                <w:sz w:val="18"/>
              </w:rPr>
              <w:t>(1.0147, 1.157)</w:t>
            </w:r>
          </w:p>
        </w:tc>
        <w:tc>
          <w:tcPr>
            <w:tcW w:w="1649" w:type="dxa"/>
            <w:gridSpan w:val="2"/>
            <w:noWrap/>
          </w:tcPr>
          <w:p w14:paraId="15513F09" w14:textId="77777777" w:rsidR="00293E99" w:rsidRPr="0054495B" w:rsidRDefault="00293E99" w:rsidP="002C1994">
            <w:pPr>
              <w:pStyle w:val="Figtext"/>
              <w:spacing w:after="0"/>
            </w:pPr>
            <w:r w:rsidRPr="0054495B">
              <w:t>0.997</w:t>
            </w:r>
          </w:p>
          <w:p w14:paraId="68EC0360" w14:textId="77777777" w:rsidR="00293E99" w:rsidRPr="0054495B" w:rsidRDefault="00293E99" w:rsidP="002C1994">
            <w:pPr>
              <w:pStyle w:val="Figtext"/>
            </w:pPr>
            <w:r w:rsidRPr="0054495B">
              <w:rPr>
                <w:sz w:val="18"/>
              </w:rPr>
              <w:t>(0.993, 1.00126)</w:t>
            </w:r>
          </w:p>
        </w:tc>
      </w:tr>
      <w:tr w:rsidR="00293E99" w:rsidRPr="0054495B" w14:paraId="78143AE7" w14:textId="77777777" w:rsidTr="002C1994">
        <w:tc>
          <w:tcPr>
            <w:tcW w:w="1183" w:type="dxa"/>
            <w:noWrap/>
          </w:tcPr>
          <w:p w14:paraId="5DA52C31" w14:textId="77777777" w:rsidR="00293E99" w:rsidRPr="002C1994" w:rsidRDefault="00293E99" w:rsidP="002C1994">
            <w:pPr>
              <w:pStyle w:val="Figtext"/>
              <w:rPr>
                <w:b/>
                <w:bCs/>
              </w:rPr>
            </w:pPr>
            <w:r w:rsidRPr="002C1994">
              <w:rPr>
                <w:b/>
                <w:bCs/>
              </w:rPr>
              <w:t>3-&gt;4</w:t>
            </w:r>
          </w:p>
        </w:tc>
        <w:tc>
          <w:tcPr>
            <w:tcW w:w="1749" w:type="dxa"/>
            <w:noWrap/>
          </w:tcPr>
          <w:p w14:paraId="249D3775" w14:textId="77777777" w:rsidR="00293E99" w:rsidRPr="0054495B" w:rsidRDefault="00293E99" w:rsidP="002C1994">
            <w:pPr>
              <w:pStyle w:val="Figtext"/>
              <w:spacing w:after="0"/>
            </w:pPr>
            <w:r w:rsidRPr="0054495B">
              <w:t>0.986</w:t>
            </w:r>
          </w:p>
          <w:p w14:paraId="3E654D4F" w14:textId="77777777" w:rsidR="00293E99" w:rsidRPr="0054495B" w:rsidRDefault="00293E99" w:rsidP="002C1994">
            <w:pPr>
              <w:pStyle w:val="Figtext"/>
            </w:pPr>
            <w:r w:rsidRPr="0054495B">
              <w:rPr>
                <w:sz w:val="18"/>
              </w:rPr>
              <w:t>(0.977, 0.995)</w:t>
            </w:r>
          </w:p>
        </w:tc>
        <w:tc>
          <w:tcPr>
            <w:tcW w:w="1596" w:type="dxa"/>
            <w:noWrap/>
          </w:tcPr>
          <w:p w14:paraId="4F53A651" w14:textId="77777777" w:rsidR="00293E99" w:rsidRPr="0054495B" w:rsidRDefault="00293E99" w:rsidP="002C1994">
            <w:pPr>
              <w:pStyle w:val="Figtext"/>
              <w:spacing w:after="0"/>
            </w:pPr>
            <w:r w:rsidRPr="0054495B">
              <w:t>1.00420</w:t>
            </w:r>
          </w:p>
          <w:p w14:paraId="57204A5D" w14:textId="77777777" w:rsidR="00293E99" w:rsidRPr="0054495B" w:rsidRDefault="00293E99" w:rsidP="002C1994">
            <w:pPr>
              <w:pStyle w:val="Figtext"/>
            </w:pPr>
            <w:r w:rsidRPr="0054495B">
              <w:rPr>
                <w:sz w:val="18"/>
              </w:rPr>
              <w:t>(0.989, 1.0200)</w:t>
            </w:r>
          </w:p>
        </w:tc>
        <w:tc>
          <w:tcPr>
            <w:tcW w:w="1664" w:type="dxa"/>
            <w:noWrap/>
          </w:tcPr>
          <w:p w14:paraId="0CD1C2EE" w14:textId="77777777" w:rsidR="00293E99" w:rsidRPr="0054495B" w:rsidRDefault="00293E99" w:rsidP="002C1994">
            <w:pPr>
              <w:pStyle w:val="Figtext"/>
              <w:spacing w:after="0"/>
            </w:pPr>
            <w:r w:rsidRPr="0054495B">
              <w:t>1.0164</w:t>
            </w:r>
          </w:p>
          <w:p w14:paraId="662FE293" w14:textId="77777777" w:rsidR="00293E99" w:rsidRPr="0054495B" w:rsidRDefault="00293E99" w:rsidP="002C1994">
            <w:pPr>
              <w:pStyle w:val="Figtext"/>
            </w:pPr>
            <w:r w:rsidRPr="0054495B">
              <w:rPr>
                <w:sz w:val="18"/>
              </w:rPr>
              <w:t>(1.00888, 1.0239)</w:t>
            </w:r>
          </w:p>
        </w:tc>
        <w:tc>
          <w:tcPr>
            <w:tcW w:w="1579" w:type="dxa"/>
            <w:noWrap/>
          </w:tcPr>
          <w:p w14:paraId="5614117E" w14:textId="77777777" w:rsidR="00293E99" w:rsidRPr="0054495B" w:rsidRDefault="00293E99" w:rsidP="002C1994">
            <w:pPr>
              <w:pStyle w:val="Figtext"/>
              <w:spacing w:after="0"/>
            </w:pPr>
            <w:r w:rsidRPr="0054495B">
              <w:t>1.0346</w:t>
            </w:r>
          </w:p>
          <w:p w14:paraId="5AF004C9" w14:textId="77777777" w:rsidR="00293E99" w:rsidRPr="0054495B" w:rsidRDefault="00293E99" w:rsidP="002C1994">
            <w:pPr>
              <w:pStyle w:val="Figtext"/>
            </w:pPr>
            <w:r w:rsidRPr="0054495B">
              <w:rPr>
                <w:sz w:val="18"/>
              </w:rPr>
              <w:t>(0.918, 1.166)</w:t>
            </w:r>
          </w:p>
        </w:tc>
        <w:tc>
          <w:tcPr>
            <w:tcW w:w="1649" w:type="dxa"/>
            <w:gridSpan w:val="2"/>
            <w:noWrap/>
          </w:tcPr>
          <w:p w14:paraId="44F47015" w14:textId="77777777" w:rsidR="00293E99" w:rsidRPr="0054495B" w:rsidRDefault="00293E99" w:rsidP="002C1994">
            <w:pPr>
              <w:pStyle w:val="Figtext"/>
              <w:spacing w:after="0"/>
            </w:pPr>
            <w:r w:rsidRPr="0054495B">
              <w:t>1.00501</w:t>
            </w:r>
          </w:p>
          <w:p w14:paraId="707CA008" w14:textId="77777777" w:rsidR="00293E99" w:rsidRPr="0054495B" w:rsidRDefault="00293E99" w:rsidP="002C1994">
            <w:pPr>
              <w:pStyle w:val="Figtext"/>
            </w:pPr>
            <w:r w:rsidRPr="0054495B">
              <w:rPr>
                <w:sz w:val="18"/>
              </w:rPr>
              <w:t>(0.996, 1.0141)</w:t>
            </w:r>
          </w:p>
        </w:tc>
      </w:tr>
      <w:tr w:rsidR="002C1994" w:rsidRPr="00C97496" w14:paraId="37B168A0" w14:textId="77777777" w:rsidTr="002C1994">
        <w:trPr>
          <w:gridAfter w:val="1"/>
          <w:wAfter w:w="792" w:type="dxa"/>
          <w:trHeight w:val="185"/>
        </w:trPr>
        <w:tc>
          <w:tcPr>
            <w:tcW w:w="8628" w:type="dxa"/>
            <w:gridSpan w:val="6"/>
            <w:tcBorders>
              <w:top w:val="single" w:sz="12" w:space="0" w:color="87C773"/>
            </w:tcBorders>
            <w:shd w:val="clear" w:color="auto" w:fill="EAF1DD"/>
          </w:tcPr>
          <w:p w14:paraId="0A5D4875" w14:textId="01D22535" w:rsidR="002C1994" w:rsidRPr="00C97496" w:rsidRDefault="002C1994" w:rsidP="002C1994">
            <w:pPr>
              <w:pStyle w:val="Figtextbottom"/>
              <w:spacing w:line="240" w:lineRule="auto"/>
            </w:pPr>
            <w:r w:rsidRPr="002C1994">
              <w:rPr>
                <w:rFonts w:eastAsiaTheme="minorHAnsi"/>
              </w:rPr>
              <w:t xml:space="preserve">95% CIs shown. </w:t>
            </w:r>
            <w:proofErr w:type="spellStart"/>
            <w:r w:rsidRPr="002C1994">
              <w:rPr>
                <w:rFonts w:eastAsiaTheme="minorHAnsi"/>
              </w:rPr>
              <w:t>AgeD</w:t>
            </w:r>
            <w:proofErr w:type="spellEnd"/>
            <w:r w:rsidRPr="002C1994">
              <w:rPr>
                <w:rFonts w:eastAsiaTheme="minorHAnsi"/>
              </w:rPr>
              <w:t xml:space="preserve">, age at diagnosis. Chol, cholesterol. </w:t>
            </w:r>
            <w:proofErr w:type="spellStart"/>
            <w:r w:rsidRPr="002C1994">
              <w:rPr>
                <w:rFonts w:eastAsiaTheme="minorHAnsi"/>
              </w:rPr>
              <w:t>DiseaseD</w:t>
            </w:r>
            <w:proofErr w:type="spellEnd"/>
            <w:r w:rsidRPr="002C1994">
              <w:rPr>
                <w:rFonts w:eastAsiaTheme="minorHAnsi"/>
              </w:rPr>
              <w:t>, disease duration. SBP, systolic BP</w:t>
            </w:r>
          </w:p>
        </w:tc>
      </w:tr>
    </w:tbl>
    <w:p w14:paraId="3B24B49E" w14:textId="77777777" w:rsidR="00293E99" w:rsidRPr="0054495B" w:rsidRDefault="00293E99" w:rsidP="00293E99">
      <w:pPr>
        <w:rPr>
          <w:rFonts w:ascii="Arial" w:hAnsi="Arial" w:cs="Arial"/>
        </w:rPr>
      </w:pPr>
    </w:p>
    <w:p w14:paraId="16C7D438" w14:textId="77777777" w:rsidR="008639C1" w:rsidRPr="0054495B" w:rsidRDefault="008639C1" w:rsidP="008639C1">
      <w:pPr>
        <w:rPr>
          <w:rFonts w:ascii="Arial" w:hAnsi="Arial" w:cs="Arial"/>
          <w:b/>
          <w:sz w:val="22"/>
        </w:rPr>
      </w:pPr>
    </w:p>
    <w:p w14:paraId="364E6986" w14:textId="46F74FCA" w:rsidR="00293E99" w:rsidRPr="0054495B" w:rsidRDefault="00792A7F" w:rsidP="00792A7F">
      <w:pPr>
        <w:pStyle w:val="Caption"/>
      </w:pPr>
      <w:bookmarkStart w:id="59" w:name="_Toc87626902"/>
      <w:r>
        <w:t xml:space="preserve">Table </w:t>
      </w:r>
      <w:r w:rsidR="00C31060">
        <w:fldChar w:fldCharType="begin"/>
      </w:r>
      <w:r w:rsidR="00C31060">
        <w:instrText xml:space="preserve"> SEQ Table \* ARABIC </w:instrText>
      </w:r>
      <w:r w:rsidR="00C31060">
        <w:fldChar w:fldCharType="separate"/>
      </w:r>
      <w:r>
        <w:rPr>
          <w:noProof/>
        </w:rPr>
        <w:t>3</w:t>
      </w:r>
      <w:r w:rsidR="00C31060">
        <w:rPr>
          <w:noProof/>
        </w:rPr>
        <w:fldChar w:fldCharType="end"/>
      </w:r>
      <w:r>
        <w:t xml:space="preserve"> </w:t>
      </w:r>
      <w:r w:rsidR="002C1994" w:rsidRPr="002C1994">
        <w:rPr>
          <w:rStyle w:val="FiglegendChar"/>
          <w:caps w:val="0"/>
        </w:rPr>
        <w:t>Baseline probabilities of state transition at 1 year, with 95% confidence limits.</w:t>
      </w:r>
      <w:bookmarkEnd w:id="59"/>
    </w:p>
    <w:p w14:paraId="79331A42" w14:textId="77777777" w:rsidR="00293E99" w:rsidRPr="0054495B" w:rsidRDefault="00293E99" w:rsidP="00293E99">
      <w:pPr>
        <w:rPr>
          <w:rFonts w:ascii="Arial" w:hAnsi="Arial" w:cs="Arial"/>
          <w:sz w:val="22"/>
        </w:rPr>
      </w:pPr>
    </w:p>
    <w:tbl>
      <w:tblPr>
        <w:tblW w:w="3828" w:type="dxa"/>
        <w:tblInd w:w="1134" w:type="dxa"/>
        <w:tblLayout w:type="fixed"/>
        <w:tblLook w:val="04A0" w:firstRow="1" w:lastRow="0" w:firstColumn="1" w:lastColumn="0" w:noHBand="0" w:noVBand="1"/>
      </w:tblPr>
      <w:tblGrid>
        <w:gridCol w:w="1183"/>
        <w:gridCol w:w="2645"/>
      </w:tblGrid>
      <w:tr w:rsidR="00293E99" w:rsidRPr="002C1994" w14:paraId="16DFB773" w14:textId="77777777" w:rsidTr="002C630F">
        <w:tc>
          <w:tcPr>
            <w:tcW w:w="1183" w:type="dxa"/>
            <w:shd w:val="clear" w:color="auto" w:fill="92D050"/>
            <w:noWrap/>
            <w:vAlign w:val="center"/>
          </w:tcPr>
          <w:p w14:paraId="38835B5A" w14:textId="77777777" w:rsidR="00293E99" w:rsidRPr="002C1994" w:rsidRDefault="00293E99" w:rsidP="002C1994">
            <w:pPr>
              <w:pStyle w:val="Figtext"/>
              <w:rPr>
                <w:color w:val="FFFFFF" w:themeColor="background1"/>
              </w:rPr>
            </w:pPr>
            <w:r w:rsidRPr="002C1994">
              <w:rPr>
                <w:color w:val="FFFFFF" w:themeColor="background1"/>
              </w:rPr>
              <w:t>Transition</w:t>
            </w:r>
          </w:p>
        </w:tc>
        <w:tc>
          <w:tcPr>
            <w:tcW w:w="2645" w:type="dxa"/>
            <w:shd w:val="clear" w:color="auto" w:fill="92D050"/>
            <w:noWrap/>
            <w:vAlign w:val="center"/>
          </w:tcPr>
          <w:p w14:paraId="22544B76" w14:textId="77777777" w:rsidR="00293E99" w:rsidRPr="002C1994" w:rsidRDefault="00293E99" w:rsidP="002C1994">
            <w:pPr>
              <w:pStyle w:val="Figtext"/>
              <w:rPr>
                <w:color w:val="FFFFFF" w:themeColor="background1"/>
              </w:rPr>
            </w:pPr>
            <w:r w:rsidRPr="002C1994">
              <w:rPr>
                <w:color w:val="FFFFFF" w:themeColor="background1"/>
              </w:rPr>
              <w:t>Probability</w:t>
            </w:r>
          </w:p>
        </w:tc>
      </w:tr>
      <w:tr w:rsidR="00293E99" w:rsidRPr="0054495B" w14:paraId="67108E22" w14:textId="77777777" w:rsidTr="002C630F">
        <w:tc>
          <w:tcPr>
            <w:tcW w:w="1183" w:type="dxa"/>
            <w:noWrap/>
          </w:tcPr>
          <w:p w14:paraId="1F8D787E" w14:textId="77777777" w:rsidR="00293E99" w:rsidRPr="002C1994" w:rsidRDefault="00293E99" w:rsidP="002C1994">
            <w:pPr>
              <w:pStyle w:val="Figlegend"/>
              <w:rPr>
                <w:b/>
                <w:bCs/>
              </w:rPr>
            </w:pPr>
            <w:r w:rsidRPr="002C1994">
              <w:rPr>
                <w:b/>
                <w:bCs/>
              </w:rPr>
              <w:t>1-&gt;2</w:t>
            </w:r>
          </w:p>
        </w:tc>
        <w:tc>
          <w:tcPr>
            <w:tcW w:w="2645" w:type="dxa"/>
            <w:noWrap/>
          </w:tcPr>
          <w:p w14:paraId="115438B7" w14:textId="77777777" w:rsidR="00293E99" w:rsidRPr="0054495B" w:rsidRDefault="00293E99" w:rsidP="002C1994">
            <w:pPr>
              <w:pStyle w:val="Figlegend"/>
            </w:pPr>
            <w:r w:rsidRPr="0054495B">
              <w:t>0.114 (0.111,0.118)</w:t>
            </w:r>
          </w:p>
        </w:tc>
      </w:tr>
      <w:tr w:rsidR="00293E99" w:rsidRPr="0054495B" w14:paraId="6262B767" w14:textId="77777777" w:rsidTr="002C630F">
        <w:tc>
          <w:tcPr>
            <w:tcW w:w="1183" w:type="dxa"/>
            <w:noWrap/>
          </w:tcPr>
          <w:p w14:paraId="01299D66" w14:textId="77777777" w:rsidR="00293E99" w:rsidRPr="002C1994" w:rsidRDefault="00293E99" w:rsidP="002C1994">
            <w:pPr>
              <w:pStyle w:val="Figlegend"/>
              <w:rPr>
                <w:b/>
                <w:bCs/>
              </w:rPr>
            </w:pPr>
            <w:r w:rsidRPr="002C1994">
              <w:rPr>
                <w:b/>
                <w:bCs/>
              </w:rPr>
              <w:t>2-&gt;1</w:t>
            </w:r>
          </w:p>
        </w:tc>
        <w:tc>
          <w:tcPr>
            <w:tcW w:w="2645" w:type="dxa"/>
            <w:noWrap/>
          </w:tcPr>
          <w:p w14:paraId="34880CE0" w14:textId="77777777" w:rsidR="00293E99" w:rsidRPr="0054495B" w:rsidRDefault="00293E99" w:rsidP="002C1994">
            <w:pPr>
              <w:pStyle w:val="Figlegend"/>
            </w:pPr>
            <w:r w:rsidRPr="0054495B">
              <w:t>0.552 (0.541, 0.565)</w:t>
            </w:r>
          </w:p>
        </w:tc>
      </w:tr>
      <w:tr w:rsidR="00293E99" w:rsidRPr="0054495B" w14:paraId="1B66EB0C" w14:textId="77777777" w:rsidTr="002C630F">
        <w:tc>
          <w:tcPr>
            <w:tcW w:w="1183" w:type="dxa"/>
            <w:noWrap/>
          </w:tcPr>
          <w:p w14:paraId="0022E172" w14:textId="77777777" w:rsidR="00293E99" w:rsidRPr="002C1994" w:rsidRDefault="00293E99" w:rsidP="002C1994">
            <w:pPr>
              <w:pStyle w:val="Figlegend"/>
              <w:rPr>
                <w:b/>
                <w:bCs/>
              </w:rPr>
            </w:pPr>
            <w:r w:rsidRPr="002C1994">
              <w:rPr>
                <w:b/>
                <w:bCs/>
              </w:rPr>
              <w:t>2-&gt;3</w:t>
            </w:r>
          </w:p>
        </w:tc>
        <w:tc>
          <w:tcPr>
            <w:tcW w:w="2645" w:type="dxa"/>
            <w:noWrap/>
          </w:tcPr>
          <w:p w14:paraId="552F8750" w14:textId="77777777" w:rsidR="00293E99" w:rsidRPr="0054495B" w:rsidRDefault="00293E99" w:rsidP="002C1994">
            <w:pPr>
              <w:pStyle w:val="Figlegend"/>
            </w:pPr>
            <w:r w:rsidRPr="0054495B">
              <w:t>0.141 (0.134, 0.148)</w:t>
            </w:r>
          </w:p>
        </w:tc>
      </w:tr>
      <w:tr w:rsidR="00293E99" w:rsidRPr="0054495B" w14:paraId="0C3EC0DC" w14:textId="77777777" w:rsidTr="002C630F">
        <w:tc>
          <w:tcPr>
            <w:tcW w:w="1183" w:type="dxa"/>
            <w:noWrap/>
          </w:tcPr>
          <w:p w14:paraId="5653EB32" w14:textId="77777777" w:rsidR="00293E99" w:rsidRPr="002C1994" w:rsidRDefault="00293E99" w:rsidP="002C1994">
            <w:pPr>
              <w:pStyle w:val="Figlegend"/>
              <w:rPr>
                <w:b/>
                <w:bCs/>
              </w:rPr>
            </w:pPr>
            <w:r w:rsidRPr="002C1994">
              <w:rPr>
                <w:b/>
                <w:bCs/>
              </w:rPr>
              <w:t>2-&gt;4</w:t>
            </w:r>
          </w:p>
        </w:tc>
        <w:tc>
          <w:tcPr>
            <w:tcW w:w="2645" w:type="dxa"/>
            <w:noWrap/>
          </w:tcPr>
          <w:p w14:paraId="6C72D413" w14:textId="77777777" w:rsidR="00293E99" w:rsidRPr="0054495B" w:rsidRDefault="00293E99" w:rsidP="002C1994">
            <w:pPr>
              <w:pStyle w:val="Figlegend"/>
            </w:pPr>
            <w:r w:rsidRPr="0054495B">
              <w:t>0.0163 (0.0139, 0.0202)</w:t>
            </w:r>
          </w:p>
        </w:tc>
      </w:tr>
      <w:tr w:rsidR="00293E99" w:rsidRPr="0054495B" w14:paraId="32905C78" w14:textId="77777777" w:rsidTr="002C630F">
        <w:tc>
          <w:tcPr>
            <w:tcW w:w="1183" w:type="dxa"/>
            <w:noWrap/>
          </w:tcPr>
          <w:p w14:paraId="5E797762" w14:textId="77777777" w:rsidR="00293E99" w:rsidRPr="002C1994" w:rsidRDefault="00293E99" w:rsidP="002C1994">
            <w:pPr>
              <w:pStyle w:val="Figlegend"/>
              <w:rPr>
                <w:b/>
                <w:bCs/>
              </w:rPr>
            </w:pPr>
            <w:r w:rsidRPr="002C1994">
              <w:rPr>
                <w:b/>
                <w:bCs/>
              </w:rPr>
              <w:t>3-&gt;2</w:t>
            </w:r>
          </w:p>
        </w:tc>
        <w:tc>
          <w:tcPr>
            <w:tcW w:w="2645" w:type="dxa"/>
            <w:noWrap/>
          </w:tcPr>
          <w:p w14:paraId="74E5E508" w14:textId="77777777" w:rsidR="00293E99" w:rsidRPr="0054495B" w:rsidRDefault="00293E99" w:rsidP="002C1994">
            <w:pPr>
              <w:pStyle w:val="Figlegend"/>
            </w:pPr>
            <w:r w:rsidRPr="0054495B">
              <w:t>0.283 (0.272, 0.294)</w:t>
            </w:r>
          </w:p>
        </w:tc>
      </w:tr>
      <w:tr w:rsidR="00293E99" w:rsidRPr="006907B5" w14:paraId="1227855C" w14:textId="77777777" w:rsidTr="002C630F">
        <w:tc>
          <w:tcPr>
            <w:tcW w:w="1183" w:type="dxa"/>
            <w:noWrap/>
          </w:tcPr>
          <w:p w14:paraId="6738251C" w14:textId="77777777" w:rsidR="00293E99" w:rsidRPr="002C1994" w:rsidRDefault="00293E99" w:rsidP="002C1994">
            <w:pPr>
              <w:pStyle w:val="Figlegend"/>
              <w:rPr>
                <w:b/>
                <w:bCs/>
              </w:rPr>
            </w:pPr>
            <w:r w:rsidRPr="002C1994">
              <w:rPr>
                <w:b/>
                <w:bCs/>
              </w:rPr>
              <w:t>3-&gt;4</w:t>
            </w:r>
          </w:p>
        </w:tc>
        <w:tc>
          <w:tcPr>
            <w:tcW w:w="2645" w:type="dxa"/>
            <w:noWrap/>
          </w:tcPr>
          <w:p w14:paraId="6FF481E1" w14:textId="77777777" w:rsidR="00293E99" w:rsidRPr="006907B5" w:rsidRDefault="00293E99" w:rsidP="002C1994">
            <w:pPr>
              <w:pStyle w:val="Figlegend"/>
            </w:pPr>
            <w:r w:rsidRPr="0054495B">
              <w:t>0.0574 (0.0485, 0.0678)</w:t>
            </w:r>
          </w:p>
        </w:tc>
      </w:tr>
    </w:tbl>
    <w:p w14:paraId="6C06CF42" w14:textId="77777777" w:rsidR="002C630F" w:rsidRDefault="002C630F" w:rsidP="00711D3F">
      <w:pPr>
        <w:pStyle w:val="Heading40"/>
      </w:pPr>
      <w:bookmarkStart w:id="60" w:name="_Toc429911651"/>
    </w:p>
    <w:p w14:paraId="1D8C81BC" w14:textId="601A4CF2" w:rsidR="00F74693" w:rsidRPr="00C97496" w:rsidRDefault="00F74693" w:rsidP="00711D3F">
      <w:pPr>
        <w:pStyle w:val="Heading40"/>
      </w:pPr>
      <w:r w:rsidRPr="00C97496">
        <w:t>Data and model checking</w:t>
      </w:r>
      <w:bookmarkEnd w:id="60"/>
    </w:p>
    <w:p w14:paraId="3259B8BA" w14:textId="24C770B4" w:rsidR="00F74693" w:rsidRPr="00C97496" w:rsidRDefault="00657BC1" w:rsidP="00F74693">
      <w:pPr>
        <w:pStyle w:val="Text"/>
        <w:rPr>
          <w:rStyle w:val="FiglegendChar"/>
          <w:i/>
        </w:rPr>
      </w:pPr>
      <w:r>
        <w:rPr>
          <w:rStyle w:val="FiglegendChar"/>
          <w:rFonts w:cs="AdvTTebabd7da"/>
          <w:sz w:val="24"/>
          <w:szCs w:val="20"/>
        </w:rPr>
        <w:t xml:space="preserve">Homogeneity in the </w:t>
      </w:r>
      <w:proofErr w:type="spellStart"/>
      <w:r>
        <w:rPr>
          <w:rStyle w:val="FiglegendChar"/>
          <w:rFonts w:cs="AdvTTebabd7da"/>
          <w:sz w:val="24"/>
          <w:szCs w:val="20"/>
        </w:rPr>
        <w:t>RCE</w:t>
      </w:r>
      <w:proofErr w:type="spellEnd"/>
      <w:r>
        <w:rPr>
          <w:rStyle w:val="FiglegendChar"/>
          <w:rFonts w:cs="AdvTTebabd7da"/>
          <w:sz w:val="24"/>
          <w:szCs w:val="20"/>
        </w:rPr>
        <w:t xml:space="preserve"> was checked by smoot</w:t>
      </w:r>
      <w:r w:rsidR="00454F9E">
        <w:rPr>
          <w:rStyle w:val="FiglegendChar"/>
          <w:rFonts w:cs="AdvTTebabd7da"/>
          <w:sz w:val="24"/>
          <w:szCs w:val="20"/>
        </w:rPr>
        <w:t>hed summary residuals vs follow-</w:t>
      </w:r>
      <w:r>
        <w:rPr>
          <w:rStyle w:val="FiglegendChar"/>
          <w:rFonts w:cs="AdvTTebabd7da"/>
          <w:sz w:val="24"/>
          <w:szCs w:val="20"/>
        </w:rPr>
        <w:t xml:space="preserve">up time with 95% confidence interval. </w:t>
      </w:r>
      <w:r w:rsidR="00F74693" w:rsidRPr="00C97496">
        <w:rPr>
          <w:rStyle w:val="FiglegendChar"/>
          <w:rFonts w:cs="AdvTTebabd7da"/>
          <w:sz w:val="24"/>
          <w:szCs w:val="20"/>
        </w:rPr>
        <w:t>The calibration curve</w:t>
      </w:r>
      <w:r w:rsidR="00711D3F">
        <w:rPr>
          <w:rStyle w:val="FiglegendChar"/>
          <w:rFonts w:cs="AdvTTebabd7da"/>
          <w:sz w:val="24"/>
          <w:szCs w:val="20"/>
        </w:rPr>
        <w:t>s</w:t>
      </w:r>
      <w:r w:rsidR="00F74693" w:rsidRPr="00C97496">
        <w:rPr>
          <w:rStyle w:val="FiglegendChar"/>
          <w:rFonts w:cs="AdvTTebabd7da"/>
          <w:sz w:val="24"/>
          <w:szCs w:val="20"/>
        </w:rPr>
        <w:t xml:space="preserve"> for the Cox-Snell residuals were close to the theoretical optimal calibration. The Pearson-type statistic </w:t>
      </w:r>
      <w:r w:rsidR="00903972">
        <w:rPr>
          <w:rStyle w:val="FiglegendChar"/>
          <w:rFonts w:cs="AdvTTebabd7da"/>
          <w:sz w:val="24"/>
          <w:szCs w:val="20"/>
        </w:rPr>
        <w:t>denoted</w:t>
      </w:r>
      <w:r w:rsidR="00F74693" w:rsidRPr="00C97496">
        <w:rPr>
          <w:rStyle w:val="FiglegendChar"/>
          <w:rFonts w:cs="AdvTTebabd7da"/>
          <w:sz w:val="24"/>
          <w:szCs w:val="20"/>
        </w:rPr>
        <w:t xml:space="preserve"> not enough evidence to reject the null hypothesis of good fit. Cross validation showed </w:t>
      </w:r>
      <w:r w:rsidR="00F00389">
        <w:rPr>
          <w:rStyle w:val="FiglegendChar"/>
          <w:rFonts w:cs="AdvTTebabd7da"/>
          <w:sz w:val="24"/>
          <w:szCs w:val="20"/>
        </w:rPr>
        <w:t>that</w:t>
      </w:r>
      <w:r w:rsidR="00F74693" w:rsidRPr="00C97496">
        <w:rPr>
          <w:rStyle w:val="FiglegendChar"/>
          <w:rFonts w:cs="AdvTTebabd7da"/>
          <w:sz w:val="24"/>
          <w:szCs w:val="20"/>
        </w:rPr>
        <w:t xml:space="preserve"> the training and test performance measures were essentially the same. Fitting the model to the most deprived subjects produced only very small changes in risk allocation of the non-deprived group. </w:t>
      </w:r>
    </w:p>
    <w:p w14:paraId="5F2C2D6D" w14:textId="370F5A87" w:rsidR="00711D3F" w:rsidRPr="00C97496" w:rsidRDefault="00711D3F" w:rsidP="00711D3F">
      <w:pPr>
        <w:pStyle w:val="Heading40"/>
      </w:pPr>
      <w:r>
        <w:t>Setting the risk threshold</w:t>
      </w:r>
    </w:p>
    <w:p w14:paraId="724C2BCF" w14:textId="786994A1" w:rsidR="00F00389" w:rsidRPr="00C97496" w:rsidRDefault="00F74693" w:rsidP="00F00389">
      <w:pPr>
        <w:pStyle w:val="Text"/>
        <w:rPr>
          <w:rStyle w:val="FiglegendChar"/>
        </w:rPr>
      </w:pPr>
      <w:r w:rsidRPr="00C97496">
        <w:rPr>
          <w:rStyle w:val="FiglegendChar"/>
          <w:rFonts w:cs="AdvTTebabd7da"/>
          <w:sz w:val="24"/>
          <w:szCs w:val="20"/>
        </w:rPr>
        <w:t xml:space="preserve">The </w:t>
      </w:r>
      <w:r w:rsidR="00892B37">
        <w:rPr>
          <w:rStyle w:val="FiglegendChar"/>
          <w:rFonts w:cs="AdvTTebabd7da"/>
          <w:sz w:val="24"/>
          <w:szCs w:val="20"/>
        </w:rPr>
        <w:t>PPI group</w:t>
      </w:r>
      <w:r w:rsidRPr="00C97496">
        <w:rPr>
          <w:rStyle w:val="FiglegendChar"/>
          <w:rFonts w:cs="AdvTTebabd7da"/>
          <w:sz w:val="24"/>
          <w:szCs w:val="20"/>
        </w:rPr>
        <w:t xml:space="preserve"> identified acceptable screen intervals of 6, 12 and 24 months and risks of 1% and 2.5% of missing screen positive disease at any future screen episode. Exploration of the effect of different risk thresholds on allocation to the three different screen intervals </w:t>
      </w:r>
      <w:r w:rsidR="00441D5E">
        <w:rPr>
          <w:rStyle w:val="FiglegendChar"/>
          <w:rFonts w:cs="AdvTTebabd7da"/>
          <w:sz w:val="24"/>
          <w:szCs w:val="20"/>
        </w:rPr>
        <w:t>showed that</w:t>
      </w:r>
      <w:r w:rsidR="004961A7">
        <w:rPr>
          <w:rStyle w:val="FiglegendChar"/>
          <w:rFonts w:cs="AdvTTebabd7da"/>
          <w:sz w:val="24"/>
          <w:szCs w:val="20"/>
        </w:rPr>
        <w:t>,</w:t>
      </w:r>
      <w:r w:rsidRPr="00C97496">
        <w:rPr>
          <w:rStyle w:val="FiglegendChar"/>
          <w:rFonts w:cs="AdvTTebabd7da"/>
          <w:sz w:val="24"/>
          <w:szCs w:val="20"/>
        </w:rPr>
        <w:t xml:space="preserve"> </w:t>
      </w:r>
      <w:r w:rsidR="00903972">
        <w:rPr>
          <w:rStyle w:val="FiglegendChar"/>
          <w:rFonts w:cs="AdvTTebabd7da"/>
          <w:sz w:val="24"/>
          <w:szCs w:val="20"/>
        </w:rPr>
        <w:t>as</w:t>
      </w:r>
      <w:r w:rsidRPr="00C97496">
        <w:rPr>
          <w:rStyle w:val="FiglegendChar"/>
          <w:rFonts w:cs="AdvTTebabd7da"/>
          <w:sz w:val="24"/>
          <w:szCs w:val="20"/>
        </w:rPr>
        <w:t xml:space="preserve"> the threshold decreased</w:t>
      </w:r>
      <w:r w:rsidR="00F00389">
        <w:rPr>
          <w:rStyle w:val="FiglegendChar"/>
          <w:rFonts w:cs="AdvTTebabd7da"/>
          <w:sz w:val="24"/>
          <w:szCs w:val="20"/>
        </w:rPr>
        <w:t>,</w:t>
      </w:r>
      <w:r w:rsidRPr="00C97496">
        <w:rPr>
          <w:rStyle w:val="FiglegendChar"/>
          <w:rFonts w:cs="AdvTTebabd7da"/>
          <w:sz w:val="24"/>
          <w:szCs w:val="20"/>
        </w:rPr>
        <w:t xml:space="preserve"> the proportion of incorrect allocations decreased for screen positive (overestimation) and increased for negatives</w:t>
      </w:r>
      <w:r w:rsidR="00441D5E">
        <w:rPr>
          <w:rStyle w:val="FiglegendChar"/>
          <w:rFonts w:cs="AdvTTebabd7da"/>
          <w:sz w:val="24"/>
          <w:szCs w:val="20"/>
        </w:rPr>
        <w:t xml:space="preserve"> </w:t>
      </w:r>
      <w:r w:rsidR="00441D5E" w:rsidRPr="00C97496">
        <w:rPr>
          <w:rStyle w:val="FiglegendChar"/>
          <w:rFonts w:cs="AdvTTebabd7da"/>
          <w:sz w:val="24"/>
          <w:szCs w:val="20"/>
        </w:rPr>
        <w:t>(underestimation)</w:t>
      </w:r>
      <w:r w:rsidRPr="00C97496">
        <w:rPr>
          <w:rStyle w:val="FiglegendChar"/>
          <w:rFonts w:cs="AdvTTebabd7da"/>
          <w:sz w:val="24"/>
          <w:szCs w:val="20"/>
        </w:rPr>
        <w:t>.</w:t>
      </w:r>
      <w:r w:rsidR="00BB127E" w:rsidRPr="00C97496" w:rsidDel="00BB127E">
        <w:rPr>
          <w:rStyle w:val="FiglegendChar"/>
        </w:rPr>
        <w:t xml:space="preserve"> </w:t>
      </w:r>
      <w:r w:rsidR="00F00389" w:rsidRPr="00C97496">
        <w:rPr>
          <w:rStyle w:val="FiglegendChar"/>
          <w:rFonts w:cs="AdvTTebabd7da"/>
          <w:sz w:val="24"/>
          <w:szCs w:val="20"/>
        </w:rPr>
        <w:t xml:space="preserve">For all three there was a reduction in the overall number of screening episodes required. The research team and </w:t>
      </w:r>
      <w:r w:rsidR="00903972">
        <w:rPr>
          <w:rStyle w:val="FiglegendChar"/>
          <w:rFonts w:cs="AdvTTebabd7da"/>
          <w:sz w:val="24"/>
          <w:szCs w:val="20"/>
        </w:rPr>
        <w:t>PPI group</w:t>
      </w:r>
      <w:r w:rsidR="00F00389" w:rsidRPr="00C97496">
        <w:rPr>
          <w:rStyle w:val="FiglegendChar"/>
          <w:rFonts w:cs="AdvTTebabd7da"/>
          <w:sz w:val="24"/>
          <w:szCs w:val="20"/>
        </w:rPr>
        <w:t xml:space="preserve"> considered that a 2.5% criterion showed a satisfactory distribution across the three screening intervals and a reasonable reduction in </w:t>
      </w:r>
      <w:proofErr w:type="gramStart"/>
      <w:r w:rsidR="00F00389" w:rsidRPr="00C97496">
        <w:rPr>
          <w:rStyle w:val="FiglegendChar"/>
          <w:rFonts w:cs="AdvTTebabd7da"/>
          <w:sz w:val="24"/>
          <w:szCs w:val="20"/>
        </w:rPr>
        <w:t>episodes</w:t>
      </w:r>
      <w:proofErr w:type="gramEnd"/>
      <w:r w:rsidR="00F00389" w:rsidRPr="00C97496">
        <w:rPr>
          <w:rStyle w:val="FiglegendChar"/>
          <w:rFonts w:cs="AdvTTebabd7da"/>
          <w:sz w:val="24"/>
          <w:szCs w:val="20"/>
        </w:rPr>
        <w:t xml:space="preserve"> and this was selected for implementation.</w:t>
      </w:r>
    </w:p>
    <w:p w14:paraId="2F252AE2" w14:textId="3BA1E5C1" w:rsidR="00F74693" w:rsidRPr="00C97496" w:rsidRDefault="00A24D35" w:rsidP="00F74693">
      <w:pPr>
        <w:pStyle w:val="Heading20"/>
      </w:pPr>
      <w:bookmarkStart w:id="61" w:name="_Toc429911652"/>
      <w:bookmarkStart w:id="62" w:name="_Toc104910261"/>
      <w:r>
        <w:t>6</w:t>
      </w:r>
      <w:r w:rsidR="00E05D11">
        <w:t xml:space="preserve">.4 </w:t>
      </w:r>
      <w:r w:rsidR="00F74693" w:rsidRPr="00C97496">
        <w:t>Discussion</w:t>
      </w:r>
      <w:bookmarkEnd w:id="61"/>
      <w:bookmarkEnd w:id="62"/>
    </w:p>
    <w:p w14:paraId="3FEAEC87" w14:textId="77777777" w:rsidR="00F74693" w:rsidRPr="00C97496" w:rsidRDefault="00F74693" w:rsidP="00F74693">
      <w:pPr>
        <w:pStyle w:val="Text"/>
      </w:pPr>
      <w:r w:rsidRPr="00C97496">
        <w:t xml:space="preserve">We have developed and tested a </w:t>
      </w:r>
      <w:proofErr w:type="spellStart"/>
      <w:r w:rsidRPr="00C97496">
        <w:t>RCE</w:t>
      </w:r>
      <w:proofErr w:type="spellEnd"/>
      <w:r w:rsidRPr="00C97496">
        <w:t xml:space="preserve"> in which an individual’s risk can b</w:t>
      </w:r>
      <w:r>
        <w:t>e predicted from</w:t>
      </w:r>
      <w:r w:rsidRPr="00C97496">
        <w:t xml:space="preserve"> routinely collected clinical data, referenced to the clinical histories of the local population, and using covariates of local relevance. The risk can be reassessed at each screening episode as new clinical information is acquired.</w:t>
      </w:r>
    </w:p>
    <w:p w14:paraId="3DCCC4AF" w14:textId="7A082905" w:rsidR="00313062" w:rsidRDefault="00F74693" w:rsidP="00142E51">
      <w:pPr>
        <w:pStyle w:val="Text"/>
      </w:pPr>
      <w:r w:rsidRPr="00C97496">
        <w:t>Strengths of our model include</w:t>
      </w:r>
      <w:r w:rsidR="00711D3F">
        <w:t xml:space="preserve"> the </w:t>
      </w:r>
      <w:r w:rsidR="00E16745">
        <w:t>strongly embedded</w:t>
      </w:r>
      <w:r w:rsidR="00313062">
        <w:t xml:space="preserve"> PPI</w:t>
      </w:r>
      <w:r w:rsidR="00313062" w:rsidRPr="00C97496">
        <w:t xml:space="preserve"> group</w:t>
      </w:r>
      <w:r w:rsidR="00313062">
        <w:t xml:space="preserve">, allowing </w:t>
      </w:r>
      <w:r w:rsidR="00711D3F">
        <w:t xml:space="preserve">us </w:t>
      </w:r>
      <w:r w:rsidR="00313062" w:rsidRPr="00C97496">
        <w:t>to develop an appropriate preliminary covariate list, acceptable screen intervals and risk threshold</w:t>
      </w:r>
      <w:r w:rsidR="00711D3F">
        <w:t xml:space="preserve">. </w:t>
      </w:r>
      <w:r w:rsidR="00EF1181">
        <w:t xml:space="preserve">The model </w:t>
      </w:r>
      <w:r w:rsidRPr="00C97496">
        <w:t>internally handl</w:t>
      </w:r>
      <w:r w:rsidR="00854565">
        <w:t xml:space="preserve">es </w:t>
      </w:r>
      <w:r w:rsidRPr="00C97496">
        <w:t>interval censoring</w:t>
      </w:r>
      <w:r w:rsidR="00854565">
        <w:t>, inherent to r</w:t>
      </w:r>
      <w:r w:rsidR="00313062">
        <w:t>etinopathy data in screening</w:t>
      </w:r>
      <w:r w:rsidR="00EF1181">
        <w:t>.</w:t>
      </w:r>
      <w:r w:rsidR="001F15AA">
        <w:rPr>
          <w:vertAlign w:val="superscript"/>
        </w:rPr>
        <w:t>29</w:t>
      </w:r>
      <w:r w:rsidR="001F15AA" w:rsidRPr="00EF1181">
        <w:t xml:space="preserve"> </w:t>
      </w:r>
      <w:r w:rsidR="00EF1181">
        <w:t xml:space="preserve">It </w:t>
      </w:r>
      <w:r w:rsidRPr="00C97496">
        <w:t>predict</w:t>
      </w:r>
      <w:r w:rsidR="00854565">
        <w:t xml:space="preserve">s </w:t>
      </w:r>
      <w:r w:rsidRPr="00C97496">
        <w:t xml:space="preserve">the probabilities of transition for all </w:t>
      </w:r>
      <w:r w:rsidR="00854565">
        <w:t>patient</w:t>
      </w:r>
      <w:r w:rsidR="00854565" w:rsidRPr="00C97496">
        <w:t xml:space="preserve"> </w:t>
      </w:r>
      <w:r w:rsidRPr="00C97496">
        <w:t>states</w:t>
      </w:r>
      <w:r w:rsidR="00EF1181">
        <w:t xml:space="preserve"> and </w:t>
      </w:r>
      <w:r w:rsidR="00854565" w:rsidRPr="00C97496">
        <w:t>embeds</w:t>
      </w:r>
      <w:r w:rsidR="00854565">
        <w:t xml:space="preserve"> a</w:t>
      </w:r>
      <w:r w:rsidRPr="00C97496">
        <w:t xml:space="preserve"> model for multiple imputation of missing covariates</w:t>
      </w:r>
      <w:r w:rsidR="00142E51">
        <w:t>.</w:t>
      </w:r>
    </w:p>
    <w:p w14:paraId="284F5104" w14:textId="35FD4292" w:rsidR="00F74693" w:rsidRPr="00C97496" w:rsidRDefault="00F74693" w:rsidP="00EF1181">
      <w:pPr>
        <w:pStyle w:val="Text"/>
      </w:pPr>
      <w:r w:rsidRPr="00C97496">
        <w:t xml:space="preserve">Potential limitations </w:t>
      </w:r>
      <w:r w:rsidR="0014313E">
        <w:t>include</w:t>
      </w:r>
      <w:r w:rsidR="00EF1181">
        <w:t xml:space="preserve"> </w:t>
      </w:r>
      <w:r w:rsidRPr="00C97496">
        <w:t>not adjust</w:t>
      </w:r>
      <w:r w:rsidR="0014313E">
        <w:t>ing</w:t>
      </w:r>
      <w:r w:rsidRPr="00C97496">
        <w:t xml:space="preserve"> for misclassification of retinopathy during grading. This could be addressed by adding a misclassification model but at the cost of substantially more observations and computational complexity. </w:t>
      </w:r>
      <w:r w:rsidR="00EF1181">
        <w:t xml:space="preserve">Some potentially useful </w:t>
      </w:r>
      <w:r w:rsidRPr="00C97496">
        <w:t>covariates were not informative in the Liverpool setting</w:t>
      </w:r>
      <w:r w:rsidR="00EF1181">
        <w:t xml:space="preserve">: </w:t>
      </w:r>
      <w:r w:rsidR="00837D50">
        <w:t>e</w:t>
      </w:r>
      <w:r w:rsidRPr="00C97496">
        <w:t xml:space="preserve">thnic diversity </w:t>
      </w:r>
      <w:r w:rsidR="0090266A">
        <w:t xml:space="preserve">and </w:t>
      </w:r>
      <w:r w:rsidR="00111597">
        <w:t xml:space="preserve">prevalence of abnormal </w:t>
      </w:r>
      <w:r w:rsidR="00E16745">
        <w:t>estimated glomerular filtration r</w:t>
      </w:r>
      <w:r w:rsidR="00E45DEC">
        <w:t xml:space="preserve">ate </w:t>
      </w:r>
      <w:r w:rsidR="00111597">
        <w:t>levels were low</w:t>
      </w:r>
      <w:r w:rsidR="00837D50">
        <w:t xml:space="preserve">, </w:t>
      </w:r>
      <w:r w:rsidRPr="00C97496">
        <w:t>“</w:t>
      </w:r>
      <w:r w:rsidR="00C773AB">
        <w:t>t</w:t>
      </w:r>
      <w:r w:rsidR="00EF1181" w:rsidRPr="00C97496">
        <w:t xml:space="preserve">ype </w:t>
      </w:r>
      <w:r w:rsidRPr="00C97496">
        <w:t xml:space="preserve">of diabetes” may not </w:t>
      </w:r>
      <w:r w:rsidR="00EF1181">
        <w:t xml:space="preserve">have </w:t>
      </w:r>
      <w:r w:rsidRPr="00C97496">
        <w:t>be</w:t>
      </w:r>
      <w:r w:rsidR="00EF1181">
        <w:t>en</w:t>
      </w:r>
      <w:r w:rsidRPr="00C97496">
        <w:t xml:space="preserve"> accurately recorded</w:t>
      </w:r>
      <w:r w:rsidR="00837D50">
        <w:t>.</w:t>
      </w:r>
      <w:r w:rsidR="00EF1181">
        <w:t xml:space="preserve"> We used </w:t>
      </w:r>
      <w:r w:rsidRPr="00C97496">
        <w:t xml:space="preserve">date of </w:t>
      </w:r>
      <w:r w:rsidR="00E16745">
        <w:t xml:space="preserve">the </w:t>
      </w:r>
      <w:r w:rsidRPr="00C97496">
        <w:t>first HbA</w:t>
      </w:r>
      <w:r w:rsidRPr="00C97496">
        <w:rPr>
          <w:vertAlign w:val="subscript"/>
        </w:rPr>
        <w:t>1c</w:t>
      </w:r>
      <w:r w:rsidRPr="00C97496">
        <w:t xml:space="preserve"> test to improve data on “duration of diabetes”</w:t>
      </w:r>
      <w:r w:rsidR="0014313E">
        <w:t>. This was</w:t>
      </w:r>
      <w:r w:rsidRPr="00C97496">
        <w:t xml:space="preserve"> helpful in people with long durations but less reliable since the introduction of HbA</w:t>
      </w:r>
      <w:r w:rsidRPr="00C97496">
        <w:rPr>
          <w:vertAlign w:val="subscript"/>
        </w:rPr>
        <w:t>1c</w:t>
      </w:r>
      <w:r w:rsidRPr="00C97496">
        <w:t xml:space="preserve"> as a primary screening test. </w:t>
      </w:r>
    </w:p>
    <w:p w14:paraId="05E3BC68" w14:textId="08649411" w:rsidR="00F74693" w:rsidRPr="00C97496" w:rsidRDefault="00F74693" w:rsidP="00F74693">
      <w:pPr>
        <w:pStyle w:val="Text"/>
      </w:pPr>
      <w:r w:rsidRPr="00C97496">
        <w:t xml:space="preserve">The model consistently showed good levels of prediction for the 2.5% risk threshold.  The numbers of screen positive cases with overestimated screening dates and screen negative cases with underestimated screening dates were reduced. </w:t>
      </w:r>
      <w:proofErr w:type="gramStart"/>
      <w:r w:rsidRPr="00C97496">
        <w:t>The majority of</w:t>
      </w:r>
      <w:proofErr w:type="gramEnd"/>
      <w:r w:rsidRPr="00C97496">
        <w:t xml:space="preserve"> people were correctly allocated (78% of screen positives, 80% of screen negatives), with a reasonable allocation </w:t>
      </w:r>
      <w:r w:rsidR="00E4753B" w:rsidRPr="00C97496">
        <w:t xml:space="preserve">across the 6, </w:t>
      </w:r>
      <w:r w:rsidR="00D602C5" w:rsidRPr="00C97496">
        <w:t>12- and 24-month</w:t>
      </w:r>
      <w:r w:rsidR="00E4753B" w:rsidRPr="00C97496">
        <w:t xml:space="preserve"> intervals</w:t>
      </w:r>
      <w:r w:rsidR="00E4753B">
        <w:t xml:space="preserve"> </w:t>
      </w:r>
      <w:r w:rsidRPr="00C97496">
        <w:t>(approximately</w:t>
      </w:r>
      <w:r w:rsidR="00E4753B">
        <w:t xml:space="preserve"> </w:t>
      </w:r>
      <w:r w:rsidRPr="00C97496">
        <w:t>10%:10%:80%</w:t>
      </w:r>
      <w:r w:rsidR="00E4753B">
        <w:t>)</w:t>
      </w:r>
      <w:r w:rsidRPr="00C97496">
        <w:t xml:space="preserve">. The number of patients who had </w:t>
      </w:r>
      <w:r w:rsidR="00D602C5">
        <w:t>a</w:t>
      </w:r>
      <w:r w:rsidRPr="00C97496">
        <w:t xml:space="preserve"> screen</w:t>
      </w:r>
      <w:r w:rsidR="00D602C5">
        <w:t xml:space="preserve"> positive</w:t>
      </w:r>
      <w:r w:rsidRPr="00C97496">
        <w:t xml:space="preserve"> event before the allocated screening date reduced by </w:t>
      </w:r>
      <w:r w:rsidR="00D602C5">
        <w:t>&gt;50%</w:t>
      </w:r>
      <w:r w:rsidRPr="00C97496">
        <w:t xml:space="preserve"> and the overall number of screening episodes by 30%. </w:t>
      </w:r>
    </w:p>
    <w:p w14:paraId="6D1F7677" w14:textId="75F45CBC" w:rsidR="00175166" w:rsidRDefault="00F74693" w:rsidP="00F74693">
      <w:pPr>
        <w:pStyle w:val="Text"/>
      </w:pPr>
      <w:r w:rsidRPr="00C97496">
        <w:t xml:space="preserve">Our </w:t>
      </w:r>
      <w:proofErr w:type="spellStart"/>
      <w:r w:rsidRPr="00C97496">
        <w:t>RCE</w:t>
      </w:r>
      <w:proofErr w:type="spellEnd"/>
      <w:r w:rsidRPr="00C97496">
        <w:t xml:space="preserve"> development process is suitable for a wide range of geographical locations and populations with a minimum prerequisite of a disease register with adequate historical data. Revision/addition of covariates can be accommodated based on the strength they add to a locally developed model. We give the key steps to developing and building such a system in </w:t>
      </w:r>
      <w:r w:rsidRPr="0024319C">
        <w:rPr>
          <w:i/>
        </w:rPr>
        <w:t>Box 2</w:t>
      </w:r>
      <w:r w:rsidRPr="0024319C">
        <w:t>.</w:t>
      </w:r>
    </w:p>
    <w:p w14:paraId="3A969A86" w14:textId="4C084FB7" w:rsidR="00E16745" w:rsidRDefault="00E16745">
      <w:pPr>
        <w:rPr>
          <w:rFonts w:cs="AdvTTebabd7da"/>
          <w:color w:val="000000"/>
          <w:szCs w:val="20"/>
        </w:rPr>
      </w:pPr>
      <w:r>
        <w:br w:type="page"/>
      </w:r>
    </w:p>
    <w:p w14:paraId="30E223F1" w14:textId="23C3E894" w:rsidR="00F74693" w:rsidRPr="00C97496" w:rsidRDefault="00E16745" w:rsidP="00F74693">
      <w:pPr>
        <w:rPr>
          <w:rStyle w:val="FiglegendChar"/>
        </w:rPr>
      </w:pPr>
      <w:r w:rsidRPr="00C97496">
        <w:rPr>
          <w:rFonts w:ascii="AdvTTebabd7da" w:hAnsi="AdvTTebabd7da" w:cs="AdvTTebabd7da"/>
          <w:noProof/>
          <w:color w:val="000000"/>
          <w:sz w:val="20"/>
          <w:szCs w:val="20"/>
          <w:lang w:val="en-US"/>
        </w:rPr>
        <mc:AlternateContent>
          <mc:Choice Requires="wps">
            <w:drawing>
              <wp:anchor distT="45720" distB="45720" distL="114300" distR="114300" simplePos="0" relativeHeight="251653632" behindDoc="0" locked="0" layoutInCell="1" allowOverlap="1" wp14:anchorId="3BE52F47" wp14:editId="30A8ABAE">
                <wp:simplePos x="0" y="0"/>
                <wp:positionH relativeFrom="column">
                  <wp:posOffset>14605</wp:posOffset>
                </wp:positionH>
                <wp:positionV relativeFrom="paragraph">
                  <wp:posOffset>365760</wp:posOffset>
                </wp:positionV>
                <wp:extent cx="4873625" cy="5244465"/>
                <wp:effectExtent l="0" t="0" r="22225" b="133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73625" cy="5244465"/>
                        </a:xfrm>
                        <a:prstGeom prst="rect">
                          <a:avLst/>
                        </a:prstGeom>
                        <a:solidFill>
                          <a:srgbClr val="FFFFFF"/>
                        </a:solidFill>
                        <a:ln w="15875">
                          <a:solidFill>
                            <a:srgbClr val="92D050"/>
                          </a:solidFill>
                          <a:miter lim="800000"/>
                          <a:headEnd/>
                          <a:tailEnd/>
                        </a:ln>
                      </wps:spPr>
                      <wps:txbx>
                        <w:txbxContent>
                          <w:p w14:paraId="25C61D4F" w14:textId="29488C9C" w:rsidR="00994A2B" w:rsidRDefault="00994A2B" w:rsidP="00E16745">
                            <w:pPr>
                              <w:pStyle w:val="Figtext"/>
                              <w:spacing w:line="276" w:lineRule="auto"/>
                            </w:pPr>
                            <w:r w:rsidRPr="001726A8">
                              <w:rPr>
                                <w:b/>
                                <w:color w:val="63B749"/>
                              </w:rPr>
                              <w:t>RCE Developmen</w:t>
                            </w:r>
                            <w:r w:rsidRPr="001726A8">
                              <w:rPr>
                                <w:color w:val="63B749"/>
                              </w:rPr>
                              <w:t xml:space="preserve">t </w:t>
                            </w:r>
                            <w:r>
                              <w:tab/>
                            </w:r>
                            <w:r w:rsidRPr="00CD2E42">
                              <w:t>Engage local stakeholders:</w:t>
                            </w:r>
                          </w:p>
                          <w:p w14:paraId="5F4704E7" w14:textId="77777777" w:rsidR="00994A2B" w:rsidRPr="00CD2E42" w:rsidRDefault="00994A2B" w:rsidP="00E16745">
                            <w:pPr>
                              <w:pStyle w:val="Figtext"/>
                              <w:spacing w:line="276" w:lineRule="auto"/>
                            </w:pPr>
                          </w:p>
                          <w:p w14:paraId="3C5F24A2" w14:textId="1750989C" w:rsidR="00994A2B" w:rsidRPr="00CD2E42" w:rsidRDefault="00994A2B" w:rsidP="00E16745">
                            <w:pPr>
                              <w:pStyle w:val="Figtext"/>
                              <w:spacing w:line="276" w:lineRule="auto"/>
                            </w:pPr>
                            <w:r w:rsidRPr="001726A8">
                              <w:rPr>
                                <w:b/>
                                <w:color w:val="63B749"/>
                              </w:rPr>
                              <w:t>Dataset</w:t>
                            </w:r>
                            <w:r>
                              <w:t xml:space="preserve"> </w:t>
                            </w:r>
                            <w:r>
                              <w:tab/>
                              <w:t xml:space="preserve">  </w:t>
                            </w:r>
                            <w:r>
                              <w:tab/>
                              <w:t>A</w:t>
                            </w:r>
                            <w:r w:rsidRPr="00CD2E42">
                              <w:t xml:space="preserve">pprovals and systems for regular data transfers </w:t>
                            </w:r>
                          </w:p>
                          <w:p w14:paraId="290D38E3" w14:textId="04363755" w:rsidR="00994A2B" w:rsidRPr="00CD2E42" w:rsidRDefault="00994A2B" w:rsidP="00E16745">
                            <w:pPr>
                              <w:pStyle w:val="Figtext"/>
                              <w:spacing w:line="276" w:lineRule="auto"/>
                            </w:pPr>
                            <w:r>
                              <w:tab/>
                              <w:t xml:space="preserve">  </w:t>
                            </w:r>
                            <w:r>
                              <w:tab/>
                              <w:t>P</w:t>
                            </w:r>
                            <w:r w:rsidRPr="00CD2E42">
                              <w:t>atient and professional groups for covariate selection</w:t>
                            </w:r>
                          </w:p>
                          <w:p w14:paraId="7B4C34BA" w14:textId="18C4BA48" w:rsidR="00994A2B" w:rsidRPr="00CD2E42" w:rsidRDefault="00994A2B" w:rsidP="00E16745">
                            <w:pPr>
                              <w:pStyle w:val="Figtext"/>
                              <w:spacing w:line="276" w:lineRule="auto"/>
                            </w:pPr>
                            <w:r w:rsidRPr="00CD2E42">
                              <w:tab/>
                            </w:r>
                            <w:r>
                              <w:tab/>
                            </w:r>
                            <w:r w:rsidRPr="00CD2E42">
                              <w:t>First iteration dataset</w:t>
                            </w:r>
                          </w:p>
                          <w:p w14:paraId="358FC2B9" w14:textId="6C83F21F" w:rsidR="00994A2B" w:rsidRPr="00CD2E42" w:rsidRDefault="00994A2B" w:rsidP="00E16745">
                            <w:pPr>
                              <w:pStyle w:val="Figtext"/>
                              <w:spacing w:line="276" w:lineRule="auto"/>
                            </w:pPr>
                            <w:r w:rsidRPr="00CD2E42">
                              <w:tab/>
                            </w:r>
                            <w:r>
                              <w:t xml:space="preserve"> </w:t>
                            </w:r>
                            <w:r>
                              <w:tab/>
                            </w:r>
                            <w:r w:rsidRPr="00CD2E42">
                              <w:t>Explore data and verify</w:t>
                            </w:r>
                          </w:p>
                          <w:p w14:paraId="672E167C" w14:textId="77EDB787" w:rsidR="00994A2B" w:rsidRPr="00CD2E42" w:rsidRDefault="00994A2B" w:rsidP="00E16745">
                            <w:pPr>
                              <w:pStyle w:val="Figtext"/>
                              <w:spacing w:line="276" w:lineRule="auto"/>
                            </w:pPr>
                            <w:r w:rsidRPr="00CD2E42">
                              <w:tab/>
                            </w:r>
                            <w:r>
                              <w:t xml:space="preserve"> </w:t>
                            </w:r>
                            <w:r>
                              <w:tab/>
                            </w:r>
                            <w:r w:rsidRPr="00CD2E42">
                              <w:t xml:space="preserve">Set data range criteria for local relevance </w:t>
                            </w:r>
                          </w:p>
                          <w:p w14:paraId="6E2186BC" w14:textId="5F45D785" w:rsidR="00994A2B" w:rsidRPr="00CD2E42" w:rsidRDefault="00994A2B" w:rsidP="00E16745">
                            <w:pPr>
                              <w:pStyle w:val="Figtext"/>
                              <w:spacing w:line="276" w:lineRule="auto"/>
                            </w:pPr>
                            <w:r w:rsidRPr="00CD2E42">
                              <w:tab/>
                            </w:r>
                            <w:r>
                              <w:t xml:space="preserve">  </w:t>
                            </w:r>
                            <w:r>
                              <w:tab/>
                            </w:r>
                            <w:r w:rsidRPr="00CD2E42">
                              <w:t>Lock risk engine development dataset</w:t>
                            </w:r>
                          </w:p>
                          <w:p w14:paraId="173AC586" w14:textId="22DC129B" w:rsidR="00994A2B" w:rsidRPr="00CD2E42" w:rsidRDefault="00994A2B" w:rsidP="00E16745">
                            <w:pPr>
                              <w:pStyle w:val="Figtext"/>
                              <w:spacing w:line="276" w:lineRule="auto"/>
                            </w:pPr>
                            <w:r w:rsidRPr="00CD2E42">
                              <w:tab/>
                            </w:r>
                            <w:r>
                              <w:t xml:space="preserve">  </w:t>
                            </w:r>
                            <w:r>
                              <w:tab/>
                            </w:r>
                            <w:r w:rsidRPr="00CD2E42">
                              <w:t xml:space="preserve">Handle missingness with multiple imputation </w:t>
                            </w:r>
                          </w:p>
                          <w:p w14:paraId="44B85675" w14:textId="77777777" w:rsidR="00994A2B" w:rsidRPr="00CD2E42" w:rsidRDefault="00994A2B" w:rsidP="00E16745">
                            <w:pPr>
                              <w:pStyle w:val="Figtext"/>
                              <w:spacing w:line="276" w:lineRule="auto"/>
                            </w:pPr>
                          </w:p>
                          <w:p w14:paraId="6ED9A9DB" w14:textId="1E716A7B" w:rsidR="00994A2B" w:rsidRPr="00CD2E42" w:rsidRDefault="00994A2B" w:rsidP="00E16745">
                            <w:pPr>
                              <w:pStyle w:val="Figtext"/>
                              <w:spacing w:line="276" w:lineRule="auto"/>
                              <w:ind w:left="1440" w:hanging="1440"/>
                            </w:pPr>
                            <w:r w:rsidRPr="001726A8">
                              <w:rPr>
                                <w:b/>
                                <w:color w:val="63B749"/>
                              </w:rPr>
                              <w:t>Covariate</w:t>
                            </w:r>
                            <w:r w:rsidRPr="00CD2E42">
                              <w:tab/>
                              <w:t>Select preliminary M</w:t>
                            </w:r>
                            <w:r>
                              <w:t xml:space="preserve">arkov model using all available </w:t>
                            </w:r>
                            <w:r w:rsidRPr="00CD2E42">
                              <w:t>covariates selection (model fitting)</w:t>
                            </w:r>
                          </w:p>
                          <w:p w14:paraId="2F563138" w14:textId="0DA11D3C" w:rsidR="00994A2B" w:rsidRPr="00CD2E42" w:rsidRDefault="00994A2B" w:rsidP="00E16745">
                            <w:pPr>
                              <w:pStyle w:val="Figtext"/>
                              <w:spacing w:line="276" w:lineRule="auto"/>
                            </w:pPr>
                            <w:r w:rsidRPr="00CD2E42">
                              <w:tab/>
                            </w:r>
                            <w:r>
                              <w:t xml:space="preserve">     </w:t>
                            </w:r>
                            <w:r>
                              <w:tab/>
                            </w:r>
                            <w:r w:rsidRPr="00CD2E42">
                              <w:t>Assign informedness to covariates</w:t>
                            </w:r>
                          </w:p>
                          <w:p w14:paraId="18AAF229" w14:textId="23E9FF7E" w:rsidR="00994A2B" w:rsidRPr="00CD2E42" w:rsidRDefault="00994A2B" w:rsidP="00E16745">
                            <w:pPr>
                              <w:pStyle w:val="Figtext"/>
                              <w:spacing w:line="276" w:lineRule="auto"/>
                            </w:pPr>
                            <w:r w:rsidRPr="00CD2E42">
                              <w:tab/>
                            </w:r>
                            <w:r>
                              <w:t xml:space="preserve">    </w:t>
                            </w:r>
                            <w:r>
                              <w:tab/>
                            </w:r>
                            <w:r w:rsidRPr="00CD2E42">
                              <w:t>Review with local patient and professional groups</w:t>
                            </w:r>
                          </w:p>
                          <w:p w14:paraId="7118C6F0" w14:textId="70E7109F" w:rsidR="00994A2B" w:rsidRPr="00CD2E42" w:rsidRDefault="00994A2B" w:rsidP="00E16745">
                            <w:pPr>
                              <w:pStyle w:val="Figtext"/>
                              <w:spacing w:line="276" w:lineRule="auto"/>
                            </w:pPr>
                            <w:r w:rsidRPr="00CD2E42">
                              <w:tab/>
                            </w:r>
                            <w:r>
                              <w:t xml:space="preserve">     </w:t>
                            </w:r>
                            <w:r>
                              <w:tab/>
                            </w:r>
                            <w:r w:rsidRPr="00CD2E42">
                              <w:t>Finalise covariates and fix model structure</w:t>
                            </w:r>
                          </w:p>
                          <w:p w14:paraId="5E94E04B" w14:textId="77777777" w:rsidR="00994A2B" w:rsidRPr="001726A8" w:rsidRDefault="00994A2B" w:rsidP="00E16745">
                            <w:pPr>
                              <w:pStyle w:val="Figtext"/>
                              <w:spacing w:line="276" w:lineRule="auto"/>
                            </w:pPr>
                          </w:p>
                          <w:p w14:paraId="106D87DF" w14:textId="57937BA5" w:rsidR="00994A2B" w:rsidRPr="00CD2E42" w:rsidRDefault="00994A2B" w:rsidP="00E16745">
                            <w:pPr>
                              <w:pStyle w:val="Figtext"/>
                              <w:spacing w:line="276" w:lineRule="auto"/>
                            </w:pPr>
                            <w:r w:rsidRPr="001726A8">
                              <w:rPr>
                                <w:b/>
                                <w:color w:val="63B749"/>
                              </w:rPr>
                              <w:t>RCE model</w:t>
                            </w:r>
                            <w:r>
                              <w:rPr>
                                <w:b/>
                                <w:color w:val="63B749"/>
                              </w:rPr>
                              <w:tab/>
                            </w:r>
                            <w:r w:rsidRPr="00CD2E42">
                              <w:t>Build test model</w:t>
                            </w:r>
                          </w:p>
                          <w:p w14:paraId="55023BB2" w14:textId="35C3A803" w:rsidR="00994A2B" w:rsidRPr="00CD2E42" w:rsidRDefault="00994A2B" w:rsidP="00E16745">
                            <w:pPr>
                              <w:pStyle w:val="Figtext"/>
                              <w:spacing w:line="276" w:lineRule="auto"/>
                            </w:pPr>
                            <w:r w:rsidRPr="00CD2E42">
                              <w:tab/>
                            </w:r>
                            <w:r>
                              <w:tab/>
                            </w:r>
                            <w:r w:rsidRPr="00CD2E42">
                              <w:t>Agree choice of screen intervals</w:t>
                            </w:r>
                          </w:p>
                          <w:p w14:paraId="51B8F2A8" w14:textId="1846449F" w:rsidR="00994A2B" w:rsidRPr="00CD2E42" w:rsidRDefault="00994A2B" w:rsidP="00E16745">
                            <w:pPr>
                              <w:pStyle w:val="Figtext"/>
                              <w:spacing w:line="276" w:lineRule="auto"/>
                            </w:pPr>
                            <w:r w:rsidRPr="00CD2E42">
                              <w:tab/>
                            </w:r>
                            <w:r>
                              <w:tab/>
                            </w:r>
                            <w:r w:rsidRPr="00CD2E42">
                              <w:t>Run diagnostics and validation</w:t>
                            </w:r>
                          </w:p>
                          <w:p w14:paraId="3F41EC73" w14:textId="3D623B27" w:rsidR="00994A2B" w:rsidRPr="00CD2E42" w:rsidRDefault="00994A2B" w:rsidP="00E16745">
                            <w:pPr>
                              <w:pStyle w:val="Figtext"/>
                              <w:spacing w:line="276" w:lineRule="auto"/>
                            </w:pPr>
                            <w:r w:rsidRPr="00CD2E42">
                              <w:tab/>
                            </w:r>
                            <w:r>
                              <w:tab/>
                            </w:r>
                            <w:r w:rsidRPr="00CD2E42">
                              <w:t>Final model version (revise if required)</w:t>
                            </w:r>
                          </w:p>
                          <w:p w14:paraId="5F18D450" w14:textId="77777777" w:rsidR="00994A2B" w:rsidRPr="001726A8" w:rsidRDefault="00994A2B" w:rsidP="00E16745">
                            <w:pPr>
                              <w:pStyle w:val="Figtext"/>
                              <w:spacing w:line="276" w:lineRule="auto"/>
                            </w:pPr>
                            <w:r w:rsidRPr="00CD2E42">
                              <w:tab/>
                            </w:r>
                          </w:p>
                          <w:p w14:paraId="5695E76A" w14:textId="77777777" w:rsidR="00994A2B" w:rsidRPr="00CD2E42" w:rsidRDefault="00994A2B" w:rsidP="00E16745">
                            <w:pPr>
                              <w:pStyle w:val="Figtext"/>
                              <w:spacing w:line="276" w:lineRule="auto"/>
                            </w:pPr>
                            <w:r w:rsidRPr="001726A8">
                              <w:rPr>
                                <w:b/>
                                <w:color w:val="63B749"/>
                              </w:rPr>
                              <w:t>Implementation</w:t>
                            </w:r>
                            <w:r w:rsidRPr="00CD2E42">
                              <w:t xml:space="preserve"> </w:t>
                            </w:r>
                            <w:r w:rsidRPr="00CD2E42">
                              <w:tab/>
                              <w:t>Secure domain for implementation model</w:t>
                            </w:r>
                          </w:p>
                          <w:p w14:paraId="4FDBABFE" w14:textId="4D114FC9" w:rsidR="00994A2B" w:rsidRPr="00CD2E42" w:rsidRDefault="00994A2B" w:rsidP="00E16745">
                            <w:pPr>
                              <w:pStyle w:val="Figtext"/>
                              <w:spacing w:line="276" w:lineRule="auto"/>
                            </w:pPr>
                            <w:r w:rsidRPr="00CD2E42">
                              <w:tab/>
                            </w:r>
                            <w:r>
                              <w:tab/>
                            </w:r>
                            <w:r w:rsidRPr="00CD2E42">
                              <w:t>Determine frequency to update data (recommend 2 monthly)</w:t>
                            </w:r>
                          </w:p>
                          <w:p w14:paraId="39620AFD" w14:textId="79F2BC36" w:rsidR="00994A2B" w:rsidRDefault="00994A2B" w:rsidP="00E16745">
                            <w:pPr>
                              <w:pStyle w:val="Figtext"/>
                              <w:spacing w:line="276" w:lineRule="auto"/>
                            </w:pPr>
                            <w:r w:rsidRPr="00CD2E42">
                              <w:tab/>
                            </w:r>
                            <w:r>
                              <w:tab/>
                            </w:r>
                            <w:r w:rsidRPr="00CD2E42">
                              <w:t>Re-tune model (recommend 3 yearly)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BE52F47" id="_x0000_t202" coordsize="21600,21600" o:spt="202" path="m,l,21600r21600,l21600,xe">
                <v:stroke joinstyle="miter"/>
                <v:path gradientshapeok="t" o:connecttype="rect"/>
              </v:shapetype>
              <v:shape id="Text Box 2" o:spid="_x0000_s1026" type="#_x0000_t202" style="position:absolute;margin-left:1.15pt;margin-top:28.8pt;width:383.75pt;height:412.95pt;z-index:251653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" strokecolor="#92d050" strokeweight="1.25pt">
                <v:textbox>
                  <w:txbxContent>
                    <w:p w14:paraId="25C61D4F" w14:textId="29488C9C" w:rsidR="00994A2B" w:rsidRDefault="00994A2B" w:rsidP="00E16745">
                      <w:pPr>
                        <w:pStyle w:val="Figtext"/>
                        <w:spacing w:line="276" w:lineRule="auto"/>
                      </w:pPr>
                      <w:r w:rsidRPr="001726A8">
                        <w:rPr>
                          <w:b/>
                          <w:color w:val="63B749"/>
                        </w:rPr>
                        <w:t>RCE Developmen</w:t>
                      </w:r>
                      <w:r w:rsidRPr="001726A8">
                        <w:rPr>
                          <w:color w:val="63B749"/>
                        </w:rPr>
                        <w:t xml:space="preserve">t </w:t>
                      </w:r>
                      <w:r>
                        <w:tab/>
                      </w:r>
                      <w:r w:rsidRPr="00CD2E42">
                        <w:t>Engage local stakeholders:</w:t>
                      </w:r>
                    </w:p>
                    <w:p w14:paraId="5F4704E7" w14:textId="77777777" w:rsidR="00994A2B" w:rsidRPr="00CD2E42" w:rsidRDefault="00994A2B" w:rsidP="00E16745">
                      <w:pPr>
                        <w:pStyle w:val="Figtext"/>
                        <w:spacing w:line="276" w:lineRule="auto"/>
                      </w:pPr>
                    </w:p>
                    <w:p w14:paraId="3C5F24A2" w14:textId="1750989C" w:rsidR="00994A2B" w:rsidRPr="00CD2E42" w:rsidRDefault="00994A2B" w:rsidP="00E16745">
                      <w:pPr>
                        <w:pStyle w:val="Figtext"/>
                        <w:spacing w:line="276" w:lineRule="auto"/>
                      </w:pPr>
                      <w:r w:rsidRPr="001726A8">
                        <w:rPr>
                          <w:b/>
                          <w:color w:val="63B749"/>
                        </w:rPr>
                        <w:t>Dataset</w:t>
                      </w:r>
                      <w:r>
                        <w:t xml:space="preserve"> </w:t>
                      </w:r>
                      <w:r>
                        <w:tab/>
                        <w:t xml:space="preserve">  </w:t>
                      </w:r>
                      <w:r>
                        <w:tab/>
                        <w:t>A</w:t>
                      </w:r>
                      <w:r w:rsidRPr="00CD2E42">
                        <w:t xml:space="preserve">pprovals and systems for regular data transfers </w:t>
                      </w:r>
                    </w:p>
                    <w:p w14:paraId="290D38E3" w14:textId="04363755" w:rsidR="00994A2B" w:rsidRPr="00CD2E42" w:rsidRDefault="00994A2B" w:rsidP="00E16745">
                      <w:pPr>
                        <w:pStyle w:val="Figtext"/>
                        <w:spacing w:line="276" w:lineRule="auto"/>
                      </w:pPr>
                      <w:r>
                        <w:tab/>
                        <w:t xml:space="preserve">  </w:t>
                      </w:r>
                      <w:r>
                        <w:tab/>
                        <w:t>P</w:t>
                      </w:r>
                      <w:r w:rsidRPr="00CD2E42">
                        <w:t>atient and professional groups for covariate selection</w:t>
                      </w:r>
                    </w:p>
                    <w:p w14:paraId="7B4C34BA" w14:textId="18C4BA48" w:rsidR="00994A2B" w:rsidRPr="00CD2E42" w:rsidRDefault="00994A2B" w:rsidP="00E16745">
                      <w:pPr>
                        <w:pStyle w:val="Figtext"/>
                        <w:spacing w:line="276" w:lineRule="auto"/>
                      </w:pPr>
                      <w:r w:rsidRPr="00CD2E42">
                        <w:tab/>
                      </w:r>
                      <w:r>
                        <w:tab/>
                      </w:r>
                      <w:r w:rsidRPr="00CD2E42">
                        <w:t>First iteration dataset</w:t>
                      </w:r>
                    </w:p>
                    <w:p w14:paraId="358FC2B9" w14:textId="6C83F21F" w:rsidR="00994A2B" w:rsidRPr="00CD2E42" w:rsidRDefault="00994A2B" w:rsidP="00E16745">
                      <w:pPr>
                        <w:pStyle w:val="Figtext"/>
                        <w:spacing w:line="276" w:lineRule="auto"/>
                      </w:pPr>
                      <w:r w:rsidRPr="00CD2E42">
                        <w:tab/>
                      </w:r>
                      <w:r>
                        <w:t xml:space="preserve"> </w:t>
                      </w:r>
                      <w:r>
                        <w:tab/>
                      </w:r>
                      <w:r w:rsidRPr="00CD2E42">
                        <w:t>Explore data and verify</w:t>
                      </w:r>
                    </w:p>
                    <w:p w14:paraId="672E167C" w14:textId="77EDB787" w:rsidR="00994A2B" w:rsidRPr="00CD2E42" w:rsidRDefault="00994A2B" w:rsidP="00E16745">
                      <w:pPr>
                        <w:pStyle w:val="Figtext"/>
                        <w:spacing w:line="276" w:lineRule="auto"/>
                      </w:pPr>
                      <w:r w:rsidRPr="00CD2E42">
                        <w:tab/>
                      </w:r>
                      <w:r>
                        <w:t xml:space="preserve"> </w:t>
                      </w:r>
                      <w:r>
                        <w:tab/>
                      </w:r>
                      <w:r w:rsidRPr="00CD2E42">
                        <w:t xml:space="preserve">Set data range criteria for local relevance </w:t>
                      </w:r>
                    </w:p>
                    <w:p w14:paraId="6E2186BC" w14:textId="5F45D785" w:rsidR="00994A2B" w:rsidRPr="00CD2E42" w:rsidRDefault="00994A2B" w:rsidP="00E16745">
                      <w:pPr>
                        <w:pStyle w:val="Figtext"/>
                        <w:spacing w:line="276" w:lineRule="auto"/>
                      </w:pPr>
                      <w:r w:rsidRPr="00CD2E42">
                        <w:tab/>
                      </w:r>
                      <w:r>
                        <w:t xml:space="preserve">  </w:t>
                      </w:r>
                      <w:r>
                        <w:tab/>
                      </w:r>
                      <w:r w:rsidRPr="00CD2E42">
                        <w:t>Lock risk engine development dataset</w:t>
                      </w:r>
                    </w:p>
                    <w:p w14:paraId="173AC586" w14:textId="22DC129B" w:rsidR="00994A2B" w:rsidRPr="00CD2E42" w:rsidRDefault="00994A2B" w:rsidP="00E16745">
                      <w:pPr>
                        <w:pStyle w:val="Figtext"/>
                        <w:spacing w:line="276" w:lineRule="auto"/>
                      </w:pPr>
                      <w:r w:rsidRPr="00CD2E42">
                        <w:tab/>
                      </w:r>
                      <w:r>
                        <w:t xml:space="preserve">  </w:t>
                      </w:r>
                      <w:r>
                        <w:tab/>
                      </w:r>
                      <w:r w:rsidRPr="00CD2E42">
                        <w:t xml:space="preserve">Handle missingness with multiple imputation </w:t>
                      </w:r>
                    </w:p>
                    <w:p w14:paraId="44B85675" w14:textId="77777777" w:rsidR="00994A2B" w:rsidRPr="00CD2E42" w:rsidRDefault="00994A2B" w:rsidP="00E16745">
                      <w:pPr>
                        <w:pStyle w:val="Figtext"/>
                        <w:spacing w:line="276" w:lineRule="auto"/>
                      </w:pPr>
                    </w:p>
                    <w:p w14:paraId="6ED9A9DB" w14:textId="1E716A7B" w:rsidR="00994A2B" w:rsidRPr="00CD2E42" w:rsidRDefault="00994A2B" w:rsidP="00E16745">
                      <w:pPr>
                        <w:pStyle w:val="Figtext"/>
                        <w:spacing w:line="276" w:lineRule="auto"/>
                        <w:ind w:left="1440" w:hanging="1440"/>
                      </w:pPr>
                      <w:r w:rsidRPr="001726A8">
                        <w:rPr>
                          <w:b/>
                          <w:color w:val="63B749"/>
                        </w:rPr>
                        <w:t>Covariate</w:t>
                      </w:r>
                      <w:r w:rsidRPr="00CD2E42">
                        <w:tab/>
                        <w:t>Select preliminary M</w:t>
                      </w:r>
                      <w:r>
                        <w:t xml:space="preserve">arkov model using all available </w:t>
                      </w:r>
                      <w:r w:rsidRPr="00CD2E42">
                        <w:t>covariates selection (model fitting)</w:t>
                      </w:r>
                    </w:p>
                    <w:p w14:paraId="2F563138" w14:textId="0DA11D3C" w:rsidR="00994A2B" w:rsidRPr="00CD2E42" w:rsidRDefault="00994A2B" w:rsidP="00E16745">
                      <w:pPr>
                        <w:pStyle w:val="Figtext"/>
                        <w:spacing w:line="276" w:lineRule="auto"/>
                      </w:pPr>
                      <w:r w:rsidRPr="00CD2E42">
                        <w:tab/>
                      </w:r>
                      <w:r>
                        <w:t xml:space="preserve">     </w:t>
                      </w:r>
                      <w:r>
                        <w:tab/>
                      </w:r>
                      <w:r w:rsidRPr="00CD2E42">
                        <w:t>Assign informedness to covariates</w:t>
                      </w:r>
                    </w:p>
                    <w:p w14:paraId="18AAF229" w14:textId="23E9FF7E" w:rsidR="00994A2B" w:rsidRPr="00CD2E42" w:rsidRDefault="00994A2B" w:rsidP="00E16745">
                      <w:pPr>
                        <w:pStyle w:val="Figtext"/>
                        <w:spacing w:line="276" w:lineRule="auto"/>
                      </w:pPr>
                      <w:r w:rsidRPr="00CD2E42">
                        <w:tab/>
                      </w:r>
                      <w:r>
                        <w:t xml:space="preserve">    </w:t>
                      </w:r>
                      <w:r>
                        <w:tab/>
                      </w:r>
                      <w:r w:rsidRPr="00CD2E42">
                        <w:t>Review with local patient and professional groups</w:t>
                      </w:r>
                    </w:p>
                    <w:p w14:paraId="7118C6F0" w14:textId="70E7109F" w:rsidR="00994A2B" w:rsidRPr="00CD2E42" w:rsidRDefault="00994A2B" w:rsidP="00E16745">
                      <w:pPr>
                        <w:pStyle w:val="Figtext"/>
                        <w:spacing w:line="276" w:lineRule="auto"/>
                      </w:pPr>
                      <w:r w:rsidRPr="00CD2E42">
                        <w:tab/>
                      </w:r>
                      <w:r>
                        <w:t xml:space="preserve">     </w:t>
                      </w:r>
                      <w:r>
                        <w:tab/>
                      </w:r>
                      <w:r w:rsidRPr="00CD2E42">
                        <w:t>Finalise covariates and fix model structure</w:t>
                      </w:r>
                    </w:p>
                    <w:p w14:paraId="5E94E04B" w14:textId="77777777" w:rsidR="00994A2B" w:rsidRPr="001726A8" w:rsidRDefault="00994A2B" w:rsidP="00E16745">
                      <w:pPr>
                        <w:pStyle w:val="Figtext"/>
                        <w:spacing w:line="276" w:lineRule="auto"/>
                      </w:pPr>
                    </w:p>
                    <w:p w14:paraId="106D87DF" w14:textId="57937BA5" w:rsidR="00994A2B" w:rsidRPr="00CD2E42" w:rsidRDefault="00994A2B" w:rsidP="00E16745">
                      <w:pPr>
                        <w:pStyle w:val="Figtext"/>
                        <w:spacing w:line="276" w:lineRule="auto"/>
                      </w:pPr>
                      <w:r w:rsidRPr="001726A8">
                        <w:rPr>
                          <w:b/>
                          <w:color w:val="63B749"/>
                        </w:rPr>
                        <w:t>RCE model</w:t>
                      </w:r>
                      <w:r>
                        <w:rPr>
                          <w:b/>
                          <w:color w:val="63B749"/>
                        </w:rPr>
                        <w:tab/>
                      </w:r>
                      <w:r w:rsidRPr="00CD2E42">
                        <w:t>Build test model</w:t>
                      </w:r>
                    </w:p>
                    <w:p w14:paraId="55023BB2" w14:textId="35C3A803" w:rsidR="00994A2B" w:rsidRPr="00CD2E42" w:rsidRDefault="00994A2B" w:rsidP="00E16745">
                      <w:pPr>
                        <w:pStyle w:val="Figtext"/>
                        <w:spacing w:line="276" w:lineRule="auto"/>
                      </w:pPr>
                      <w:r w:rsidRPr="00CD2E42">
                        <w:tab/>
                      </w:r>
                      <w:r>
                        <w:tab/>
                      </w:r>
                      <w:r w:rsidRPr="00CD2E42">
                        <w:t>Agree choice of screen intervals</w:t>
                      </w:r>
                    </w:p>
                    <w:p w14:paraId="51B8F2A8" w14:textId="1846449F" w:rsidR="00994A2B" w:rsidRPr="00CD2E42" w:rsidRDefault="00994A2B" w:rsidP="00E16745">
                      <w:pPr>
                        <w:pStyle w:val="Figtext"/>
                        <w:spacing w:line="276" w:lineRule="auto"/>
                      </w:pPr>
                      <w:r w:rsidRPr="00CD2E42">
                        <w:tab/>
                      </w:r>
                      <w:r>
                        <w:tab/>
                      </w:r>
                      <w:r w:rsidRPr="00CD2E42">
                        <w:t>Run diagnostics and validation</w:t>
                      </w:r>
                    </w:p>
                    <w:p w14:paraId="3F41EC73" w14:textId="3D623B27" w:rsidR="00994A2B" w:rsidRPr="00CD2E42" w:rsidRDefault="00994A2B" w:rsidP="00E16745">
                      <w:pPr>
                        <w:pStyle w:val="Figtext"/>
                        <w:spacing w:line="276" w:lineRule="auto"/>
                      </w:pPr>
                      <w:r w:rsidRPr="00CD2E42">
                        <w:tab/>
                      </w:r>
                      <w:r>
                        <w:tab/>
                      </w:r>
                      <w:r w:rsidRPr="00CD2E42">
                        <w:t>Final model version (revise if required)</w:t>
                      </w:r>
                    </w:p>
                    <w:p w14:paraId="5F18D450" w14:textId="77777777" w:rsidR="00994A2B" w:rsidRPr="001726A8" w:rsidRDefault="00994A2B" w:rsidP="00E16745">
                      <w:pPr>
                        <w:pStyle w:val="Figtext"/>
                        <w:spacing w:line="276" w:lineRule="auto"/>
                      </w:pPr>
                      <w:r w:rsidRPr="00CD2E42">
                        <w:tab/>
                      </w:r>
                    </w:p>
                    <w:p w14:paraId="5695E76A" w14:textId="77777777" w:rsidR="00994A2B" w:rsidRPr="00CD2E42" w:rsidRDefault="00994A2B" w:rsidP="00E16745">
                      <w:pPr>
                        <w:pStyle w:val="Figtext"/>
                        <w:spacing w:line="276" w:lineRule="auto"/>
                      </w:pPr>
                      <w:r w:rsidRPr="001726A8">
                        <w:rPr>
                          <w:b/>
                          <w:color w:val="63B749"/>
                        </w:rPr>
                        <w:t>Implementation</w:t>
                      </w:r>
                      <w:r w:rsidRPr="00CD2E42">
                        <w:t xml:space="preserve"> </w:t>
                      </w:r>
                      <w:r w:rsidRPr="00CD2E42">
                        <w:tab/>
                        <w:t>Secure domain for implementation model</w:t>
                      </w:r>
                    </w:p>
                    <w:p w14:paraId="4FDBABFE" w14:textId="4D114FC9" w:rsidR="00994A2B" w:rsidRPr="00CD2E42" w:rsidRDefault="00994A2B" w:rsidP="00E16745">
                      <w:pPr>
                        <w:pStyle w:val="Figtext"/>
                        <w:spacing w:line="276" w:lineRule="auto"/>
                      </w:pPr>
                      <w:r w:rsidRPr="00CD2E42">
                        <w:tab/>
                      </w:r>
                      <w:r>
                        <w:tab/>
                      </w:r>
                      <w:r w:rsidRPr="00CD2E42">
                        <w:t>Determine frequency to update data (recommend 2 monthly)</w:t>
                      </w:r>
                    </w:p>
                    <w:p w14:paraId="39620AFD" w14:textId="79F2BC36" w:rsidR="00994A2B" w:rsidRDefault="00994A2B" w:rsidP="00E16745">
                      <w:pPr>
                        <w:pStyle w:val="Figtext"/>
                        <w:spacing w:line="276" w:lineRule="auto"/>
                      </w:pPr>
                      <w:r w:rsidRPr="00CD2E42">
                        <w:tab/>
                      </w:r>
                      <w:r>
                        <w:tab/>
                      </w:r>
                      <w:r w:rsidRPr="00CD2E42">
                        <w:t>Re-tune model (recommend 3 yearly)</w:t>
                      </w:r>
                    </w:p>
                  </w:txbxContent>
                </v:textbox>
                <w10:wrap type="square"/>
              </v:shape>
            </w:pict>
          </mc:Fallback>
        </mc:AlternateContent>
      </w:r>
      <w:r w:rsidR="00F74693">
        <w:rPr>
          <w:noProof/>
          <w:lang w:val="en-US"/>
        </w:rPr>
        <mc:AlternateContent>
          <mc:Choice Requires="wps">
            <w:drawing>
              <wp:anchor distT="0" distB="0" distL="114300" distR="114300" simplePos="0" relativeHeight="251657728" behindDoc="0" locked="0" layoutInCell="1" allowOverlap="1" wp14:anchorId="3A3C8FE5" wp14:editId="120E2B32">
                <wp:simplePos x="0" y="0"/>
                <wp:positionH relativeFrom="column">
                  <wp:posOffset>1242</wp:posOffset>
                </wp:positionH>
                <wp:positionV relativeFrom="paragraph">
                  <wp:posOffset>1242</wp:posOffset>
                </wp:positionV>
                <wp:extent cx="4200525" cy="352425"/>
                <wp:effectExtent l="0" t="0" r="0" b="0"/>
                <wp:wrapSquare wrapText="bothSides"/>
                <wp:docPr id="49" name="Text Box 49"/>
                <wp:cNvGraphicFramePr/>
                <a:graphic xmlns:a="http://schemas.openxmlformats.org/drawingml/2006/main">
                  <a:graphicData uri="http://schemas.microsoft.com/office/word/2010/wordprocessingShape">
                    <wps:wsp>
                      <wps:cNvSpPr txBox="1"/>
                      <wps:spPr>
                        <a:xfrm>
                          <a:off x="0" y="0"/>
                          <a:ext cx="4200525" cy="352425"/>
                        </a:xfrm>
                        <a:prstGeom prst="rect">
                          <a:avLst/>
                        </a:prstGeom>
                        <a:solidFill>
                          <a:prstClr val="white"/>
                        </a:solidFill>
                        <a:ln>
                          <a:noFill/>
                        </a:ln>
                      </wps:spPr>
                      <wps:txbx>
                        <w:txbxContent>
                          <w:p w14:paraId="014C4BFA" w14:textId="33DA2FCF" w:rsidR="00994A2B" w:rsidRPr="00A86B09" w:rsidRDefault="00994A2B" w:rsidP="00F74693">
                            <w:pPr>
                              <w:pStyle w:val="Caption"/>
                              <w:rPr>
                                <w:rFonts w:ascii="AdvTTebabd7da" w:hAnsi="AdvTTebabd7da" w:cs="AdvTTebabd7da"/>
                                <w:noProof/>
                                <w:color w:val="000000"/>
                                <w:sz w:val="20"/>
                                <w:szCs w:val="20"/>
                              </w:rPr>
                            </w:pPr>
                            <w:bookmarkStart w:id="63" w:name="_Toc31810140"/>
                            <w:r>
                              <w:t xml:space="preserve">Box </w:t>
                            </w:r>
                            <w:r w:rsidR="00E16DB4">
                              <w:fldChar w:fldCharType="begin"/>
                            </w:r>
                            <w:r w:rsidR="00E16DB4">
                              <w:instrText xml:space="preserve"> SEQ Box \* ARABIC </w:instrText>
                            </w:r>
                            <w:r w:rsidR="00E16DB4">
                              <w:fldChar w:fldCharType="separate"/>
                            </w:r>
                            <w:r>
                              <w:rPr>
                                <w:noProof/>
                              </w:rPr>
                              <w:t>2</w:t>
                            </w:r>
                            <w:r w:rsidR="00E16DB4">
                              <w:rPr>
                                <w:noProof/>
                              </w:rPr>
                              <w:fldChar w:fldCharType="end"/>
                            </w:r>
                            <w:r>
                              <w:t xml:space="preserve"> </w:t>
                            </w:r>
                            <w:r>
                              <w:rPr>
                                <w:rStyle w:val="FiglegendChar"/>
                                <w:caps w:val="0"/>
                              </w:rPr>
                              <w:t>K</w:t>
                            </w:r>
                            <w:r w:rsidRPr="00120D20">
                              <w:rPr>
                                <w:rStyle w:val="FiglegendChar"/>
                                <w:caps w:val="0"/>
                              </w:rPr>
                              <w:t xml:space="preserve">ey steps to </w:t>
                            </w:r>
                            <w:r>
                              <w:rPr>
                                <w:rStyle w:val="FiglegendChar"/>
                                <w:caps w:val="0"/>
                              </w:rPr>
                              <w:t xml:space="preserve">developing a locally relevant </w:t>
                            </w:r>
                            <w:r w:rsidR="00BA305C">
                              <w:rPr>
                                <w:rStyle w:val="FiglegendChar"/>
                                <w:caps w:val="0"/>
                              </w:rPr>
                              <w:t>r</w:t>
                            </w:r>
                            <w:r>
                              <w:rPr>
                                <w:rStyle w:val="FiglegendChar"/>
                                <w:caps w:val="0"/>
                              </w:rPr>
                              <w:t xml:space="preserve">isk </w:t>
                            </w:r>
                            <w:r w:rsidR="00BA305C">
                              <w:rPr>
                                <w:rStyle w:val="FiglegendChar"/>
                                <w:caps w:val="0"/>
                              </w:rPr>
                              <w:t>c</w:t>
                            </w:r>
                            <w:r>
                              <w:rPr>
                                <w:rStyle w:val="FiglegendChar"/>
                                <w:caps w:val="0"/>
                              </w:rPr>
                              <w:t xml:space="preserve">alculation </w:t>
                            </w:r>
                            <w:r w:rsidR="00BA305C">
                              <w:rPr>
                                <w:rStyle w:val="FiglegendChar"/>
                                <w:caps w:val="0"/>
                              </w:rPr>
                              <w:t>e</w:t>
                            </w:r>
                            <w:r>
                              <w:rPr>
                                <w:rStyle w:val="FiglegendChar"/>
                                <w:caps w:val="0"/>
                              </w:rPr>
                              <w:t>ngine</w:t>
                            </w:r>
                            <w:bookmarkEnd w:id="6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A3C8FE5" id="Text Box 49" o:spid="_x0000_s1027" type="#_x0000_t202" style="position:absolute;margin-left:.1pt;margin-top:.1pt;width:330.75pt;height:27.7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" stroked="f">
                <v:textbox style="mso-fit-shape-to-text:t" inset="0,0,0,0">
                  <w:txbxContent>
                    <w:p w14:paraId="014C4BFA" w14:textId="33DA2FCF" w:rsidR="00994A2B" w:rsidRPr="00A86B09" w:rsidRDefault="00994A2B" w:rsidP="00F74693">
                      <w:pPr>
                        <w:pStyle w:val="Caption"/>
                        <w:rPr>
                          <w:rFonts w:ascii="AdvTTebabd7da" w:hAnsi="AdvTTebabd7da" w:cs="AdvTTebabd7da"/>
                          <w:noProof/>
                          <w:color w:val="000000"/>
                          <w:sz w:val="20"/>
                          <w:szCs w:val="20"/>
                        </w:rPr>
                      </w:pPr>
                      <w:bookmarkStart w:id="112" w:name="_Toc31810140"/>
                      <w:r>
                        <w:t xml:space="preserve">Box </w:t>
                      </w:r>
                      <w:r w:rsidR="00181B85">
                        <w:fldChar w:fldCharType="begin"/>
                      </w:r>
                      <w:r w:rsidR="00181B85">
                        <w:instrText xml:space="preserve"> SEQ Box \* ARABIC </w:instrText>
                      </w:r>
                      <w:r w:rsidR="00181B85">
                        <w:fldChar w:fldCharType="separate"/>
                      </w:r>
                      <w:r>
                        <w:rPr>
                          <w:noProof/>
                        </w:rPr>
                        <w:t>2</w:t>
                      </w:r>
                      <w:r w:rsidR="00181B85">
                        <w:rPr>
                          <w:noProof/>
                        </w:rPr>
                        <w:fldChar w:fldCharType="end"/>
                      </w:r>
                      <w:r>
                        <w:t xml:space="preserve"> </w:t>
                      </w:r>
                      <w:r>
                        <w:rPr>
                          <w:rStyle w:val="FiglegendChar"/>
                          <w:caps w:val="0"/>
                        </w:rPr>
                        <w:t>K</w:t>
                      </w:r>
                      <w:r w:rsidRPr="00120D20">
                        <w:rPr>
                          <w:rStyle w:val="FiglegendChar"/>
                          <w:caps w:val="0"/>
                        </w:rPr>
                        <w:t xml:space="preserve">ey steps to </w:t>
                      </w:r>
                      <w:r>
                        <w:rPr>
                          <w:rStyle w:val="FiglegendChar"/>
                          <w:caps w:val="0"/>
                        </w:rPr>
                        <w:t xml:space="preserve">developing a locally relevant </w:t>
                      </w:r>
                      <w:r w:rsidR="00BA305C">
                        <w:rPr>
                          <w:rStyle w:val="FiglegendChar"/>
                          <w:caps w:val="0"/>
                        </w:rPr>
                        <w:t>r</w:t>
                      </w:r>
                      <w:r>
                        <w:rPr>
                          <w:rStyle w:val="FiglegendChar"/>
                          <w:caps w:val="0"/>
                        </w:rPr>
                        <w:t xml:space="preserve">isk </w:t>
                      </w:r>
                      <w:r w:rsidR="00BA305C">
                        <w:rPr>
                          <w:rStyle w:val="FiglegendChar"/>
                          <w:caps w:val="0"/>
                        </w:rPr>
                        <w:t>c</w:t>
                      </w:r>
                      <w:r>
                        <w:rPr>
                          <w:rStyle w:val="FiglegendChar"/>
                          <w:caps w:val="0"/>
                        </w:rPr>
                        <w:t xml:space="preserve">alculation </w:t>
                      </w:r>
                      <w:r w:rsidR="00BA305C">
                        <w:rPr>
                          <w:rStyle w:val="FiglegendChar"/>
                          <w:caps w:val="0"/>
                        </w:rPr>
                        <w:t>e</w:t>
                      </w:r>
                      <w:r>
                        <w:rPr>
                          <w:rStyle w:val="FiglegendChar"/>
                          <w:caps w:val="0"/>
                        </w:rPr>
                        <w:t>ngine</w:t>
                      </w:r>
                      <w:bookmarkEnd w:id="112"/>
                    </w:p>
                  </w:txbxContent>
                </v:textbox>
                <w10:wrap type="square"/>
              </v:shape>
            </w:pict>
          </mc:Fallback>
        </mc:AlternateContent>
      </w:r>
      <w:r w:rsidR="00F74693" w:rsidRPr="00C97496">
        <w:rPr>
          <w:rStyle w:val="FiglegendChar"/>
        </w:rPr>
        <w:t xml:space="preserve"> </w:t>
      </w:r>
      <w:r w:rsidR="00F74693" w:rsidRPr="00C97496">
        <w:rPr>
          <w:rStyle w:val="FiglegendChar"/>
        </w:rPr>
        <w:br/>
      </w:r>
      <w:r w:rsidR="00F74693" w:rsidRPr="00C97496">
        <w:rPr>
          <w:rStyle w:val="FiglegendChar"/>
        </w:rPr>
        <w:br/>
      </w:r>
    </w:p>
    <w:p w14:paraId="6E899F2D" w14:textId="04F77158" w:rsidR="00F74693" w:rsidRPr="00C97496" w:rsidRDefault="00F74693" w:rsidP="00F74693">
      <w:pPr>
        <w:jc w:val="both"/>
      </w:pPr>
    </w:p>
    <w:p w14:paraId="30AC7E41" w14:textId="77777777" w:rsidR="00F74693" w:rsidRPr="00C97496" w:rsidRDefault="00F74693" w:rsidP="00F74693">
      <w:pPr>
        <w:jc w:val="both"/>
      </w:pPr>
    </w:p>
    <w:p w14:paraId="647455A8" w14:textId="77777777" w:rsidR="00F74693" w:rsidRPr="00C97496" w:rsidRDefault="00F74693" w:rsidP="00F74693">
      <w:pPr>
        <w:jc w:val="both"/>
      </w:pPr>
    </w:p>
    <w:p w14:paraId="5E070A43" w14:textId="77777777" w:rsidR="00F74693" w:rsidRPr="00C97496" w:rsidRDefault="00F74693" w:rsidP="00F74693">
      <w:pPr>
        <w:jc w:val="both"/>
      </w:pPr>
    </w:p>
    <w:p w14:paraId="4F218C53" w14:textId="77777777" w:rsidR="00F74693" w:rsidRPr="00C97496" w:rsidRDefault="00F74693" w:rsidP="00F74693">
      <w:pPr>
        <w:jc w:val="both"/>
      </w:pPr>
    </w:p>
    <w:p w14:paraId="551119C7" w14:textId="77777777" w:rsidR="00F74693" w:rsidRPr="00C97496" w:rsidRDefault="00F74693" w:rsidP="00F74693">
      <w:pPr>
        <w:jc w:val="both"/>
      </w:pPr>
    </w:p>
    <w:p w14:paraId="0C16C807" w14:textId="77777777" w:rsidR="00F74693" w:rsidRPr="00C97496" w:rsidRDefault="00F74693" w:rsidP="00F74693">
      <w:pPr>
        <w:jc w:val="both"/>
      </w:pPr>
    </w:p>
    <w:p w14:paraId="68F18416" w14:textId="77777777" w:rsidR="00E16745" w:rsidRDefault="00E16745" w:rsidP="00F74693">
      <w:pPr>
        <w:pStyle w:val="Text"/>
      </w:pPr>
    </w:p>
    <w:p w14:paraId="55DCB537" w14:textId="77777777" w:rsidR="00E16745" w:rsidRDefault="00E16745" w:rsidP="00F74693">
      <w:pPr>
        <w:pStyle w:val="Text"/>
      </w:pPr>
    </w:p>
    <w:p w14:paraId="65C8D523" w14:textId="77777777" w:rsidR="00E16745" w:rsidRDefault="00E16745" w:rsidP="00F74693">
      <w:pPr>
        <w:pStyle w:val="Text"/>
      </w:pPr>
    </w:p>
    <w:p w14:paraId="4A5D15A2" w14:textId="77777777" w:rsidR="00E16745" w:rsidRDefault="00E16745" w:rsidP="00F74693">
      <w:pPr>
        <w:pStyle w:val="Text"/>
      </w:pPr>
    </w:p>
    <w:p w14:paraId="2E49AAA1" w14:textId="77777777" w:rsidR="00E16745" w:rsidRDefault="00E16745" w:rsidP="00F74693">
      <w:pPr>
        <w:pStyle w:val="Text"/>
      </w:pPr>
    </w:p>
    <w:p w14:paraId="5119637E" w14:textId="77777777" w:rsidR="00E16745" w:rsidRDefault="00E16745" w:rsidP="00F74693">
      <w:pPr>
        <w:pStyle w:val="Text"/>
      </w:pPr>
    </w:p>
    <w:p w14:paraId="2CD6F406" w14:textId="77777777" w:rsidR="00E16745" w:rsidRDefault="00E16745" w:rsidP="00F74693">
      <w:pPr>
        <w:pStyle w:val="Text"/>
      </w:pPr>
    </w:p>
    <w:p w14:paraId="7880AC1A" w14:textId="77777777" w:rsidR="00E16745" w:rsidRDefault="00E16745" w:rsidP="00F74693">
      <w:pPr>
        <w:pStyle w:val="Text"/>
      </w:pPr>
    </w:p>
    <w:p w14:paraId="16FC7E98" w14:textId="77777777" w:rsidR="00E16745" w:rsidRDefault="00E16745" w:rsidP="00F74693">
      <w:pPr>
        <w:pStyle w:val="Text"/>
      </w:pPr>
    </w:p>
    <w:p w14:paraId="226E6507" w14:textId="77777777" w:rsidR="00C773AB" w:rsidRDefault="00C773AB" w:rsidP="00F74693">
      <w:pPr>
        <w:pStyle w:val="Text"/>
      </w:pPr>
    </w:p>
    <w:p w14:paraId="6012243C" w14:textId="77777777" w:rsidR="00C773AB" w:rsidRDefault="00C773AB" w:rsidP="00F74693">
      <w:pPr>
        <w:pStyle w:val="Text"/>
      </w:pPr>
    </w:p>
    <w:p w14:paraId="5FDC003E" w14:textId="77777777" w:rsidR="00C773AB" w:rsidRDefault="00C773AB" w:rsidP="00F74693">
      <w:pPr>
        <w:pStyle w:val="Text"/>
      </w:pPr>
    </w:p>
    <w:p w14:paraId="703EBBA5" w14:textId="77777777" w:rsidR="00C773AB" w:rsidRDefault="00C773AB" w:rsidP="00F74693">
      <w:pPr>
        <w:pStyle w:val="Text"/>
      </w:pPr>
    </w:p>
    <w:p w14:paraId="301DC4E0" w14:textId="56970F49" w:rsidR="00F74693" w:rsidRPr="00C97496" w:rsidRDefault="00F74693" w:rsidP="00190745">
      <w:pPr>
        <w:pStyle w:val="Text"/>
      </w:pPr>
      <w:r w:rsidRPr="00C97496">
        <w:t xml:space="preserve">The use of near real-time data and a model developed from local data in our approach is novel. </w:t>
      </w:r>
      <w:proofErr w:type="spellStart"/>
      <w:r w:rsidR="00190745">
        <w:t>Aspelund</w:t>
      </w:r>
      <w:proofErr w:type="spellEnd"/>
      <w:r w:rsidR="00190745">
        <w:t xml:space="preserve"> and colleagues reported in 2011 on a</w:t>
      </w:r>
      <w:r w:rsidRPr="00C97496">
        <w:t xml:space="preserve"> risk</w:t>
      </w:r>
      <w:r w:rsidR="00293E99">
        <w:t>-</w:t>
      </w:r>
      <w:r w:rsidRPr="00C97496">
        <w:t>estimating model</w:t>
      </w:r>
      <w:r w:rsidR="00640D38">
        <w:t xml:space="preserve"> </w:t>
      </w:r>
      <w:r w:rsidRPr="00C97496">
        <w:t>us</w:t>
      </w:r>
      <w:r w:rsidR="00640D38">
        <w:t>ing</w:t>
      </w:r>
      <w:r w:rsidRPr="00C97496">
        <w:t xml:space="preserve"> retinopathy data </w:t>
      </w:r>
      <w:r w:rsidR="00190745">
        <w:t>collected</w:t>
      </w:r>
      <w:r w:rsidR="00892B37" w:rsidRPr="00C97496">
        <w:t xml:space="preserve"> </w:t>
      </w:r>
      <w:r w:rsidR="00190745">
        <w:t xml:space="preserve">in Iceland </w:t>
      </w:r>
      <w:r w:rsidRPr="00C97496">
        <w:t>between 1994-1997 and risks for covariates estimated from data published in the 19</w:t>
      </w:r>
      <w:r w:rsidR="00190745">
        <w:t>8</w:t>
      </w:r>
      <w:r w:rsidRPr="00C97496">
        <w:t>0s.</w:t>
      </w:r>
      <w:r w:rsidR="0090266A">
        <w:rPr>
          <w:vertAlign w:val="superscript"/>
        </w:rPr>
        <w:t>13</w:t>
      </w:r>
      <w:r w:rsidR="005D781E">
        <w:t xml:space="preserve"> T</w:t>
      </w:r>
      <w:r w:rsidRPr="00C97496">
        <w:t xml:space="preserve">his </w:t>
      </w:r>
      <w:r w:rsidR="005D781E">
        <w:t xml:space="preserve">was tested </w:t>
      </w:r>
      <w:r w:rsidRPr="00C97496">
        <w:t>in a</w:t>
      </w:r>
      <w:r w:rsidR="005D781E">
        <w:t xml:space="preserve"> </w:t>
      </w:r>
      <w:r w:rsidRPr="00C97496">
        <w:t>prospective cohort of people with type 2 diabetes.</w:t>
      </w:r>
      <w:r w:rsidR="001F15AA">
        <w:rPr>
          <w:vertAlign w:val="superscript"/>
        </w:rPr>
        <w:t>32</w:t>
      </w:r>
      <w:r w:rsidR="001F15AA" w:rsidRPr="00C97496">
        <w:t xml:space="preserve"> </w:t>
      </w:r>
      <w:r w:rsidRPr="00C97496">
        <w:t xml:space="preserve">Discriminatory ability was good (C-statistic 0.83) but 67 of 76 people (88.2%) who developed </w:t>
      </w:r>
      <w:proofErr w:type="spellStart"/>
      <w:r w:rsidRPr="00C97496">
        <w:t>STDR</w:t>
      </w:r>
      <w:proofErr w:type="spellEnd"/>
      <w:r w:rsidRPr="00C97496">
        <w:t xml:space="preserve"> developed it after the time predicted by the model. This overestimation of risk highlights the weakness of using historical data.  </w:t>
      </w:r>
      <w:r w:rsidR="00190745">
        <w:t xml:space="preserve">In 2020 van der </w:t>
      </w:r>
      <w:proofErr w:type="spellStart"/>
      <w:r w:rsidR="00190745">
        <w:t>Heyden</w:t>
      </w:r>
      <w:proofErr w:type="spellEnd"/>
      <w:r w:rsidR="00190745">
        <w:t xml:space="preserve"> </w:t>
      </w:r>
      <w:r w:rsidR="009134E8">
        <w:t>et al.</w:t>
      </w:r>
      <w:r w:rsidR="003D50E5">
        <w:rPr>
          <w:vertAlign w:val="superscript"/>
        </w:rPr>
        <w:t>33</w:t>
      </w:r>
      <w:r w:rsidR="004F30D5">
        <w:t xml:space="preserve"> </w:t>
      </w:r>
      <w:r w:rsidR="00190745">
        <w:t>reported a systematic review of risk prediction models</w:t>
      </w:r>
      <w:r w:rsidR="004F30D5">
        <w:t xml:space="preserve"> in </w:t>
      </w:r>
      <w:r w:rsidR="001863F0">
        <w:t>DR</w:t>
      </w:r>
      <w:r w:rsidR="004F30D5">
        <w:t xml:space="preserve"> screening</w:t>
      </w:r>
      <w:r w:rsidR="00190745">
        <w:t xml:space="preserve">. Discrimination was reported in seven studies with C statistics ranging from 0.55 to 0.84. </w:t>
      </w:r>
      <w:r w:rsidR="008C33E8">
        <w:t xml:space="preserve">Our study </w:t>
      </w:r>
      <w:r w:rsidR="00BA305C">
        <w:rPr>
          <w:vertAlign w:val="superscript"/>
        </w:rPr>
        <w:t>21</w:t>
      </w:r>
      <w:r w:rsidR="00BA305C">
        <w:t xml:space="preserve"> </w:t>
      </w:r>
      <w:r w:rsidR="008C33E8">
        <w:t xml:space="preserve">was published subsequently and so was not included. The corrected C-index in the Liverpool </w:t>
      </w:r>
      <w:proofErr w:type="spellStart"/>
      <w:r w:rsidR="008C33E8">
        <w:t>RCE</w:t>
      </w:r>
      <w:proofErr w:type="spellEnd"/>
      <w:r w:rsidR="008C33E8">
        <w:t xml:space="preserve"> was 0.687</w:t>
      </w:r>
      <w:r w:rsidR="004F30D5">
        <w:t>.</w:t>
      </w:r>
    </w:p>
    <w:p w14:paraId="1C1053FE" w14:textId="1A1E3B4A" w:rsidR="00F74693" w:rsidRPr="00C97496" w:rsidRDefault="00C86C12" w:rsidP="00F74693">
      <w:pPr>
        <w:pStyle w:val="Text"/>
      </w:pPr>
      <w:r>
        <w:t>A</w:t>
      </w:r>
      <w:r w:rsidR="002A54D5">
        <w:t xml:space="preserve">ccess to clinic information is not routinely available. </w:t>
      </w:r>
      <w:r w:rsidR="00F74693" w:rsidRPr="00C97496">
        <w:t xml:space="preserve">We had to overcome significant challenges in developing a near real-time data flow; this may be too difficult in some populations. </w:t>
      </w:r>
      <w:proofErr w:type="gramStart"/>
      <w:r w:rsidR="00F74693" w:rsidRPr="00C97496">
        <w:t>However</w:t>
      </w:r>
      <w:proofErr w:type="gramEnd"/>
      <w:r w:rsidR="00F74693" w:rsidRPr="00C97496">
        <w:t xml:space="preserve"> we determined that including clinical data would aid acceptance amongst the professional community, offer better prospects for </w:t>
      </w:r>
      <w:proofErr w:type="spellStart"/>
      <w:r w:rsidR="00F74693" w:rsidRPr="00C97496">
        <w:t>generalis</w:t>
      </w:r>
      <w:r w:rsidR="00293E99">
        <w:t>e</w:t>
      </w:r>
      <w:r w:rsidR="00F74693" w:rsidRPr="00C97496">
        <w:t>ability</w:t>
      </w:r>
      <w:proofErr w:type="spellEnd"/>
      <w:r w:rsidR="00F74693" w:rsidRPr="00C97496">
        <w:t xml:space="preserve"> and allow inclusion of more frequent screening for high</w:t>
      </w:r>
      <w:r w:rsidR="00394D87">
        <w:t>-</w:t>
      </w:r>
      <w:r w:rsidR="00F74693" w:rsidRPr="00C97496">
        <w:t>risk individuals. Our view is supported by our own data</w:t>
      </w:r>
      <w:r w:rsidR="00657BC1">
        <w:t>,</w:t>
      </w:r>
      <w:r w:rsidR="00F74693">
        <w:rPr>
          <w:vertAlign w:val="superscript"/>
        </w:rPr>
        <w:t xml:space="preserve"> </w:t>
      </w:r>
      <w:r w:rsidR="0090266A">
        <w:rPr>
          <w:vertAlign w:val="superscript"/>
        </w:rPr>
        <w:t>6</w:t>
      </w:r>
      <w:r w:rsidR="00F74693" w:rsidRPr="00C97496">
        <w:t xml:space="preserve"> those of others</w:t>
      </w:r>
      <w:r w:rsidR="000015B7" w:rsidRPr="00C97496">
        <w:t>,</w:t>
      </w:r>
      <w:r w:rsidR="000015B7">
        <w:rPr>
          <w:vertAlign w:val="superscript"/>
        </w:rPr>
        <w:t xml:space="preserve"> </w:t>
      </w:r>
      <w:r w:rsidR="001F15AA">
        <w:rPr>
          <w:vertAlign w:val="superscript"/>
        </w:rPr>
        <w:t>3</w:t>
      </w:r>
      <w:r w:rsidR="003D50E5">
        <w:rPr>
          <w:vertAlign w:val="superscript"/>
        </w:rPr>
        <w:t>4</w:t>
      </w:r>
      <w:r w:rsidR="001F15AA" w:rsidRPr="00C97496">
        <w:t xml:space="preserve"> </w:t>
      </w:r>
      <w:r w:rsidR="00F74693" w:rsidRPr="00C97496">
        <w:t xml:space="preserve">and our </w:t>
      </w:r>
      <w:r w:rsidR="00E4753B">
        <w:t>PPI</w:t>
      </w:r>
      <w:r w:rsidR="00F74693" w:rsidRPr="00C97496">
        <w:t xml:space="preserve"> group. </w:t>
      </w:r>
      <w:r w:rsidR="00F74693" w:rsidRPr="00153D66">
        <w:t>We recognise that</w:t>
      </w:r>
      <w:r w:rsidR="00F74693">
        <w:t xml:space="preserve"> </w:t>
      </w:r>
      <w:r w:rsidR="00F74693" w:rsidRPr="00153D66">
        <w:t xml:space="preserve">estimates of resource requirements for introduction of our type of </w:t>
      </w:r>
      <w:proofErr w:type="spellStart"/>
      <w:r w:rsidR="00F74693" w:rsidRPr="00153D66">
        <w:t>RCE</w:t>
      </w:r>
      <w:proofErr w:type="spellEnd"/>
      <w:r w:rsidR="00F74693" w:rsidRPr="00153D66">
        <w:t xml:space="preserve"> are</w:t>
      </w:r>
      <w:r w:rsidR="00F74693">
        <w:t xml:space="preserve"> </w:t>
      </w:r>
      <w:r w:rsidR="00F74693" w:rsidRPr="00153D66">
        <w:t>not available</w:t>
      </w:r>
      <w:r w:rsidR="00F74693" w:rsidRPr="00C97496">
        <w:t>.</w:t>
      </w:r>
    </w:p>
    <w:p w14:paraId="3972F9E3" w14:textId="20FBEF1B" w:rsidR="00F74693" w:rsidRPr="00190745" w:rsidRDefault="00F74693" w:rsidP="00F74693">
      <w:pPr>
        <w:pStyle w:val="Text"/>
      </w:pPr>
      <w:r w:rsidRPr="00C97496">
        <w:t>External validation of models is required before general implementation.</w:t>
      </w:r>
      <w:r w:rsidR="009134E8" w:rsidRPr="009134E8">
        <w:rPr>
          <w:vertAlign w:val="superscript"/>
        </w:rPr>
        <w:t>3</w:t>
      </w:r>
      <w:r w:rsidR="001F15AA">
        <w:rPr>
          <w:vertAlign w:val="superscript"/>
        </w:rPr>
        <w:t>2</w:t>
      </w:r>
      <w:r w:rsidR="009134E8" w:rsidRPr="009134E8">
        <w:rPr>
          <w:vertAlign w:val="superscript"/>
        </w:rPr>
        <w:t>,</w:t>
      </w:r>
      <w:r w:rsidR="001F15AA">
        <w:rPr>
          <w:vertAlign w:val="superscript"/>
        </w:rPr>
        <w:t>3</w:t>
      </w:r>
      <w:r w:rsidR="003D50E5">
        <w:rPr>
          <w:vertAlign w:val="superscript"/>
        </w:rPr>
        <w:t>5</w:t>
      </w:r>
      <w:r w:rsidR="001F15AA">
        <w:rPr>
          <w:vertAlign w:val="superscript"/>
        </w:rPr>
        <w:t xml:space="preserve"> </w:t>
      </w:r>
      <w:r w:rsidRPr="00C97496">
        <w:t>An implementation phase will include model updating (temporal validation and model tuning) and the opportunity for comparative cross population (external) validation to correct for potential over-performance.</w:t>
      </w:r>
      <w:r w:rsidR="001F15AA">
        <w:rPr>
          <w:vertAlign w:val="superscript"/>
        </w:rPr>
        <w:t>3</w:t>
      </w:r>
      <w:r w:rsidR="003D50E5">
        <w:rPr>
          <w:vertAlign w:val="superscript"/>
        </w:rPr>
        <w:t>6</w:t>
      </w:r>
      <w:r w:rsidR="001F15AA">
        <w:rPr>
          <w:vertAlign w:val="superscript"/>
        </w:rPr>
        <w:t xml:space="preserve"> </w:t>
      </w:r>
    </w:p>
    <w:p w14:paraId="312E2B8A" w14:textId="42C0CBAB" w:rsidR="00F74693" w:rsidRDefault="00F74693" w:rsidP="005C7F3D">
      <w:pPr>
        <w:pStyle w:val="Heading40"/>
      </w:pPr>
      <w:bookmarkStart w:id="64" w:name="_Toc429911653"/>
      <w:r>
        <w:t>Conclusions</w:t>
      </w:r>
      <w:bookmarkEnd w:id="64"/>
    </w:p>
    <w:p w14:paraId="53491A4F" w14:textId="4DDEAA8D" w:rsidR="00F74693" w:rsidRPr="00C97496" w:rsidRDefault="00F74693" w:rsidP="00F74693">
      <w:pPr>
        <w:pStyle w:val="Text"/>
      </w:pPr>
      <w:r w:rsidRPr="00C97496">
        <w:t xml:space="preserve">We believe that the Liverpool </w:t>
      </w:r>
      <w:proofErr w:type="spellStart"/>
      <w:r w:rsidRPr="00C97496">
        <w:t>RCE</w:t>
      </w:r>
      <w:proofErr w:type="spellEnd"/>
      <w:r w:rsidRPr="00C97496">
        <w:t xml:space="preserve"> is feasible, reliable, </w:t>
      </w:r>
      <w:proofErr w:type="gramStart"/>
      <w:r w:rsidRPr="00C97496">
        <w:t>safe</w:t>
      </w:r>
      <w:proofErr w:type="gramEnd"/>
      <w:r w:rsidRPr="00C97496">
        <w:t xml:space="preserve"> and acceptable to patients. </w:t>
      </w:r>
      <w:r w:rsidR="002772DE">
        <w:t>Our evidence suggests that an</w:t>
      </w:r>
      <w:r w:rsidRPr="00C97496">
        <w:t xml:space="preserve"> </w:t>
      </w:r>
      <w:proofErr w:type="spellStart"/>
      <w:r w:rsidRPr="00C97496">
        <w:t>RCE</w:t>
      </w:r>
      <w:proofErr w:type="spellEnd"/>
      <w:r w:rsidRPr="00C97496">
        <w:t xml:space="preserve"> </w:t>
      </w:r>
      <w:r w:rsidR="002772DE">
        <w:t>c</w:t>
      </w:r>
      <w:r w:rsidRPr="00C97496">
        <w:t>ould offer potential significant transfer of resources into targeting high</w:t>
      </w:r>
      <w:r w:rsidR="00394D87">
        <w:t>-</w:t>
      </w:r>
      <w:r w:rsidRPr="00C97496">
        <w:t>risk and hard</w:t>
      </w:r>
      <w:r w:rsidR="00293E99">
        <w:t>-</w:t>
      </w:r>
      <w:r w:rsidRPr="00C97496">
        <w:t>to</w:t>
      </w:r>
      <w:r w:rsidR="00293E99">
        <w:t>-</w:t>
      </w:r>
      <w:r w:rsidR="00192A47">
        <w:t>reach groups, and improved cost</w:t>
      </w:r>
      <w:r w:rsidR="007805C2">
        <w:t xml:space="preserve"> </w:t>
      </w:r>
      <w:r w:rsidR="00192A47">
        <w:t>effectiveness</w:t>
      </w:r>
      <w:r w:rsidRPr="00C97496">
        <w:t>. Based on the internal validations we performed it show</w:t>
      </w:r>
      <w:r w:rsidR="008639C1">
        <w:t>ed</w:t>
      </w:r>
      <w:r w:rsidRPr="00C97496">
        <w:t xml:space="preserve"> sufficient performance for a local introduction</w:t>
      </w:r>
      <w:r w:rsidR="008639C1">
        <w:t xml:space="preserve"> and testing </w:t>
      </w:r>
      <w:r w:rsidR="008639C1" w:rsidRPr="00C97496">
        <w:t xml:space="preserve">of safety and acceptability </w:t>
      </w:r>
      <w:r w:rsidR="008639C1">
        <w:t>with</w:t>
      </w:r>
      <w:r w:rsidR="008639C1" w:rsidRPr="00C97496">
        <w:t>in</w:t>
      </w:r>
      <w:r w:rsidR="008639C1">
        <w:t xml:space="preserve"> a</w:t>
      </w:r>
      <w:r w:rsidR="008639C1" w:rsidRPr="00C97496">
        <w:t xml:space="preserve"> RCT</w:t>
      </w:r>
      <w:r w:rsidRPr="00C97496">
        <w:t xml:space="preserve">. </w:t>
      </w:r>
      <w:proofErr w:type="gramStart"/>
      <w:r w:rsidRPr="00C97496">
        <w:t>However</w:t>
      </w:r>
      <w:proofErr w:type="gramEnd"/>
      <w:r w:rsidRPr="00C97496">
        <w:t xml:space="preserve"> </w:t>
      </w:r>
      <w:r w:rsidR="002772DE">
        <w:t xml:space="preserve">we did not provide evidence of </w:t>
      </w:r>
      <w:r w:rsidRPr="00C97496">
        <w:t xml:space="preserve">external validation. </w:t>
      </w:r>
    </w:p>
    <w:p w14:paraId="605513DB" w14:textId="6139AFC2" w:rsidR="00F74693" w:rsidRPr="00C97496" w:rsidRDefault="00A24D35" w:rsidP="00F74693">
      <w:pPr>
        <w:pStyle w:val="Heading20"/>
      </w:pPr>
      <w:bookmarkStart w:id="65" w:name="_Toc429911654"/>
      <w:bookmarkStart w:id="66" w:name="_Toc104910262"/>
      <w:r>
        <w:t>6</w:t>
      </w:r>
      <w:r w:rsidR="00E05D11">
        <w:t>.</w:t>
      </w:r>
      <w:r w:rsidR="005817D8">
        <w:t xml:space="preserve">5 </w:t>
      </w:r>
      <w:r w:rsidR="00C1204A">
        <w:t>Interrelation with</w:t>
      </w:r>
      <w:r w:rsidR="00F74693" w:rsidRPr="00C97496">
        <w:t xml:space="preserve"> other </w:t>
      </w:r>
      <w:r w:rsidR="00C1204A">
        <w:t>parts</w:t>
      </w:r>
      <w:r w:rsidR="00F74693" w:rsidRPr="00C97496">
        <w:t xml:space="preserve"> of the programme</w:t>
      </w:r>
      <w:bookmarkEnd w:id="65"/>
      <w:r w:rsidR="009F5791">
        <w:t xml:space="preserve"> </w:t>
      </w:r>
      <w:r w:rsidR="009F5791" w:rsidRPr="00C97496">
        <w:t>and overall aims of the programme</w:t>
      </w:r>
      <w:bookmarkEnd w:id="66"/>
    </w:p>
    <w:p w14:paraId="3B5F8009" w14:textId="60E3728C" w:rsidR="005C7F3D" w:rsidRDefault="00F74693" w:rsidP="00477669">
      <w:pPr>
        <w:pStyle w:val="Text"/>
        <w:spacing w:after="360"/>
      </w:pPr>
      <w:r>
        <w:t xml:space="preserve">The </w:t>
      </w:r>
      <w:proofErr w:type="spellStart"/>
      <w:r>
        <w:t>RCE</w:t>
      </w:r>
      <w:proofErr w:type="spellEnd"/>
      <w:r>
        <w:t xml:space="preserve"> was developed using data from primary and secondary care linked through the </w:t>
      </w:r>
      <w:proofErr w:type="spellStart"/>
      <w:r>
        <w:t>ISDR</w:t>
      </w:r>
      <w:proofErr w:type="spellEnd"/>
      <w:r>
        <w:t xml:space="preserve"> </w:t>
      </w:r>
      <w:proofErr w:type="spellStart"/>
      <w:r>
        <w:t>DW</w:t>
      </w:r>
      <w:proofErr w:type="spellEnd"/>
      <w:r>
        <w:t xml:space="preserve"> developed specifically for </w:t>
      </w:r>
      <w:r w:rsidR="004824AA">
        <w:t xml:space="preserve">this </w:t>
      </w:r>
      <w:r>
        <w:t xml:space="preserve">programme. </w:t>
      </w:r>
      <w:r w:rsidR="004824AA">
        <w:t>It</w:t>
      </w:r>
      <w:r>
        <w:t xml:space="preserve"> was required for the development of the </w:t>
      </w:r>
      <w:proofErr w:type="spellStart"/>
      <w:r>
        <w:t>RCT</w:t>
      </w:r>
      <w:proofErr w:type="spellEnd"/>
      <w:r>
        <w:t xml:space="preserve"> and is part of the developed IP. It will form part of </w:t>
      </w:r>
      <w:r w:rsidR="003B6207">
        <w:t xml:space="preserve">any </w:t>
      </w:r>
      <w:r w:rsidR="00157C42">
        <w:t>potential</w:t>
      </w:r>
      <w:r w:rsidR="00E53276">
        <w:t xml:space="preserve"> </w:t>
      </w:r>
      <w:r>
        <w:t xml:space="preserve">future benefit from the programme </w:t>
      </w:r>
      <w:r w:rsidR="003B6207">
        <w:t xml:space="preserve">if deployed </w:t>
      </w:r>
      <w:r>
        <w:t>within the NHS and other countries.</w:t>
      </w:r>
      <w:r w:rsidR="000A59C1">
        <w:t xml:space="preserve"> The health economics team worked with the </w:t>
      </w:r>
      <w:proofErr w:type="spellStart"/>
      <w:r w:rsidR="000A59C1">
        <w:t>RCE</w:t>
      </w:r>
      <w:proofErr w:type="spellEnd"/>
      <w:r w:rsidR="000A59C1">
        <w:t xml:space="preserve"> team ensur</w:t>
      </w:r>
      <w:r w:rsidR="004824AA">
        <w:t>ing</w:t>
      </w:r>
      <w:r w:rsidR="000A59C1">
        <w:t xml:space="preserve"> that the economic model followed </w:t>
      </w:r>
      <w:r w:rsidR="004824AA">
        <w:t>the</w:t>
      </w:r>
      <w:r w:rsidR="000A59C1">
        <w:t xml:space="preserve"> structure and content of the </w:t>
      </w:r>
      <w:proofErr w:type="spellStart"/>
      <w:r w:rsidR="000A59C1">
        <w:t>RCE</w:t>
      </w:r>
      <w:proofErr w:type="spellEnd"/>
      <w:r w:rsidR="000A59C1">
        <w:t xml:space="preserve"> and could be fully integrated alongside it.</w:t>
      </w:r>
    </w:p>
    <w:p w14:paraId="1F6A7ECC" w14:textId="77777777" w:rsidR="00591EEB" w:rsidRDefault="00591EEB" w:rsidP="00477669">
      <w:pPr>
        <w:pStyle w:val="Text"/>
        <w:spacing w:after="360"/>
      </w:pPr>
    </w:p>
    <w:p w14:paraId="22C89AD8" w14:textId="77777777" w:rsidR="002772DE" w:rsidRDefault="002772DE">
      <w:pPr>
        <w:spacing w:after="200" w:line="276" w:lineRule="auto"/>
        <w:rPr>
          <w:rFonts w:cs="AdvTT20abcef8.B"/>
          <w:b/>
          <w:color w:val="62B547"/>
          <w:sz w:val="44"/>
          <w:szCs w:val="44"/>
        </w:rPr>
      </w:pPr>
      <w:r>
        <w:br w:type="page"/>
      </w:r>
    </w:p>
    <w:p w14:paraId="6EBD37E9" w14:textId="74134846" w:rsidR="00536D09" w:rsidRPr="005817D8" w:rsidRDefault="00A24D35" w:rsidP="009E0E38">
      <w:pPr>
        <w:pStyle w:val="Heading10"/>
      </w:pPr>
      <w:bookmarkStart w:id="67" w:name="_Toc104910263"/>
      <w:r>
        <w:t>7</w:t>
      </w:r>
      <w:r w:rsidR="005817D8" w:rsidRPr="005817D8">
        <w:t xml:space="preserve">. </w:t>
      </w:r>
      <w:r w:rsidR="00536D09" w:rsidRPr="005817D8">
        <w:t>Randomised controlled trial to evaluat</w:t>
      </w:r>
      <w:r w:rsidR="00192A47" w:rsidRPr="005817D8">
        <w:t>e the safety and cost</w:t>
      </w:r>
      <w:r w:rsidR="009E7605">
        <w:t xml:space="preserve"> </w:t>
      </w:r>
      <w:r w:rsidR="00192A47" w:rsidRPr="005817D8">
        <w:t>effectiveness</w:t>
      </w:r>
      <w:r w:rsidR="00536D09" w:rsidRPr="005817D8">
        <w:t xml:space="preserve"> of </w:t>
      </w:r>
      <w:r w:rsidR="00572D62" w:rsidRPr="005817D8">
        <w:t xml:space="preserve">individualised </w:t>
      </w:r>
      <w:r w:rsidR="005817D8" w:rsidRPr="005817D8">
        <w:t xml:space="preserve">variable-interval </w:t>
      </w:r>
      <w:r w:rsidR="00572D62" w:rsidRPr="005817D8">
        <w:t xml:space="preserve">risk-based </w:t>
      </w:r>
      <w:r w:rsidR="00536D09" w:rsidRPr="005817D8">
        <w:t>screening</w:t>
      </w:r>
      <w:bookmarkEnd w:id="67"/>
      <w:r w:rsidR="00536D09" w:rsidRPr="005817D8">
        <w:t xml:space="preserve"> </w:t>
      </w:r>
    </w:p>
    <w:bookmarkEnd w:id="46"/>
    <w:p w14:paraId="15E252FD" w14:textId="70B87C11" w:rsidR="009C730A" w:rsidRDefault="009C38DA" w:rsidP="00207960">
      <w:pPr>
        <w:pStyle w:val="Text"/>
      </w:pPr>
      <w:r>
        <w:t>P</w:t>
      </w:r>
      <w:r w:rsidRPr="00142E51">
        <w:t>eer reviewed publication</w:t>
      </w:r>
      <w:r>
        <w:t>s</w:t>
      </w:r>
      <w:r w:rsidRPr="00142E51">
        <w:t xml:space="preserve"> </w:t>
      </w:r>
      <w:r w:rsidR="00E1566C">
        <w:t xml:space="preserve">on </w:t>
      </w:r>
      <w:r w:rsidRPr="00142E51">
        <w:t xml:space="preserve">the </w:t>
      </w:r>
      <w:proofErr w:type="spellStart"/>
      <w:r>
        <w:t>ISDR</w:t>
      </w:r>
      <w:proofErr w:type="spellEnd"/>
      <w:r w:rsidRPr="00142E51">
        <w:t xml:space="preserve"> </w:t>
      </w:r>
      <w:proofErr w:type="spellStart"/>
      <w:r>
        <w:t>RCT</w:t>
      </w:r>
      <w:proofErr w:type="spellEnd"/>
      <w:r>
        <w:t xml:space="preserve"> and its protocol </w:t>
      </w:r>
      <w:r w:rsidR="004824AA">
        <w:rPr>
          <w:vertAlign w:val="superscript"/>
        </w:rPr>
        <w:t>22</w:t>
      </w:r>
      <w:r w:rsidR="001F15AA">
        <w:rPr>
          <w:vertAlign w:val="superscript"/>
        </w:rPr>
        <w:t>,</w:t>
      </w:r>
      <w:r w:rsidR="004824AA">
        <w:rPr>
          <w:vertAlign w:val="superscript"/>
        </w:rPr>
        <w:t>23</w:t>
      </w:r>
      <w:r w:rsidR="004824AA" w:rsidRPr="00142E51">
        <w:t xml:space="preserve"> </w:t>
      </w:r>
      <w:r>
        <w:t>are</w:t>
      </w:r>
      <w:r w:rsidRPr="00142E51">
        <w:t xml:space="preserve"> available </w:t>
      </w:r>
      <w:r>
        <w:t xml:space="preserve">at </w:t>
      </w:r>
      <w:hyperlink r:id="rId29" w:history="1">
        <w:r w:rsidRPr="00AE40C2">
          <w:rPr>
            <w:rStyle w:val="Hyperlink"/>
          </w:rPr>
          <w:t>https://bmjopen.bmj.com/content/9/6/e025788.long</w:t>
        </w:r>
      </w:hyperlink>
      <w:r w:rsidRPr="00142E51">
        <w:t xml:space="preserve"> and </w:t>
      </w:r>
      <w:hyperlink r:id="rId30" w:history="1">
        <w:r w:rsidRPr="00AE40C2">
          <w:rPr>
            <w:rStyle w:val="Hyperlink"/>
          </w:rPr>
          <w:t>https://doi.org/10.1007/s00125-020-05313-2</w:t>
        </w:r>
      </w:hyperlink>
      <w:r>
        <w:t xml:space="preserve"> with supplementary</w:t>
      </w:r>
      <w:r w:rsidRPr="00142E51">
        <w:t xml:space="preserve"> material</w:t>
      </w:r>
      <w:r>
        <w:t xml:space="preserve"> at </w:t>
      </w:r>
      <w:hyperlink r:id="rId31" w:history="1">
        <w:r w:rsidRPr="00AE40C2">
          <w:rPr>
            <w:rStyle w:val="Hyperlink"/>
          </w:rPr>
          <w:t>https://static-content.springer.com/esm/art%3A10.1007%2Fs00125-020-05313-2/MediaObjects/125_2020_5313_MOESM1_ESM.pdf</w:t>
        </w:r>
      </w:hyperlink>
      <w:r w:rsidRPr="00142E51">
        <w:t>.</w:t>
      </w:r>
      <w:r>
        <w:t xml:space="preserve"> </w:t>
      </w:r>
      <w:r w:rsidR="00E1566C">
        <w:t xml:space="preserve">Additional information is </w:t>
      </w:r>
      <w:r w:rsidR="00E1566C" w:rsidRPr="00142E51">
        <w:t xml:space="preserve">available </w:t>
      </w:r>
      <w:r w:rsidR="00E1566C">
        <w:t xml:space="preserve">on trial methods, </w:t>
      </w:r>
      <w:r w:rsidR="003F1655">
        <w:t xml:space="preserve">sample size revisions, </w:t>
      </w:r>
      <w:r w:rsidR="00E1566C">
        <w:t xml:space="preserve">withdrawals, </w:t>
      </w:r>
      <w:r w:rsidR="003F1655">
        <w:t xml:space="preserve">and </w:t>
      </w:r>
      <w:r w:rsidR="00E1566C">
        <w:t>additional secondary safety and efficacy data</w:t>
      </w:r>
      <w:r w:rsidR="003F1655">
        <w:t>.</w:t>
      </w:r>
      <w:r w:rsidR="00E1566C">
        <w:t xml:space="preserve"> </w:t>
      </w:r>
      <w:r w:rsidR="009C730A">
        <w:t>Our</w:t>
      </w:r>
      <w:r w:rsidR="009C730A" w:rsidRPr="00DB56CA">
        <w:t xml:space="preserve"> economic analysis is described </w:t>
      </w:r>
      <w:r w:rsidR="009C730A" w:rsidRPr="00DB56CA">
        <w:rPr>
          <w:rStyle w:val="TextChar"/>
        </w:rPr>
        <w:t xml:space="preserve">in </w:t>
      </w:r>
      <w:r w:rsidR="009C730A" w:rsidRPr="004824AA">
        <w:rPr>
          <w:rStyle w:val="TextChar"/>
          <w:i/>
          <w:iCs/>
        </w:rPr>
        <w:t>Section 8</w:t>
      </w:r>
      <w:r w:rsidR="009C730A" w:rsidRPr="00DB56CA">
        <w:rPr>
          <w:rStyle w:val="TextChar"/>
        </w:rPr>
        <w:t>.</w:t>
      </w:r>
    </w:p>
    <w:p w14:paraId="435BC13E" w14:textId="55CEC8AE" w:rsidR="009C38DA" w:rsidRDefault="005661CA" w:rsidP="00207960">
      <w:pPr>
        <w:pStyle w:val="Text"/>
      </w:pPr>
      <w:r>
        <w:t>We followed the CONSORT 2016 reporting guidelines</w:t>
      </w:r>
      <w:r w:rsidRPr="006251DF">
        <w:t xml:space="preserve"> for </w:t>
      </w:r>
      <w:r>
        <w:t>n</w:t>
      </w:r>
      <w:r w:rsidRPr="006251DF">
        <w:t xml:space="preserve">on-inferiority and </w:t>
      </w:r>
      <w:r>
        <w:t>e</w:t>
      </w:r>
      <w:r w:rsidRPr="006251DF">
        <w:t xml:space="preserve">quivalence </w:t>
      </w:r>
      <w:r>
        <w:t>t</w:t>
      </w:r>
      <w:r w:rsidRPr="006251DF">
        <w:t>rials</w:t>
      </w:r>
      <w:r w:rsidRPr="00DB56CA">
        <w:t xml:space="preserve">. </w:t>
      </w:r>
    </w:p>
    <w:p w14:paraId="78F5B1BF" w14:textId="059B6C24" w:rsidR="009C730A" w:rsidRPr="004824AA" w:rsidRDefault="009C730A" w:rsidP="00207960">
      <w:pPr>
        <w:pStyle w:val="Text"/>
        <w:rPr>
          <w:i/>
          <w:iCs/>
          <w:sz w:val="21"/>
          <w:szCs w:val="16"/>
        </w:rPr>
      </w:pPr>
      <w:r w:rsidRPr="009C730A">
        <w:rPr>
          <w:i/>
          <w:iCs/>
          <w:sz w:val="21"/>
          <w:szCs w:val="16"/>
        </w:rPr>
        <w:t>Some text in this section has been reproduced from our study article,</w:t>
      </w:r>
      <w:r w:rsidRPr="009C730A">
        <w:rPr>
          <w:i/>
          <w:iCs/>
          <w:sz w:val="21"/>
          <w:szCs w:val="16"/>
          <w:vertAlign w:val="superscript"/>
        </w:rPr>
        <w:t>24</w:t>
      </w:r>
      <w:r w:rsidRPr="009C730A">
        <w:rPr>
          <w:i/>
          <w:iCs/>
          <w:sz w:val="21"/>
          <w:szCs w:val="16"/>
        </w:rPr>
        <w:t> published under the Creative Commons Attribution License (CC BY 4.0), which permits unrestricted use, distribution and reproduction in any medium, provided the original work is properly cited (</w:t>
      </w:r>
      <w:hyperlink r:id="rId32" w:tgtFrame="_blank" w:history="1">
        <w:r w:rsidRPr="009C730A">
          <w:rPr>
            <w:i/>
            <w:iCs/>
            <w:sz w:val="21"/>
            <w:szCs w:val="16"/>
          </w:rPr>
          <w:t>https://creativecommons.org/licenses/by/4.0/</w:t>
        </w:r>
      </w:hyperlink>
      <w:r w:rsidRPr="009C730A">
        <w:rPr>
          <w:i/>
          <w:iCs/>
          <w:sz w:val="21"/>
          <w:szCs w:val="16"/>
        </w:rPr>
        <w:t>).</w:t>
      </w:r>
    </w:p>
    <w:p w14:paraId="52D84F90" w14:textId="502D982B" w:rsidR="00B04E54" w:rsidRDefault="00A24D35" w:rsidP="00B04E54">
      <w:pPr>
        <w:pStyle w:val="Heading20"/>
      </w:pPr>
      <w:bookmarkStart w:id="68" w:name="_Toc104910264"/>
      <w:r>
        <w:t>7</w:t>
      </w:r>
      <w:r w:rsidR="005817D8">
        <w:t xml:space="preserve">.1 </w:t>
      </w:r>
      <w:r w:rsidR="00B04E54">
        <w:t>Research aims</w:t>
      </w:r>
      <w:bookmarkEnd w:id="68"/>
    </w:p>
    <w:p w14:paraId="754C89D6" w14:textId="707C85CB" w:rsidR="006A256E" w:rsidRDefault="006A256E" w:rsidP="00E456D7">
      <w:pPr>
        <w:pStyle w:val="Text"/>
      </w:pPr>
      <w:r>
        <w:t>W</w:t>
      </w:r>
      <w:r w:rsidR="004A3462" w:rsidRPr="008F4A8C">
        <w:t xml:space="preserve">e designed a </w:t>
      </w:r>
      <w:proofErr w:type="spellStart"/>
      <w:r w:rsidR="004A3462" w:rsidRPr="008F4A8C">
        <w:t>RCT</w:t>
      </w:r>
      <w:proofErr w:type="spellEnd"/>
      <w:r w:rsidR="004A3462" w:rsidRPr="008F4A8C">
        <w:t xml:space="preserve"> to investigate the safety, </w:t>
      </w:r>
      <w:r w:rsidR="00B52EC2">
        <w:t xml:space="preserve">feasibility, </w:t>
      </w:r>
      <w:proofErr w:type="gramStart"/>
      <w:r w:rsidR="004A3462" w:rsidRPr="008F4A8C">
        <w:t>efficacy</w:t>
      </w:r>
      <w:proofErr w:type="gramEnd"/>
      <w:r w:rsidR="004A3462" w:rsidRPr="008F4A8C">
        <w:t xml:space="preserve"> and </w:t>
      </w:r>
      <w:r w:rsidR="00192A47">
        <w:t>cost</w:t>
      </w:r>
      <w:r w:rsidR="007805C2">
        <w:t xml:space="preserve"> </w:t>
      </w:r>
      <w:r w:rsidR="00192A47">
        <w:t>effectiveness</w:t>
      </w:r>
      <w:r w:rsidR="004A3462" w:rsidRPr="008F4A8C">
        <w:t xml:space="preserve"> of extending screening intervals in low</w:t>
      </w:r>
      <w:r w:rsidR="00394D87">
        <w:t>-</w:t>
      </w:r>
      <w:r w:rsidR="004A3462" w:rsidRPr="008F4A8C">
        <w:t xml:space="preserve">risk </w:t>
      </w:r>
      <w:r w:rsidR="004A3462">
        <w:t xml:space="preserve">PWD and </w:t>
      </w:r>
      <w:r w:rsidR="004A3462" w:rsidRPr="00527BF5">
        <w:t>reduced screeni</w:t>
      </w:r>
      <w:r w:rsidR="004A3462">
        <w:t>ng intervals in high</w:t>
      </w:r>
      <w:r w:rsidR="00394D87">
        <w:t>-</w:t>
      </w:r>
      <w:r w:rsidR="004A3462">
        <w:t>risk people</w:t>
      </w:r>
      <w:r w:rsidR="00175166">
        <w:t xml:space="preserve"> (WP E)</w:t>
      </w:r>
      <w:r w:rsidR="004A3462" w:rsidRPr="008F4A8C">
        <w:t xml:space="preserve">. We utilised the emerging methodology and technologies of personalised risk prediction </w:t>
      </w:r>
      <w:r w:rsidR="001F15AA">
        <w:rPr>
          <w:vertAlign w:val="superscript"/>
        </w:rPr>
        <w:t>3</w:t>
      </w:r>
      <w:r w:rsidR="003D50E5">
        <w:rPr>
          <w:vertAlign w:val="superscript"/>
        </w:rPr>
        <w:t>7</w:t>
      </w:r>
      <w:r w:rsidR="007E3CFD">
        <w:rPr>
          <w:vertAlign w:val="superscript"/>
        </w:rPr>
        <w:t>,</w:t>
      </w:r>
      <w:r w:rsidR="001F15AA">
        <w:rPr>
          <w:vertAlign w:val="superscript"/>
        </w:rPr>
        <w:t>3</w:t>
      </w:r>
      <w:r w:rsidR="003D50E5">
        <w:rPr>
          <w:vertAlign w:val="superscript"/>
        </w:rPr>
        <w:t>8</w:t>
      </w:r>
      <w:r w:rsidR="001F15AA" w:rsidRPr="008F4A8C">
        <w:t xml:space="preserve"> </w:t>
      </w:r>
      <w:r w:rsidR="004A3462" w:rsidRPr="008F4A8C">
        <w:t xml:space="preserve">and an innovative data linkage system, to develop an individualised variable-interval </w:t>
      </w:r>
      <w:r w:rsidR="004824AA" w:rsidRPr="008F4A8C">
        <w:t xml:space="preserve">risk-based </w:t>
      </w:r>
      <w:r w:rsidR="004A3462" w:rsidRPr="008F4A8C">
        <w:t>screening approach. Individualised clinical care offers opportunities for improved patient engagement. </w:t>
      </w:r>
    </w:p>
    <w:p w14:paraId="1DCA8F99" w14:textId="7425B30E" w:rsidR="004A3462" w:rsidRDefault="004A3462" w:rsidP="004A3462">
      <w:pPr>
        <w:pStyle w:val="Text"/>
      </w:pPr>
      <w:r w:rsidRPr="008F4A8C">
        <w:t xml:space="preserve">We tested the hypothesis of </w:t>
      </w:r>
      <w:r w:rsidR="002452E6">
        <w:t>equivalence</w:t>
      </w:r>
      <w:r w:rsidR="002452E6" w:rsidRPr="008F4A8C">
        <w:t xml:space="preserve"> </w:t>
      </w:r>
      <w:r w:rsidRPr="008F4A8C">
        <w:t xml:space="preserve">between the attendance rates, as a primary measure of safety, for individualised and annual screening. An equivalence design was selected, as opposed to a superiority trial, because the aim was to demonstrate equivalence between attendance rates rather than difference. </w:t>
      </w:r>
      <w:r w:rsidR="003A29DC">
        <w:t>Our</w:t>
      </w:r>
      <w:r w:rsidR="003A29DC" w:rsidRPr="008F4A8C">
        <w:t xml:space="preserve"> </w:t>
      </w:r>
      <w:r>
        <w:t>PPI</w:t>
      </w:r>
      <w:r w:rsidRPr="008F4A8C">
        <w:t xml:space="preserve"> group was involved in all aspects of design, </w:t>
      </w:r>
      <w:proofErr w:type="gramStart"/>
      <w:r w:rsidRPr="008F4A8C">
        <w:t>delivery</w:t>
      </w:r>
      <w:proofErr w:type="gramEnd"/>
      <w:r w:rsidRPr="008F4A8C">
        <w:t xml:space="preserve"> and interpretation</w:t>
      </w:r>
      <w:r>
        <w:t xml:space="preserve"> (</w:t>
      </w:r>
      <w:r w:rsidRPr="00524A7B">
        <w:t xml:space="preserve">see </w:t>
      </w:r>
      <w:r w:rsidR="003A29DC" w:rsidRPr="00122323">
        <w:rPr>
          <w:i/>
        </w:rPr>
        <w:t>page</w:t>
      </w:r>
      <w:r w:rsidR="0029355B" w:rsidRPr="00122323">
        <w:rPr>
          <w:i/>
        </w:rPr>
        <w:t>s</w:t>
      </w:r>
      <w:r w:rsidR="003A29DC" w:rsidRPr="00122323">
        <w:rPr>
          <w:i/>
        </w:rPr>
        <w:t xml:space="preserve"> </w:t>
      </w:r>
      <w:r w:rsidR="0038029E" w:rsidRPr="00122323">
        <w:rPr>
          <w:i/>
        </w:rPr>
        <w:t>5</w:t>
      </w:r>
      <w:r w:rsidR="0029355B" w:rsidRPr="00122323">
        <w:rPr>
          <w:i/>
        </w:rPr>
        <w:t>-</w:t>
      </w:r>
      <w:r w:rsidR="004824AA">
        <w:rPr>
          <w:i/>
        </w:rPr>
        <w:t>9</w:t>
      </w:r>
      <w:r w:rsidRPr="00524A7B">
        <w:t>).</w:t>
      </w:r>
      <w:r w:rsidRPr="008F4A8C">
        <w:t xml:space="preserve"> </w:t>
      </w:r>
    </w:p>
    <w:p w14:paraId="5B4D7EDC" w14:textId="2793C31D" w:rsidR="004A3462" w:rsidRPr="00C97496" w:rsidRDefault="00A24D35" w:rsidP="004A3462">
      <w:pPr>
        <w:pStyle w:val="Heading20"/>
      </w:pPr>
      <w:bookmarkStart w:id="69" w:name="_Toc429583813"/>
      <w:bookmarkStart w:id="70" w:name="_Toc104910265"/>
      <w:r>
        <w:t>7</w:t>
      </w:r>
      <w:r w:rsidR="005817D8">
        <w:t xml:space="preserve">.2 </w:t>
      </w:r>
      <w:r w:rsidR="004A3462" w:rsidRPr="00C97496">
        <w:t>Methods</w:t>
      </w:r>
      <w:bookmarkEnd w:id="69"/>
      <w:bookmarkEnd w:id="70"/>
      <w:r w:rsidR="004A3462" w:rsidRPr="00C97496">
        <w:t xml:space="preserve"> </w:t>
      </w:r>
    </w:p>
    <w:p w14:paraId="4708AB18" w14:textId="65531918" w:rsidR="004A3462" w:rsidRPr="00C97496" w:rsidRDefault="000015B7" w:rsidP="004A3462">
      <w:pPr>
        <w:pStyle w:val="Text"/>
      </w:pPr>
      <w:r>
        <w:t>This was a single site, 2-</w:t>
      </w:r>
      <w:r w:rsidR="004A3462" w:rsidRPr="00C97496">
        <w:t xml:space="preserve">arm parallel assignment, </w:t>
      </w:r>
      <w:r w:rsidR="002452E6">
        <w:t>equivalence</w:t>
      </w:r>
      <w:r w:rsidR="004A3462" w:rsidRPr="00C97496">
        <w:t xml:space="preserve"> </w:t>
      </w:r>
      <w:proofErr w:type="spellStart"/>
      <w:r w:rsidR="004A3462" w:rsidRPr="00C97496">
        <w:t>RCT</w:t>
      </w:r>
      <w:proofErr w:type="spellEnd"/>
      <w:r w:rsidR="004A3462" w:rsidRPr="00C97496">
        <w:t xml:space="preserve"> conducted in all screening clinic</w:t>
      </w:r>
      <w:r w:rsidR="004A3462">
        <w:t xml:space="preserve">s in the </w:t>
      </w:r>
      <w:proofErr w:type="spellStart"/>
      <w:r w:rsidR="001C59E8">
        <w:t>LDESP</w:t>
      </w:r>
      <w:proofErr w:type="spellEnd"/>
      <w:r w:rsidR="005902D5">
        <w:t xml:space="preserve">, part of the </w:t>
      </w:r>
      <w:proofErr w:type="spellStart"/>
      <w:r w:rsidR="005902D5">
        <w:t>NDESP</w:t>
      </w:r>
      <w:proofErr w:type="spellEnd"/>
      <w:r w:rsidR="004A3462" w:rsidRPr="00C97496">
        <w:t xml:space="preserve">. </w:t>
      </w:r>
      <w:r w:rsidR="005902D5">
        <w:t xml:space="preserve">The trial was conducted with the </w:t>
      </w:r>
      <w:proofErr w:type="spellStart"/>
      <w:r w:rsidR="004824AA">
        <w:t>CTRC</w:t>
      </w:r>
      <w:proofErr w:type="spellEnd"/>
      <w:r w:rsidR="005902D5">
        <w:t xml:space="preserve"> in University of</w:t>
      </w:r>
      <w:r w:rsidR="005902D5" w:rsidRPr="005902D5">
        <w:t xml:space="preserve"> </w:t>
      </w:r>
      <w:r w:rsidR="005902D5">
        <w:t>Liverpool.</w:t>
      </w:r>
    </w:p>
    <w:p w14:paraId="6513BDFF" w14:textId="3FF6950C" w:rsidR="00C23C86" w:rsidRPr="00C97496" w:rsidRDefault="004A3462" w:rsidP="00C23C86">
      <w:pPr>
        <w:pStyle w:val="Text"/>
      </w:pPr>
      <w:r w:rsidRPr="00C97496">
        <w:t xml:space="preserve">The main inclusion and exclusion criteria </w:t>
      </w:r>
      <w:proofErr w:type="gramStart"/>
      <w:r w:rsidRPr="00C97496">
        <w:t>were:</w:t>
      </w:r>
      <w:proofErr w:type="gramEnd"/>
      <w:r w:rsidRPr="00C97496">
        <w:t xml:space="preserve"> registered with a GP whose postcode was within the city boundaries of Liverpool</w:t>
      </w:r>
      <w:r>
        <w:t>,</w:t>
      </w:r>
      <w:r w:rsidRPr="00C97496">
        <w:t xml:space="preserve"> aged 12 years and over, attending screening for DR, had not opted out of data sharing. </w:t>
      </w:r>
      <w:r>
        <w:t>Age</w:t>
      </w:r>
      <w:r w:rsidR="005E3570">
        <w:t>-</w:t>
      </w:r>
      <w:r>
        <w:t>appropriate p</w:t>
      </w:r>
      <w:r w:rsidRPr="00C97496">
        <w:t xml:space="preserve">atient information leaflets were sent to eligible patients with their screening appointment. Participants provided written informed consent. For children aged 12-15 years proxy consent by the parent/guardian was provided and where appropriate assent from the child. </w:t>
      </w:r>
      <w:r w:rsidR="004E06DE">
        <w:t xml:space="preserve">Preston </w:t>
      </w:r>
      <w:r w:rsidRPr="00C97496">
        <w:t xml:space="preserve">Research Ethics Committee approved the trial (14/NW/0034). </w:t>
      </w:r>
      <w:r w:rsidR="00C23C86" w:rsidRPr="00C97496">
        <w:t xml:space="preserve">The trial registry number is </w:t>
      </w:r>
      <w:proofErr w:type="spellStart"/>
      <w:r w:rsidR="00C23C86" w:rsidRPr="00C97496">
        <w:t>ISRCTN</w:t>
      </w:r>
      <w:proofErr w:type="spellEnd"/>
      <w:r w:rsidR="00C23C86" w:rsidRPr="00C97496">
        <w:t xml:space="preserve"> 87561257.</w:t>
      </w:r>
    </w:p>
    <w:p w14:paraId="73D7CA67" w14:textId="0FA79F66" w:rsidR="00ED1283" w:rsidRDefault="004A3462" w:rsidP="004A3462">
      <w:pPr>
        <w:pStyle w:val="Text"/>
      </w:pPr>
      <w:r w:rsidRPr="00C97496">
        <w:t xml:space="preserve">Allocation was </w:t>
      </w:r>
      <w:r w:rsidR="004E06DE">
        <w:t xml:space="preserve">randomly </w:t>
      </w:r>
      <w:r w:rsidRPr="00C97496">
        <w:t xml:space="preserve">1:1 to individualised </w:t>
      </w:r>
      <w:r w:rsidR="005E3570">
        <w:t xml:space="preserve">variable-interval </w:t>
      </w:r>
      <w:r w:rsidRPr="00C97496">
        <w:t>risk-based screening recall at 6, 12 or 24 months (intervention arm, high</w:t>
      </w:r>
      <w:r w:rsidR="00394D87">
        <w:t>-</w:t>
      </w:r>
      <w:r w:rsidRPr="00C97496">
        <w:t>, medium</w:t>
      </w:r>
      <w:r w:rsidR="00394D87">
        <w:t>-</w:t>
      </w:r>
      <w:r w:rsidRPr="00C97496">
        <w:t>, low</w:t>
      </w:r>
      <w:r w:rsidR="00394D87">
        <w:t>-</w:t>
      </w:r>
      <w:r w:rsidRPr="00C97496">
        <w:t>risk respectively), or annual screening (control arm, current routine care).</w:t>
      </w:r>
      <w:r w:rsidR="004E06DE">
        <w:t xml:space="preserve"> </w:t>
      </w:r>
    </w:p>
    <w:p w14:paraId="6360B719" w14:textId="706AFDF7" w:rsidR="004A3462" w:rsidRPr="00C97496" w:rsidRDefault="004A3462" w:rsidP="004A3462">
      <w:pPr>
        <w:pStyle w:val="Text"/>
      </w:pPr>
      <w:r>
        <w:t xml:space="preserve">The </w:t>
      </w:r>
      <w:proofErr w:type="spellStart"/>
      <w:r>
        <w:t>ISDR</w:t>
      </w:r>
      <w:proofErr w:type="spellEnd"/>
      <w:r>
        <w:t xml:space="preserve"> </w:t>
      </w:r>
      <w:proofErr w:type="spellStart"/>
      <w:r>
        <w:t>DW</w:t>
      </w:r>
      <w:proofErr w:type="spellEnd"/>
      <w:r w:rsidRPr="00C97496">
        <w:t xml:space="preserve"> automatically populated </w:t>
      </w:r>
      <w:proofErr w:type="gramStart"/>
      <w:r w:rsidRPr="00C97496">
        <w:t>the majority of</w:t>
      </w:r>
      <w:proofErr w:type="gramEnd"/>
      <w:r w:rsidRPr="00C97496">
        <w:t xml:space="preserve"> the fields in the baseline and follow-up electronic </w:t>
      </w:r>
      <w:proofErr w:type="spellStart"/>
      <w:r w:rsidR="008B4603">
        <w:t>CRFs</w:t>
      </w:r>
      <w:proofErr w:type="spellEnd"/>
      <w:r w:rsidRPr="00C97496">
        <w:t xml:space="preserve">, including data </w:t>
      </w:r>
      <w:r w:rsidR="008B4603">
        <w:t>for</w:t>
      </w:r>
      <w:r w:rsidRPr="00C97496">
        <w:t xml:space="preserve"> randomisation. Screening staff and clinical assessors were masked to intervention arm, risk calculation and interval. </w:t>
      </w:r>
    </w:p>
    <w:p w14:paraId="105D1679" w14:textId="77777777" w:rsidR="004A3462" w:rsidRPr="00C97496" w:rsidRDefault="004A3462" w:rsidP="00EF3623">
      <w:pPr>
        <w:pStyle w:val="Heading40"/>
      </w:pPr>
      <w:bookmarkStart w:id="71" w:name="_Toc429583815"/>
      <w:r w:rsidRPr="00C97496">
        <w:t>Procedures</w:t>
      </w:r>
      <w:bookmarkEnd w:id="71"/>
    </w:p>
    <w:p w14:paraId="5E33D202" w14:textId="05C5AFED" w:rsidR="004A3462" w:rsidRPr="00C97496" w:rsidRDefault="004A3462" w:rsidP="004A3462">
      <w:pPr>
        <w:pStyle w:val="Text"/>
      </w:pPr>
      <w:r>
        <w:t>A</w:t>
      </w:r>
      <w:r w:rsidRPr="00C97496">
        <w:t>llocat</w:t>
      </w:r>
      <w:r>
        <w:t>ion</w:t>
      </w:r>
      <w:r w:rsidR="008E70FA">
        <w:t xml:space="preserve"> of participants </w:t>
      </w:r>
      <w:r>
        <w:t xml:space="preserve">by the </w:t>
      </w:r>
      <w:proofErr w:type="spellStart"/>
      <w:r>
        <w:t>RCE</w:t>
      </w:r>
      <w:proofErr w:type="spellEnd"/>
      <w:r w:rsidRPr="00C97496">
        <w:t xml:space="preserve"> </w:t>
      </w:r>
      <w:r w:rsidR="008E70FA">
        <w:t xml:space="preserve">(see </w:t>
      </w:r>
      <w:r w:rsidR="008E70FA" w:rsidRPr="008B4603">
        <w:rPr>
          <w:i/>
          <w:iCs/>
        </w:rPr>
        <w:t xml:space="preserve">Section </w:t>
      </w:r>
      <w:r w:rsidR="001F15AA" w:rsidRPr="008B4603">
        <w:rPr>
          <w:i/>
          <w:iCs/>
        </w:rPr>
        <w:t>6</w:t>
      </w:r>
      <w:r w:rsidR="008E70FA">
        <w:t xml:space="preserve">) </w:t>
      </w:r>
      <w:r>
        <w:t xml:space="preserve">at baseline and each follow-up was </w:t>
      </w:r>
      <w:r w:rsidRPr="00C97496">
        <w:t xml:space="preserve">against </w:t>
      </w:r>
      <w:r w:rsidR="004E06DE">
        <w:t>the</w:t>
      </w:r>
      <w:r w:rsidR="004E06DE" w:rsidRPr="00C97496">
        <w:t xml:space="preserve"> </w:t>
      </w:r>
      <w:r w:rsidRPr="00C97496">
        <w:t>risk</w:t>
      </w:r>
      <w:r w:rsidR="008E70FA">
        <w:t xml:space="preserve"> of becoming screen positive at 6</w:t>
      </w:r>
      <w:r w:rsidR="001F15AA">
        <w:t>-</w:t>
      </w:r>
      <w:r w:rsidR="008E70FA">
        <w:t>, 12</w:t>
      </w:r>
      <w:r w:rsidR="001F15AA">
        <w:t>-</w:t>
      </w:r>
      <w:r w:rsidR="008E70FA">
        <w:t xml:space="preserve"> and 24</w:t>
      </w:r>
      <w:r w:rsidR="001F15AA">
        <w:t>-</w:t>
      </w:r>
      <w:r w:rsidR="008E70FA">
        <w:t xml:space="preserve">month intervals. </w:t>
      </w:r>
      <w:r w:rsidRPr="00C97496">
        <w:t xml:space="preserve"> </w:t>
      </w:r>
      <w:r w:rsidR="008E70FA">
        <w:t xml:space="preserve">The interval was allocated against the </w:t>
      </w:r>
      <w:r w:rsidRPr="00C97496">
        <w:t>criterion deemed appropriate by the PPI group of less than 2</w:t>
      </w:r>
      <w:r>
        <w:t>.</w:t>
      </w:r>
      <w:r w:rsidRPr="00C97496">
        <w:t xml:space="preserve">5% risk of becoming screen positive before </w:t>
      </w:r>
      <w:r w:rsidR="004E06DE">
        <w:t>the</w:t>
      </w:r>
      <w:r w:rsidR="004E06DE" w:rsidRPr="00C97496">
        <w:t xml:space="preserve"> </w:t>
      </w:r>
      <w:r w:rsidRPr="00C97496">
        <w:t xml:space="preserve">next appointment. </w:t>
      </w:r>
      <w:r w:rsidR="0011072C">
        <w:t>I</w:t>
      </w:r>
      <w:r w:rsidR="0011072C" w:rsidRPr="00C97496">
        <w:t>ndependent risk factor</w:t>
      </w:r>
      <w:r w:rsidR="0011072C">
        <w:t xml:space="preserve"> covariates </w:t>
      </w:r>
      <w:r w:rsidR="0011072C" w:rsidRPr="00C97496">
        <w:t>comprised retinopathy levels in both eyes, age, duration of diabetes, HbA</w:t>
      </w:r>
      <w:r w:rsidR="0011072C" w:rsidRPr="00C97496">
        <w:rPr>
          <w:vertAlign w:val="subscript"/>
        </w:rPr>
        <w:t>1c</w:t>
      </w:r>
      <w:r w:rsidR="0011072C" w:rsidRPr="00C97496">
        <w:t xml:space="preserve">, systolic </w:t>
      </w:r>
      <w:r w:rsidR="00A1644A">
        <w:t>BP</w:t>
      </w:r>
      <w:r w:rsidR="0011072C" w:rsidRPr="00C97496">
        <w:t xml:space="preserve"> and total cholesterol. </w:t>
      </w:r>
      <w:r w:rsidRPr="00C97496">
        <w:t xml:space="preserve">Participants in the fixed interval control arm continued with annual screening. </w:t>
      </w:r>
      <w:r w:rsidR="008E70FA">
        <w:t>For those in the individualised arm the interval could change at each visit.</w:t>
      </w:r>
    </w:p>
    <w:p w14:paraId="643220EA" w14:textId="091008F4" w:rsidR="004A3462" w:rsidRPr="00C97496" w:rsidRDefault="004A3462" w:rsidP="00EF3623">
      <w:pPr>
        <w:pStyle w:val="Heading40"/>
      </w:pPr>
      <w:bookmarkStart w:id="72" w:name="_Toc429583816"/>
      <w:r w:rsidRPr="00C97496">
        <w:t>Outcomes</w:t>
      </w:r>
      <w:bookmarkEnd w:id="72"/>
    </w:p>
    <w:p w14:paraId="2DF3042B" w14:textId="6883ED70" w:rsidR="00DB56CA" w:rsidRPr="00C97496" w:rsidRDefault="004A3462" w:rsidP="004A3462">
      <w:pPr>
        <w:pStyle w:val="Text"/>
      </w:pPr>
      <w:r w:rsidRPr="00C97496">
        <w:t xml:space="preserve">The primary outcome of attendance rate at </w:t>
      </w:r>
      <w:r>
        <w:t xml:space="preserve">first </w:t>
      </w:r>
      <w:r w:rsidRPr="00C97496">
        <w:t xml:space="preserve">follow-up visit assessed the safety of individualised </w:t>
      </w:r>
      <w:r w:rsidR="005E3570" w:rsidRPr="00C97496">
        <w:t xml:space="preserve">variable-interval </w:t>
      </w:r>
      <w:r w:rsidR="00893363" w:rsidRPr="00C97496">
        <w:t xml:space="preserve">risk-based </w:t>
      </w:r>
      <w:r w:rsidRPr="00C97496">
        <w:t>screening. Non-attendance was defined as failure to attend any appointment within 90 days of the follow-up invitation date</w:t>
      </w:r>
      <w:r w:rsidR="004634E6">
        <w:t xml:space="preserve">. </w:t>
      </w:r>
      <w:r w:rsidRPr="00C97496">
        <w:t xml:space="preserve">Secondary outcomes measuring efficacy and safety </w:t>
      </w:r>
      <w:proofErr w:type="gramStart"/>
      <w:r w:rsidRPr="00C97496">
        <w:t>were</w:t>
      </w:r>
      <w:r>
        <w:t>:</w:t>
      </w:r>
      <w:proofErr w:type="gramEnd"/>
      <w:r w:rsidRPr="00C97496">
        <w:t xml:space="preserve"> screen positive disease, number of cases of </w:t>
      </w:r>
      <w:proofErr w:type="spellStart"/>
      <w:r w:rsidRPr="00C97496">
        <w:t>STDR</w:t>
      </w:r>
      <w:proofErr w:type="spellEnd"/>
      <w:r w:rsidRPr="00C97496">
        <w:t xml:space="preserve"> dete</w:t>
      </w:r>
      <w:r>
        <w:t xml:space="preserve">cted, median </w:t>
      </w:r>
      <w:r w:rsidR="00B061C7">
        <w:t>VA</w:t>
      </w:r>
      <w:r>
        <w:t xml:space="preserve"> (</w:t>
      </w:r>
      <w:r w:rsidR="00A1644A">
        <w:t>l</w:t>
      </w:r>
      <w:r w:rsidR="0038029E">
        <w:t>ogarithm of the minimum angle of r</w:t>
      </w:r>
      <w:r w:rsidR="00A1644A" w:rsidRPr="00A1644A">
        <w:t>esolution</w:t>
      </w:r>
      <w:r w:rsidR="00AB2822" w:rsidRPr="00AB2822">
        <w:t xml:space="preserve"> </w:t>
      </w:r>
      <w:r w:rsidR="00AB2822">
        <w:t>(</w:t>
      </w:r>
      <w:proofErr w:type="spellStart"/>
      <w:r w:rsidR="00AB2822" w:rsidRPr="00C97496">
        <w:t>logMAR</w:t>
      </w:r>
      <w:proofErr w:type="spellEnd"/>
      <w:r w:rsidR="00AB2822">
        <w:t>)</w:t>
      </w:r>
      <w:r w:rsidR="004B0C32">
        <w:t>) and</w:t>
      </w:r>
      <w:r w:rsidRPr="00C97496">
        <w:t xml:space="preserve"> </w:t>
      </w:r>
      <w:r>
        <w:t>rates of visual impairment</w:t>
      </w:r>
      <w:r w:rsidR="008B4603">
        <w:t xml:space="preserve"> (VI)</w:t>
      </w:r>
      <w:r>
        <w:t xml:space="preserve"> (</w:t>
      </w:r>
      <w:r w:rsidR="00B061C7">
        <w:t>VA</w:t>
      </w:r>
      <w:r w:rsidRPr="00C97496">
        <w:t xml:space="preserve"> ≥ +0.30</w:t>
      </w:r>
      <w:r w:rsidR="00E96A9B">
        <w:t xml:space="preserve"> </w:t>
      </w:r>
      <w:proofErr w:type="spellStart"/>
      <w:r w:rsidR="00E96A9B">
        <w:t>logMAR</w:t>
      </w:r>
      <w:proofErr w:type="spellEnd"/>
      <w:r w:rsidR="004B0C32">
        <w:t>).</w:t>
      </w:r>
      <w:r w:rsidRPr="00C97496">
        <w:t xml:space="preserve"> All cases of </w:t>
      </w:r>
      <w:proofErr w:type="spellStart"/>
      <w:r w:rsidRPr="00C97496">
        <w:t>STDR</w:t>
      </w:r>
      <w:proofErr w:type="spellEnd"/>
      <w:r w:rsidRPr="00C97496">
        <w:t xml:space="preserve"> which occurred between baseline and 24 months (+ 90 days) were included in the analysis.</w:t>
      </w:r>
      <w:r w:rsidR="004634E6">
        <w:t xml:space="preserve"> A medical retina specialist determined if referred </w:t>
      </w:r>
      <w:proofErr w:type="spellStart"/>
      <w:r w:rsidR="004634E6">
        <w:t>STDR</w:t>
      </w:r>
      <w:proofErr w:type="spellEnd"/>
      <w:r w:rsidR="004634E6">
        <w:t xml:space="preserve"> was true or false positive using </w:t>
      </w:r>
      <w:proofErr w:type="gramStart"/>
      <w:r w:rsidR="004634E6">
        <w:t>slit-lamp</w:t>
      </w:r>
      <w:proofErr w:type="gramEnd"/>
      <w:r w:rsidR="004634E6">
        <w:t xml:space="preserve"> </w:t>
      </w:r>
      <w:proofErr w:type="spellStart"/>
      <w:r w:rsidR="004634E6">
        <w:t>biomicroscopy</w:t>
      </w:r>
      <w:proofErr w:type="spellEnd"/>
      <w:r w:rsidR="004634E6">
        <w:t xml:space="preserve"> at a dedicated </w:t>
      </w:r>
      <w:proofErr w:type="spellStart"/>
      <w:r w:rsidR="004634E6">
        <w:t>HES</w:t>
      </w:r>
      <w:proofErr w:type="spellEnd"/>
      <w:r w:rsidR="004634E6">
        <w:t xml:space="preserve"> clinic.</w:t>
      </w:r>
      <w:r w:rsidR="00DB56CA">
        <w:t xml:space="preserve"> </w:t>
      </w:r>
    </w:p>
    <w:p w14:paraId="2CF79D1F" w14:textId="40E9C4A4" w:rsidR="004A3462" w:rsidRPr="00C97496" w:rsidRDefault="004A3462" w:rsidP="00EF3623">
      <w:pPr>
        <w:pStyle w:val="Heading40"/>
      </w:pPr>
      <w:bookmarkStart w:id="73" w:name="_Toc429583817"/>
      <w:r w:rsidRPr="00C97496">
        <w:t>Statistical analyses</w:t>
      </w:r>
      <w:bookmarkEnd w:id="73"/>
      <w:r w:rsidR="00674FD0">
        <w:t xml:space="preserve"> and sample size calculations</w:t>
      </w:r>
    </w:p>
    <w:p w14:paraId="38495B7C" w14:textId="2838E138" w:rsidR="00D64D60" w:rsidRDefault="004A3462" w:rsidP="004A3462">
      <w:pPr>
        <w:pStyle w:val="Text"/>
      </w:pPr>
      <w:r w:rsidRPr="00C97496">
        <w:t xml:space="preserve">The primary </w:t>
      </w:r>
      <w:r>
        <w:t>analysis</w:t>
      </w:r>
      <w:r w:rsidRPr="00C97496">
        <w:t xml:space="preserve"> was to test for equivalence in attendance rates between </w:t>
      </w:r>
      <w:r>
        <w:t>individualised</w:t>
      </w:r>
      <w:r w:rsidRPr="00C97496">
        <w:t xml:space="preserve"> and annual screening. The estimated minimum number of patients required </w:t>
      </w:r>
      <w:r w:rsidR="001D26A3" w:rsidRPr="00C97496">
        <w:t xml:space="preserve">was </w:t>
      </w:r>
      <w:r w:rsidR="001D26A3">
        <w:t>4460 (</w:t>
      </w:r>
      <w:r w:rsidRPr="00C97496">
        <w:t xml:space="preserve">90% power, </w:t>
      </w:r>
      <w:r w:rsidR="008E70FA">
        <w:t>2.</w:t>
      </w:r>
      <w:r w:rsidRPr="00C97496">
        <w:t xml:space="preserve">5% </w:t>
      </w:r>
      <w:r w:rsidR="008E70FA">
        <w:t xml:space="preserve">1 sided </w:t>
      </w:r>
      <w:r w:rsidRPr="00C97496">
        <w:t>significance level</w:t>
      </w:r>
      <w:r w:rsidR="001D26A3">
        <w:t>,</w:t>
      </w:r>
      <w:r w:rsidRPr="00C97496">
        <w:t xml:space="preserve"> </w:t>
      </w:r>
      <w:r w:rsidR="001D26A3" w:rsidRPr="00C97496">
        <w:t>5%</w:t>
      </w:r>
      <w:r w:rsidR="001D26A3">
        <w:t xml:space="preserve"> </w:t>
      </w:r>
      <w:r w:rsidRPr="00C97496">
        <w:t>equivalence margin</w:t>
      </w:r>
      <w:r w:rsidR="001D26A3">
        <w:t xml:space="preserve">, </w:t>
      </w:r>
      <w:r w:rsidR="001D26A3" w:rsidRPr="00C97496">
        <w:t>6</w:t>
      </w:r>
      <w:r w:rsidR="00C61D70">
        <w:t>%</w:t>
      </w:r>
      <w:r w:rsidR="001D26A3" w:rsidRPr="001D26A3">
        <w:t xml:space="preserve"> </w:t>
      </w:r>
      <w:r w:rsidR="00C61D70">
        <w:t>loss to follow-up</w:t>
      </w:r>
      <w:r w:rsidR="001D26A3">
        <w:t>)</w:t>
      </w:r>
      <w:r w:rsidR="004B0C32">
        <w:t>.</w:t>
      </w:r>
      <w:r w:rsidRPr="00C97496">
        <w:t xml:space="preserve"> </w:t>
      </w:r>
      <w:r>
        <w:t xml:space="preserve">Primary analysis was </w:t>
      </w:r>
      <w:r w:rsidR="00E32A19">
        <w:t>per protocol (</w:t>
      </w:r>
      <w:r>
        <w:t>PP</w:t>
      </w:r>
      <w:r w:rsidR="00E32A19">
        <w:t>)</w:t>
      </w:r>
      <w:r w:rsidR="001D26A3">
        <w:t xml:space="preserve">. </w:t>
      </w:r>
      <w:r w:rsidR="0010508C">
        <w:t>Intention to treat (</w:t>
      </w:r>
      <w:r>
        <w:t>ITT</w:t>
      </w:r>
      <w:r w:rsidR="0010508C">
        <w:t>)</w:t>
      </w:r>
      <w:r>
        <w:t xml:space="preserve"> </w:t>
      </w:r>
      <w:r w:rsidR="001D26A3">
        <w:t>and</w:t>
      </w:r>
      <w:r>
        <w:t xml:space="preserve"> multiple imputation </w:t>
      </w:r>
      <w:r w:rsidR="001D26A3">
        <w:t>analyses were also conducted</w:t>
      </w:r>
      <w:r>
        <w:t>.</w:t>
      </w:r>
      <w:r w:rsidR="00C61D70">
        <w:t xml:space="preserve"> </w:t>
      </w:r>
    </w:p>
    <w:p w14:paraId="47DE7308" w14:textId="0A60A291" w:rsidR="004A3462" w:rsidRPr="00C97496" w:rsidRDefault="004A3462" w:rsidP="004A3462">
      <w:pPr>
        <w:pStyle w:val="Text"/>
      </w:pPr>
      <w:r w:rsidRPr="00C97496">
        <w:t xml:space="preserve">A secondary aim was to investigate whether personalised screening could be considered as non-inferior in detection of </w:t>
      </w:r>
      <w:proofErr w:type="spellStart"/>
      <w:r w:rsidRPr="00C97496">
        <w:t>STDR</w:t>
      </w:r>
      <w:proofErr w:type="spellEnd"/>
      <w:r w:rsidRPr="00C97496">
        <w:t xml:space="preserve"> when compared to annual screening</w:t>
      </w:r>
      <w:r w:rsidR="00C61D70">
        <w:t xml:space="preserve"> and used a</w:t>
      </w:r>
      <w:r>
        <w:t xml:space="preserve"> </w:t>
      </w:r>
      <w:r w:rsidRPr="00C97496">
        <w:t xml:space="preserve">1.5% non-inferiority margin. </w:t>
      </w:r>
    </w:p>
    <w:p w14:paraId="35160E13" w14:textId="4F2713A4" w:rsidR="0025173D" w:rsidRDefault="004A3462" w:rsidP="004A3462">
      <w:pPr>
        <w:pStyle w:val="Text"/>
      </w:pPr>
      <w:r w:rsidRPr="008F4A8C">
        <w:t>Within the three risk groups</w:t>
      </w:r>
      <w:r w:rsidR="002452E6">
        <w:t>,</w:t>
      </w:r>
      <w:r w:rsidRPr="008F4A8C">
        <w:t xml:space="preserve"> equivalence in attendance rates between the </w:t>
      </w:r>
      <w:r w:rsidR="000015B7">
        <w:t>2</w:t>
      </w:r>
      <w:r w:rsidRPr="008F4A8C">
        <w:t xml:space="preserve"> arms and non-inferiority in detection of </w:t>
      </w:r>
      <w:proofErr w:type="spellStart"/>
      <w:r w:rsidRPr="008F4A8C">
        <w:t>STDR</w:t>
      </w:r>
      <w:proofErr w:type="spellEnd"/>
      <w:r w:rsidRPr="008F4A8C">
        <w:t xml:space="preserve"> of the individualised arm were explored. For this </w:t>
      </w:r>
      <w:r w:rsidR="00C61D70">
        <w:t>analysis</w:t>
      </w:r>
      <w:r w:rsidRPr="008F4A8C">
        <w:t xml:space="preserve">, participants in the control arm were allocated to risk groups based on the </w:t>
      </w:r>
      <w:proofErr w:type="spellStart"/>
      <w:r w:rsidRPr="008F4A8C">
        <w:t>RCE</w:t>
      </w:r>
      <w:proofErr w:type="spellEnd"/>
      <w:r w:rsidRPr="008F4A8C">
        <w:t xml:space="preserve"> risks at baseline</w:t>
      </w:r>
      <w:r w:rsidR="00C61D70">
        <w:t xml:space="preserve">. </w:t>
      </w:r>
      <w:r w:rsidR="008331E7">
        <w:t>G</w:t>
      </w:r>
      <w:r w:rsidR="008331E7" w:rsidRPr="00C97496">
        <w:t>eneralised line</w:t>
      </w:r>
      <w:r w:rsidR="008331E7">
        <w:t>a</w:t>
      </w:r>
      <w:r w:rsidR="008331E7" w:rsidRPr="00C97496">
        <w:t>r model</w:t>
      </w:r>
      <w:r w:rsidRPr="008F4A8C">
        <w:t>s were fitted with arm, level of risk and their interaction added as factors</w:t>
      </w:r>
      <w:r w:rsidR="00C61D70">
        <w:t>.</w:t>
      </w:r>
      <w:bookmarkStart w:id="74" w:name="_Toc429583818"/>
    </w:p>
    <w:p w14:paraId="5799BADE" w14:textId="1F551803" w:rsidR="004A3462" w:rsidRPr="00C97496" w:rsidRDefault="00A24D35" w:rsidP="004A3462">
      <w:pPr>
        <w:pStyle w:val="Heading20"/>
      </w:pPr>
      <w:bookmarkStart w:id="75" w:name="_Toc104910266"/>
      <w:r>
        <w:t>7</w:t>
      </w:r>
      <w:r w:rsidR="005817D8">
        <w:t xml:space="preserve">.3 </w:t>
      </w:r>
      <w:r w:rsidR="004A3462" w:rsidRPr="00C97496">
        <w:t>Results</w:t>
      </w:r>
      <w:bookmarkEnd w:id="74"/>
      <w:bookmarkEnd w:id="75"/>
    </w:p>
    <w:p w14:paraId="0710E021" w14:textId="17C55C69" w:rsidR="00243CDC" w:rsidRDefault="004A3462" w:rsidP="008331E7">
      <w:pPr>
        <w:pStyle w:val="Text"/>
      </w:pPr>
      <w:r w:rsidRPr="00C97496">
        <w:t>The trial dates were as follows: opened 1</w:t>
      </w:r>
      <w:r w:rsidRPr="00C97496">
        <w:rPr>
          <w:vertAlign w:val="superscript"/>
        </w:rPr>
        <w:t>st</w:t>
      </w:r>
      <w:r w:rsidRPr="00C97496">
        <w:t xml:space="preserve"> May 2014, randomisation 12</w:t>
      </w:r>
      <w:r w:rsidRPr="00C97496">
        <w:rPr>
          <w:vertAlign w:val="superscript"/>
        </w:rPr>
        <w:t>th</w:t>
      </w:r>
      <w:r w:rsidRPr="00C97496">
        <w:t xml:space="preserve"> November 2014 to 14</w:t>
      </w:r>
      <w:r w:rsidRPr="00C97496">
        <w:rPr>
          <w:vertAlign w:val="superscript"/>
        </w:rPr>
        <w:t>th</w:t>
      </w:r>
      <w:r w:rsidRPr="00C97496">
        <w:t xml:space="preserve"> June 2016, last follow-up 16</w:t>
      </w:r>
      <w:r w:rsidRPr="00C97496">
        <w:rPr>
          <w:vertAlign w:val="superscript"/>
        </w:rPr>
        <w:t>th</w:t>
      </w:r>
      <w:r w:rsidRPr="00C97496">
        <w:t xml:space="preserve"> August 2018.</w:t>
      </w:r>
      <w:r>
        <w:t xml:space="preserve"> </w:t>
      </w:r>
      <w:r w:rsidRPr="00C97496">
        <w:t>4069 of 8607 eligible</w:t>
      </w:r>
      <w:r w:rsidR="004B0C32">
        <w:t xml:space="preserve"> people</w:t>
      </w:r>
      <w:r w:rsidRPr="00C97496">
        <w:t xml:space="preserve"> were excluded leaving 4538 who were randomised and allocated to each arm (2269 fixed interval, 2265 individualised</w:t>
      </w:r>
      <w:r w:rsidR="008E70FA">
        <w:t xml:space="preserve">). Allocations at baseline </w:t>
      </w:r>
      <w:r w:rsidR="008E70FA" w:rsidRPr="00C97496">
        <w:t>(first screen interval</w:t>
      </w:r>
      <w:r w:rsidR="008E70FA">
        <w:t xml:space="preserve">) within the individualised arm were: </w:t>
      </w:r>
      <w:r w:rsidRPr="00C97496">
        <w:t>6 months 198, 12 months 211, 24 months 1856</w:t>
      </w:r>
      <w:r w:rsidR="008E70FA">
        <w:t xml:space="preserve"> reflecting </w:t>
      </w:r>
      <w:r w:rsidR="008E70FA" w:rsidRPr="00C97496">
        <w:t>the allocation to high</w:t>
      </w:r>
      <w:r w:rsidR="008B4603">
        <w:t>-</w:t>
      </w:r>
      <w:r w:rsidR="008E70FA" w:rsidRPr="00C97496">
        <w:t>, medium</w:t>
      </w:r>
      <w:r w:rsidR="008B4603">
        <w:t>-</w:t>
      </w:r>
      <w:r w:rsidR="008E70FA" w:rsidRPr="00C97496">
        <w:t xml:space="preserve"> and low</w:t>
      </w:r>
      <w:r w:rsidR="008E70FA">
        <w:t>-</w:t>
      </w:r>
      <w:r w:rsidR="008E70FA" w:rsidRPr="00C97496">
        <w:t xml:space="preserve">risk by the </w:t>
      </w:r>
      <w:proofErr w:type="spellStart"/>
      <w:r w:rsidR="008E70FA" w:rsidRPr="00C97496">
        <w:t>RCE</w:t>
      </w:r>
      <w:proofErr w:type="spellEnd"/>
      <w:r w:rsidRPr="00C97496">
        <w:t xml:space="preserve">. </w:t>
      </w:r>
      <w:r w:rsidR="00F355DC">
        <w:t xml:space="preserve">The trial profile is </w:t>
      </w:r>
      <w:r w:rsidR="005E3570">
        <w:t xml:space="preserve">shown in </w:t>
      </w:r>
      <w:r w:rsidR="005E3570" w:rsidRPr="00AB1F92">
        <w:rPr>
          <w:i/>
          <w:iCs/>
        </w:rPr>
        <w:t>Figure</w:t>
      </w:r>
      <w:r w:rsidR="00AB1F92">
        <w:rPr>
          <w:i/>
          <w:iCs/>
        </w:rPr>
        <w:t xml:space="preserve"> </w:t>
      </w:r>
      <w:r w:rsidR="00AB1F92" w:rsidRPr="00AB1F92">
        <w:rPr>
          <w:i/>
          <w:iCs/>
        </w:rPr>
        <w:t>4</w:t>
      </w:r>
      <w:r w:rsidR="008E70FA">
        <w:t>.</w:t>
      </w:r>
      <w:r w:rsidR="008E70FA" w:rsidRPr="008331E7">
        <w:t xml:space="preserve"> </w:t>
      </w:r>
    </w:p>
    <w:p w14:paraId="0162D9EC" w14:textId="2924DAAA" w:rsidR="00243CDC" w:rsidRDefault="00F355DC" w:rsidP="00243CDC">
      <w:pPr>
        <w:pStyle w:val="Text"/>
      </w:pPr>
      <w:r>
        <w:t xml:space="preserve">Baseline characteristics in the PP dataset are shown in </w:t>
      </w:r>
      <w:r w:rsidRPr="0039007B">
        <w:rPr>
          <w:i/>
          <w:iCs/>
        </w:rPr>
        <w:t xml:space="preserve">Table </w:t>
      </w:r>
      <w:r w:rsidR="0039007B" w:rsidRPr="0039007B">
        <w:rPr>
          <w:i/>
          <w:iCs/>
        </w:rPr>
        <w:t>4</w:t>
      </w:r>
      <w:r>
        <w:t xml:space="preserve">; the ITT dataset was similar. </w:t>
      </w:r>
      <w:r w:rsidR="00243CDC" w:rsidRPr="00C97496">
        <w:t>Participants had a me</w:t>
      </w:r>
      <w:r w:rsidR="00243CDC">
        <w:t>di</w:t>
      </w:r>
      <w:r w:rsidR="00243CDC" w:rsidRPr="00C97496">
        <w:t xml:space="preserve">an age of 63 years </w:t>
      </w:r>
      <w:r w:rsidR="00243CDC">
        <w:t>(range 14 -100)</w:t>
      </w:r>
      <w:r w:rsidR="00243CDC" w:rsidRPr="00C97496">
        <w:t xml:space="preserve">, </w:t>
      </w:r>
      <w:r w:rsidR="00243CDC" w:rsidRPr="008F4A8C">
        <w:t>60</w:t>
      </w:r>
      <w:r w:rsidR="00243CDC">
        <w:t>.</w:t>
      </w:r>
      <w:r w:rsidR="00243CDC" w:rsidRPr="008F4A8C">
        <w:t>4% were male, 94</w:t>
      </w:r>
      <w:r w:rsidR="00243CDC">
        <w:t>.</w:t>
      </w:r>
      <w:r w:rsidR="00243CDC" w:rsidRPr="008F4A8C">
        <w:t>6% white, and 88</w:t>
      </w:r>
      <w:r w:rsidR="00243CDC">
        <w:t>.</w:t>
      </w:r>
      <w:r w:rsidR="00243CDC" w:rsidRPr="008F4A8C">
        <w:t>5% had type 2 diabetes</w:t>
      </w:r>
      <w:r w:rsidR="00243CDC" w:rsidRPr="00C97496">
        <w:t xml:space="preserve">. </w:t>
      </w:r>
      <w:r w:rsidRPr="00F355DC">
        <w:t xml:space="preserve"> </w:t>
      </w:r>
      <w:r w:rsidRPr="007A6A2D">
        <w:t xml:space="preserve">Those in the high-risk group were more likely to have type 1 diabetes, </w:t>
      </w:r>
      <w:r w:rsidR="008B4603" w:rsidRPr="007A6A2D">
        <w:t xml:space="preserve">longer diabetes </w:t>
      </w:r>
      <w:r w:rsidRPr="007A6A2D">
        <w:t>diagnos</w:t>
      </w:r>
      <w:r w:rsidR="008B4603">
        <w:t>is</w:t>
      </w:r>
      <w:r w:rsidRPr="007A6A2D">
        <w:t>, higher HbA1c and less likely to have ever smoked.</w:t>
      </w:r>
    </w:p>
    <w:p w14:paraId="40C00681" w14:textId="77777777" w:rsidR="004E7FC7" w:rsidRPr="00C97496" w:rsidRDefault="004E7FC7" w:rsidP="004E7FC7">
      <w:pPr>
        <w:pStyle w:val="Heading40"/>
      </w:pPr>
      <w:r w:rsidRPr="00C97496">
        <w:t>Primary safety findings</w:t>
      </w:r>
    </w:p>
    <w:p w14:paraId="5A81090E" w14:textId="56D08C9E" w:rsidR="00B64C66" w:rsidRDefault="004E7FC7" w:rsidP="00B64C66">
      <w:pPr>
        <w:pStyle w:val="Text"/>
      </w:pPr>
      <w:r w:rsidRPr="009939F8">
        <w:t>Attendance rates at the first follo</w:t>
      </w:r>
      <w:r w:rsidRPr="00C97496">
        <w:t xml:space="preserve">w-up visit for the </w:t>
      </w:r>
      <w:r>
        <w:t xml:space="preserve">control and </w:t>
      </w:r>
      <w:r w:rsidRPr="00C97496">
        <w:t>individualised arms (primary outcome) were 84</w:t>
      </w:r>
      <w:r>
        <w:t>.</w:t>
      </w:r>
      <w:r w:rsidRPr="00C97496">
        <w:t>7%</w:t>
      </w:r>
      <w:r>
        <w:t xml:space="preserve"> </w:t>
      </w:r>
      <w:r w:rsidRPr="00696A54">
        <w:t>(1883/2224)</w:t>
      </w:r>
      <w:r>
        <w:t xml:space="preserve"> and </w:t>
      </w:r>
      <w:r w:rsidRPr="00C97496">
        <w:t>83</w:t>
      </w:r>
      <w:r>
        <w:t>.6%</w:t>
      </w:r>
      <w:r w:rsidRPr="00C97496">
        <w:t xml:space="preserve"> </w:t>
      </w:r>
      <w:r w:rsidRPr="00696A54">
        <w:t>(1754/2097)</w:t>
      </w:r>
      <w:r>
        <w:t xml:space="preserve"> </w:t>
      </w:r>
      <w:r w:rsidRPr="00C97496">
        <w:t>respectively (</w:t>
      </w:r>
      <w:r>
        <w:t xml:space="preserve">difference </w:t>
      </w:r>
      <w:r w:rsidRPr="00C97496">
        <w:t>-1</w:t>
      </w:r>
      <w:r>
        <w:t>.0, 95% confidence interval</w:t>
      </w:r>
      <w:r w:rsidRPr="00C97496">
        <w:t xml:space="preserve"> -3</w:t>
      </w:r>
      <w:r>
        <w:t>.</w:t>
      </w:r>
      <w:r w:rsidRPr="00C97496">
        <w:t>2 to 1</w:t>
      </w:r>
      <w:r>
        <w:t>.</w:t>
      </w:r>
      <w:r w:rsidRPr="00C97496">
        <w:t>2, PP analysis). Against an acceptability range of 0.05 these attendance rates were equivalent</w:t>
      </w:r>
      <w:r>
        <w:t xml:space="preserve"> </w:t>
      </w:r>
      <w:r>
        <w:rPr>
          <w:i/>
          <w:iCs/>
        </w:rPr>
        <w:t xml:space="preserve">(Figure </w:t>
      </w:r>
      <w:r w:rsidR="002C630F">
        <w:rPr>
          <w:i/>
          <w:iCs/>
        </w:rPr>
        <w:t>5</w:t>
      </w:r>
      <w:r>
        <w:rPr>
          <w:i/>
          <w:iCs/>
        </w:rPr>
        <w:t xml:space="preserve"> upper panel, Table </w:t>
      </w:r>
      <w:r w:rsidR="0039007B">
        <w:rPr>
          <w:i/>
          <w:iCs/>
        </w:rPr>
        <w:t>5</w:t>
      </w:r>
      <w:r>
        <w:rPr>
          <w:i/>
          <w:iCs/>
        </w:rPr>
        <w:t>)</w:t>
      </w:r>
      <w:r w:rsidRPr="00C97496">
        <w:t xml:space="preserve">. </w:t>
      </w:r>
      <w:r w:rsidRPr="009939F8">
        <w:t>PP and ITT analyses with multiple</w:t>
      </w:r>
      <w:r>
        <w:t xml:space="preserve"> and simple imputation </w:t>
      </w:r>
      <w:r w:rsidRPr="009939F8">
        <w:t>confirmed equivalence in attendance rates between the two arms.</w:t>
      </w:r>
      <w:r w:rsidR="00B64C66">
        <w:t xml:space="preserve"> </w:t>
      </w:r>
    </w:p>
    <w:p w14:paraId="61320BAC" w14:textId="373B38D1" w:rsidR="00B64C66" w:rsidRPr="00C97496" w:rsidRDefault="00B64C66" w:rsidP="00B64C66">
      <w:pPr>
        <w:pStyle w:val="Text"/>
      </w:pPr>
      <w:r w:rsidRPr="00614E2E">
        <w:t xml:space="preserve">Equivalence in the analysis of the three risk groups within the individualised arm </w:t>
      </w:r>
      <w:r>
        <w:rPr>
          <w:i/>
          <w:iCs/>
        </w:rPr>
        <w:t xml:space="preserve">(Figure </w:t>
      </w:r>
      <w:r w:rsidR="002C630F">
        <w:rPr>
          <w:i/>
          <w:iCs/>
        </w:rPr>
        <w:t>5</w:t>
      </w:r>
      <w:r>
        <w:rPr>
          <w:i/>
          <w:iCs/>
        </w:rPr>
        <w:t xml:space="preserve"> lower panel, Table </w:t>
      </w:r>
      <w:r w:rsidR="0039007B">
        <w:rPr>
          <w:i/>
          <w:iCs/>
        </w:rPr>
        <w:t>5</w:t>
      </w:r>
      <w:r>
        <w:rPr>
          <w:i/>
          <w:iCs/>
        </w:rPr>
        <w:t xml:space="preserve">) </w:t>
      </w:r>
      <w:r w:rsidRPr="00614E2E">
        <w:t>was found for the low</w:t>
      </w:r>
      <w:r>
        <w:t>-</w:t>
      </w:r>
      <w:r w:rsidRPr="00614E2E">
        <w:t>risk group (control 85.7%, individualised 85.1%, difference -0.6% (-2.9 to 1.7)). For the medium</w:t>
      </w:r>
      <w:r>
        <w:t>-</w:t>
      </w:r>
      <w:r w:rsidRPr="00614E2E">
        <w:t xml:space="preserve">risk group equivalence was not confirmed (control 81.7%, individualised </w:t>
      </w:r>
      <w:r w:rsidRPr="00AA761E">
        <w:t xml:space="preserve">82.2%, difference 0.6% (-7.3 to 8.4)); differences were very </w:t>
      </w:r>
      <w:proofErr w:type="gramStart"/>
      <w:r w:rsidRPr="00AA761E">
        <w:t>small</w:t>
      </w:r>
      <w:proofErr w:type="gramEnd"/>
      <w:r w:rsidRPr="00AA761E">
        <w:t xml:space="preserve"> but </w:t>
      </w:r>
      <w:r w:rsidRPr="00614E2E">
        <w:t>equivalence was not confirmed due to the relat</w:t>
      </w:r>
      <w:r>
        <w:t>ively wide confidence intervals</w:t>
      </w:r>
      <w:r w:rsidRPr="00614E2E">
        <w:t>. Attendance rates were lower in</w:t>
      </w:r>
      <w:r w:rsidRPr="008F4A8C">
        <w:t xml:space="preserve"> the high-risk group </w:t>
      </w:r>
      <w:r>
        <w:t>(control 77.</w:t>
      </w:r>
      <w:r w:rsidRPr="008F4A8C">
        <w:t>3%, individualised 72</w:t>
      </w:r>
      <w:r>
        <w:t>.</w:t>
      </w:r>
      <w:r w:rsidRPr="008F4A8C">
        <w:t>3%, difference 5</w:t>
      </w:r>
      <w:r>
        <w:t>.</w:t>
      </w:r>
      <w:r w:rsidRPr="008F4A8C">
        <w:t>0% (-13</w:t>
      </w:r>
      <w:r>
        <w:t>.</w:t>
      </w:r>
      <w:r w:rsidRPr="008F4A8C">
        <w:t>6 to 3</w:t>
      </w:r>
      <w:r>
        <w:t>.</w:t>
      </w:r>
      <w:r w:rsidRPr="008F4A8C">
        <w:t xml:space="preserve">5)). Although the hypothesis of equivalence was not supported in this group, the attendance rates observed over 12 months (percentage with </w:t>
      </w:r>
      <w:r w:rsidRPr="008F4A8C">
        <w:rPr>
          <w:rFonts w:eastAsia="MS Gothic"/>
        </w:rPr>
        <w:t>≥</w:t>
      </w:r>
      <w:r w:rsidRPr="008F4A8C">
        <w:t xml:space="preserve">1 attended appointment) were higher in the individualised </w:t>
      </w:r>
      <w:r w:rsidR="008B4603">
        <w:t xml:space="preserve">arm </w:t>
      </w:r>
      <w:r>
        <w:t>(89.</w:t>
      </w:r>
      <w:r w:rsidRPr="008F4A8C">
        <w:t>1%</w:t>
      </w:r>
      <w:r>
        <w:t xml:space="preserve">) </w:t>
      </w:r>
      <w:r w:rsidRPr="008F4A8C">
        <w:t xml:space="preserve">compared to control </w:t>
      </w:r>
      <w:r>
        <w:t>(</w:t>
      </w:r>
      <w:r w:rsidRPr="008F4A8C">
        <w:t>77</w:t>
      </w:r>
      <w:r>
        <w:t>.</w:t>
      </w:r>
      <w:r w:rsidRPr="008F4A8C">
        <w:t xml:space="preserve">3%). </w:t>
      </w:r>
    </w:p>
    <w:p w14:paraId="36CBE5AB" w14:textId="77777777" w:rsidR="00B64C66" w:rsidRPr="00C97496" w:rsidRDefault="00B64C66" w:rsidP="00B64C66">
      <w:pPr>
        <w:pStyle w:val="Heading40"/>
      </w:pPr>
      <w:bookmarkStart w:id="76" w:name="_Toc429583820"/>
      <w:r w:rsidRPr="00C97496">
        <w:t>Secondary safety findings</w:t>
      </w:r>
      <w:bookmarkEnd w:id="76"/>
    </w:p>
    <w:p w14:paraId="4736977B" w14:textId="136308D7" w:rsidR="00B64C66" w:rsidRDefault="00B64C66" w:rsidP="00B64C66">
      <w:pPr>
        <w:pStyle w:val="Text"/>
      </w:pPr>
      <w:r w:rsidRPr="00C97496">
        <w:t xml:space="preserve">There was no evidence of a loss of ability to detect </w:t>
      </w:r>
      <w:proofErr w:type="spellStart"/>
      <w:r w:rsidRPr="00C97496">
        <w:t>STDR</w:t>
      </w:r>
      <w:proofErr w:type="spellEnd"/>
      <w:r w:rsidRPr="00C97496">
        <w:t xml:space="preserve"> in the individualised arm (1.4% vs 1.7%, </w:t>
      </w:r>
      <w:r>
        <w:t xml:space="preserve">difference -0.3 (-1.1, 0.5), </w:t>
      </w:r>
      <w:r w:rsidRPr="008F4A8C">
        <w:t>pre-spe</w:t>
      </w:r>
      <w:r>
        <w:t>cified non-inferiority margin 1.</w:t>
      </w:r>
      <w:r w:rsidRPr="008F4A8C">
        <w:t>5%</w:t>
      </w:r>
      <w:r w:rsidRPr="00C97496">
        <w:t>)</w:t>
      </w:r>
      <w:r>
        <w:t xml:space="preserve"> </w:t>
      </w:r>
      <w:r>
        <w:rPr>
          <w:i/>
          <w:iCs/>
        </w:rPr>
        <w:t>(Table</w:t>
      </w:r>
      <w:r w:rsidR="005D265D">
        <w:rPr>
          <w:i/>
          <w:iCs/>
        </w:rPr>
        <w:t xml:space="preserve"> 5</w:t>
      </w:r>
      <w:r>
        <w:rPr>
          <w:i/>
          <w:iCs/>
        </w:rPr>
        <w:t>)</w:t>
      </w:r>
      <w:r w:rsidRPr="00C97496">
        <w:t xml:space="preserve">. </w:t>
      </w:r>
      <w:r>
        <w:t xml:space="preserve">Similar results were obtained in the ITT and imputation analyses. </w:t>
      </w:r>
      <w:r w:rsidRPr="003109E6">
        <w:t>Non-inferiority was found fo</w:t>
      </w:r>
      <w:r>
        <w:t>r the low-risk group (control 0.6%, individualised 0.2%, difference -0.3, -0.9, 0.</w:t>
      </w:r>
      <w:r w:rsidRPr="003109E6">
        <w:t>1)</w:t>
      </w:r>
      <w:r>
        <w:t xml:space="preserve">, but not the </w:t>
      </w:r>
      <w:r w:rsidRPr="003109E6">
        <w:t>high</w:t>
      </w:r>
      <w:r>
        <w:t>-</w:t>
      </w:r>
      <w:r w:rsidRPr="003109E6">
        <w:t xml:space="preserve"> and medium</w:t>
      </w:r>
      <w:r>
        <w:t>-</w:t>
      </w:r>
      <w:r w:rsidRPr="003109E6">
        <w:t xml:space="preserve">risk groups, </w:t>
      </w:r>
      <w:r>
        <w:t>likely</w:t>
      </w:r>
      <w:r w:rsidRPr="003109E6">
        <w:t xml:space="preserve"> explained by the small numbers.</w:t>
      </w:r>
    </w:p>
    <w:p w14:paraId="145E12AB" w14:textId="5100F33A" w:rsidR="00B64C66" w:rsidRDefault="00B64C66" w:rsidP="00B64C66">
      <w:pPr>
        <w:pStyle w:val="Text"/>
      </w:pPr>
      <w:r>
        <w:t>We did not detect any clinically significant worsening of diabetes control. There was no difference in the proportions of participants in each group who had a significant (≥11mmol/mol) increase in HbA1c during the trial: control 15.2%, individualised 14.6%; high 13.4%, medium 15.0%, low 14.7%.</w:t>
      </w:r>
      <w:r w:rsidRPr="00F56E86">
        <w:t xml:space="preserve"> </w:t>
      </w:r>
      <w:r>
        <w:t xml:space="preserve">We did not detect any differences in </w:t>
      </w:r>
      <w:proofErr w:type="spellStart"/>
      <w:r>
        <w:t>logMAR</w:t>
      </w:r>
      <w:proofErr w:type="spellEnd"/>
      <w:r>
        <w:t xml:space="preserve"> VA (p=0.64) or in rates of VI in the better eye at the last attended visit between the two arms. Findings for worse eye VA and VI were similar.</w:t>
      </w:r>
    </w:p>
    <w:p w14:paraId="4E99F8A8" w14:textId="77777777" w:rsidR="00B64C66" w:rsidRPr="009F5791" w:rsidRDefault="00B64C66" w:rsidP="00B64C66">
      <w:pPr>
        <w:pStyle w:val="Heading40"/>
      </w:pPr>
      <w:bookmarkStart w:id="77" w:name="_Toc429583821"/>
      <w:r w:rsidRPr="009F5791">
        <w:t>Efficacy</w:t>
      </w:r>
      <w:bookmarkEnd w:id="77"/>
    </w:p>
    <w:p w14:paraId="03E532A8" w14:textId="2C7FE385" w:rsidR="00B64C66" w:rsidRDefault="00B64C66" w:rsidP="00B64C66">
      <w:pPr>
        <w:pStyle w:val="Text"/>
      </w:pPr>
      <w:r w:rsidRPr="0015781C">
        <w:t xml:space="preserve">43.2% fewer screening attendances were </w:t>
      </w:r>
      <w:r w:rsidRPr="00BA18CE">
        <w:t>required in the individualised arm</w:t>
      </w:r>
      <w:r w:rsidR="00292CBA">
        <w:t xml:space="preserve"> </w:t>
      </w:r>
      <w:r w:rsidR="00292CBA" w:rsidRPr="00BA18CE">
        <w:t>(2008 vs 3536)</w:t>
      </w:r>
      <w:r w:rsidRPr="00BA18CE">
        <w:t xml:space="preserve">.  </w:t>
      </w:r>
      <w:r w:rsidRPr="0015781C">
        <w:t>Higher rates of screen positive by screen episode attended were seen in the individualise</w:t>
      </w:r>
      <w:r>
        <w:t>d arm (control 4.</w:t>
      </w:r>
      <w:r w:rsidRPr="0015781C">
        <w:t>5</w:t>
      </w:r>
      <w:r>
        <w:t>2% (160/3536), individualised 5.</w:t>
      </w:r>
      <w:r w:rsidRPr="0015781C">
        <w:t>08% (102/2008)). Within the individualised arm the high-risk group had the highes</w:t>
      </w:r>
      <w:r>
        <w:t>t screen positive rate (high 10.72% (34/317), medium 6.02% (15/249), low 3.</w:t>
      </w:r>
      <w:r w:rsidRPr="0015781C">
        <w:t xml:space="preserve">7% (53/1442)). </w:t>
      </w:r>
      <w:r w:rsidRPr="00C97496">
        <w:t xml:space="preserve">In the </w:t>
      </w:r>
      <w:r>
        <w:t>low-risk</w:t>
      </w:r>
      <w:r w:rsidRPr="00C97496">
        <w:t xml:space="preserve"> group most of the screen positive cases were due to other ey</w:t>
      </w:r>
      <w:r>
        <w:t>e disease; the rates of screen positi</w:t>
      </w:r>
      <w:r w:rsidRPr="00C97496">
        <w:t xml:space="preserve">ve for DR were low at </w:t>
      </w:r>
      <w:r w:rsidRPr="008F4A8C">
        <w:t>0</w:t>
      </w:r>
      <w:r>
        <w:t>.5% (7/1442)</w:t>
      </w:r>
      <w:r w:rsidRPr="008F4A8C">
        <w:t>.</w:t>
      </w:r>
      <w:r>
        <w:t xml:space="preserve"> Screening episodes that detected </w:t>
      </w:r>
      <w:proofErr w:type="spellStart"/>
      <w:r>
        <w:t>STDR</w:t>
      </w:r>
      <w:proofErr w:type="spellEnd"/>
      <w:r>
        <w:t xml:space="preserve"> were earlier in the individualised compared with the control arm: 6–12 months 17.9% (5/28) vs 2.9% (1/35); 12–18 months 32.1% (9/28) vs 60.0% (21/35). </w:t>
      </w:r>
    </w:p>
    <w:p w14:paraId="196B4D4F" w14:textId="41482AED" w:rsidR="00F355DC" w:rsidRDefault="00B64C66" w:rsidP="00B64C66">
      <w:pPr>
        <w:pStyle w:val="Text"/>
      </w:pPr>
      <w:r>
        <w:t xml:space="preserve">The number of appointments over the </w:t>
      </w:r>
      <w:r w:rsidR="00B37D3E">
        <w:t xml:space="preserve">two </w:t>
      </w:r>
      <w:r>
        <w:t xml:space="preserve">years per participant in the individualised group varied by allocated group at baseline: 1.83, 1.06 and 0.85 in the high-, medium- and low-risk groups, respectively. The </w:t>
      </w:r>
      <w:proofErr w:type="spellStart"/>
      <w:r>
        <w:t>RCE</w:t>
      </w:r>
      <w:proofErr w:type="spellEnd"/>
      <w:r>
        <w:t xml:space="preserve"> was stable throughout the RCT. 132 participants were switched by the </w:t>
      </w:r>
      <w:proofErr w:type="spellStart"/>
      <w:r>
        <w:t>RCE</w:t>
      </w:r>
      <w:proofErr w:type="spellEnd"/>
      <w:r>
        <w:t xml:space="preserve"> to a longer screening interval and 176 to a shorter interval. </w:t>
      </w:r>
    </w:p>
    <w:p w14:paraId="662D86ED" w14:textId="5043DEB2" w:rsidR="00F355DC" w:rsidRDefault="00F355DC" w:rsidP="005374BC">
      <w:pPr>
        <w:spacing w:after="200" w:line="276" w:lineRule="auto"/>
        <w:jc w:val="center"/>
      </w:pPr>
      <w:r w:rsidRPr="00AB1F92">
        <w:rPr>
          <w:noProof/>
        </w:rPr>
        <w:drawing>
          <wp:inline distT="0" distB="0" distL="0" distR="0" wp14:anchorId="7AFA53D0" wp14:editId="43026873">
            <wp:extent cx="4041621" cy="6175717"/>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106258" cy="6274484"/>
                    </a:xfrm>
                    <a:prstGeom prst="rect">
                      <a:avLst/>
                    </a:prstGeom>
                  </pic:spPr>
                </pic:pic>
              </a:graphicData>
            </a:graphic>
          </wp:inline>
        </w:drawing>
      </w:r>
    </w:p>
    <w:p w14:paraId="4AE391A9" w14:textId="19E64811" w:rsidR="005374BC" w:rsidRDefault="005374BC" w:rsidP="005374BC">
      <w:pPr>
        <w:pStyle w:val="Caption"/>
      </w:pPr>
      <w:bookmarkStart w:id="78" w:name="_Toc83637260"/>
      <w:r>
        <w:t xml:space="preserve">Figure </w:t>
      </w:r>
      <w:r w:rsidR="00C31060">
        <w:fldChar w:fldCharType="begin"/>
      </w:r>
      <w:r w:rsidR="00C31060">
        <w:instrText xml:space="preserve"> SEQ Figure \* ARABIC </w:instrText>
      </w:r>
      <w:r w:rsidR="00C31060">
        <w:fldChar w:fldCharType="separate"/>
      </w:r>
      <w:r w:rsidR="006E68A8">
        <w:rPr>
          <w:noProof/>
        </w:rPr>
        <w:t>4</w:t>
      </w:r>
      <w:r w:rsidR="00C31060">
        <w:rPr>
          <w:noProof/>
        </w:rPr>
        <w:fldChar w:fldCharType="end"/>
      </w:r>
      <w:r>
        <w:t xml:space="preserve"> </w:t>
      </w:r>
      <w:r>
        <w:rPr>
          <w:rStyle w:val="FigtextChar"/>
          <w:caps w:val="0"/>
        </w:rPr>
        <w:t>C</w:t>
      </w:r>
      <w:r w:rsidRPr="00313EA2">
        <w:rPr>
          <w:rStyle w:val="FigtextChar"/>
          <w:caps w:val="0"/>
        </w:rPr>
        <w:t>onsort 2010 flow diagram</w:t>
      </w:r>
      <w:r>
        <w:rPr>
          <w:rStyle w:val="FigtextChar"/>
          <w:caps w:val="0"/>
        </w:rPr>
        <w:t xml:space="preserve"> showing </w:t>
      </w:r>
      <w:r w:rsidRPr="00F355DC">
        <w:rPr>
          <w:rStyle w:val="FigtextChar"/>
          <w:caps w:val="0"/>
        </w:rPr>
        <w:t>the numbers for eligibility, allocation, withdrawals</w:t>
      </w:r>
      <w:r>
        <w:rPr>
          <w:rStyle w:val="FigtextChar"/>
          <w:caps w:val="0"/>
        </w:rPr>
        <w:t xml:space="preserve"> in the PP and ITT</w:t>
      </w:r>
      <w:r w:rsidRPr="00F355DC">
        <w:rPr>
          <w:rStyle w:val="FigtextChar"/>
          <w:caps w:val="0"/>
        </w:rPr>
        <w:t xml:space="preserve"> datasets for the primary analysis</w:t>
      </w:r>
      <w:bookmarkEnd w:id="78"/>
    </w:p>
    <w:p w14:paraId="3A5DA0DC" w14:textId="77777777" w:rsidR="00F355DC" w:rsidRDefault="00F355DC">
      <w:pPr>
        <w:spacing w:after="200" w:line="276" w:lineRule="auto"/>
      </w:pPr>
    </w:p>
    <w:p w14:paraId="2B57E91D" w14:textId="77777777" w:rsidR="004E7FC7" w:rsidRDefault="004E7FC7" w:rsidP="005374BC">
      <w:pPr>
        <w:pStyle w:val="Text"/>
        <w:jc w:val="center"/>
        <w:rPr>
          <w:i/>
          <w:iCs/>
        </w:rPr>
      </w:pPr>
      <w:r w:rsidRPr="00243CDC">
        <w:rPr>
          <w:i/>
          <w:iCs/>
          <w:noProof/>
        </w:rPr>
        <w:drawing>
          <wp:inline distT="0" distB="0" distL="0" distR="0" wp14:anchorId="434D157F" wp14:editId="4CACC68B">
            <wp:extent cx="3797671" cy="4695132"/>
            <wp:effectExtent l="0" t="4128"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rot="5400000">
                      <a:off x="0" y="0"/>
                      <a:ext cx="3845315" cy="4754035"/>
                    </a:xfrm>
                    <a:prstGeom prst="rect">
                      <a:avLst/>
                    </a:prstGeom>
                  </pic:spPr>
                </pic:pic>
              </a:graphicData>
            </a:graphic>
          </wp:inline>
        </w:drawing>
      </w:r>
    </w:p>
    <w:p w14:paraId="164BA0F0" w14:textId="050F0AF9" w:rsidR="005374BC" w:rsidRDefault="005374BC" w:rsidP="005374BC">
      <w:pPr>
        <w:pStyle w:val="Caption"/>
        <w:sectPr w:rsidR="005374BC" w:rsidSect="005C38DC">
          <w:headerReference w:type="default" r:id="rId35"/>
          <w:footerReference w:type="default" r:id="rId36"/>
          <w:headerReference w:type="first" r:id="rId37"/>
          <w:footerReference w:type="first" r:id="rId38"/>
          <w:pgSz w:w="11906" w:h="16838"/>
          <w:pgMar w:top="1440" w:right="1440" w:bottom="1440" w:left="1440" w:header="708" w:footer="708" w:gutter="0"/>
          <w:cols w:space="708"/>
          <w:docGrid w:linePitch="360"/>
        </w:sectPr>
      </w:pPr>
      <w:bookmarkStart w:id="79" w:name="_Toc83637261"/>
      <w:r>
        <w:t xml:space="preserve">Figure </w:t>
      </w:r>
      <w:r w:rsidR="00C31060">
        <w:fldChar w:fldCharType="begin"/>
      </w:r>
      <w:r w:rsidR="00C31060">
        <w:instrText xml:space="preserve"> SEQ Figure \* ARABIC </w:instrText>
      </w:r>
      <w:r w:rsidR="00C31060">
        <w:fldChar w:fldCharType="separate"/>
      </w:r>
      <w:r w:rsidR="006E68A8">
        <w:rPr>
          <w:noProof/>
        </w:rPr>
        <w:t>5</w:t>
      </w:r>
      <w:r w:rsidR="00C31060">
        <w:rPr>
          <w:noProof/>
        </w:rPr>
        <w:fldChar w:fldCharType="end"/>
      </w:r>
      <w:r>
        <w:t xml:space="preserve"> </w:t>
      </w:r>
      <w:r>
        <w:rPr>
          <w:rStyle w:val="FiglegendChar"/>
          <w:caps w:val="0"/>
        </w:rPr>
        <w:t>P</w:t>
      </w:r>
      <w:r w:rsidRPr="005374BC">
        <w:rPr>
          <w:rStyle w:val="FiglegendChar"/>
          <w:caps w:val="0"/>
        </w:rPr>
        <w:t>lot showing point estimates and 90% confidence limits for participants attending the first follow-up visit in the two arms. Upper panel: primary analysis. Lower panel: high</w:t>
      </w:r>
      <w:r w:rsidRPr="005374BC">
        <w:rPr>
          <w:rStyle w:val="FiglegendChar"/>
        </w:rPr>
        <w:t>-</w:t>
      </w:r>
      <w:r w:rsidRPr="005374BC">
        <w:rPr>
          <w:rStyle w:val="FiglegendChar"/>
          <w:caps w:val="0"/>
        </w:rPr>
        <w:t>, medium</w:t>
      </w:r>
      <w:r w:rsidRPr="005374BC">
        <w:rPr>
          <w:rStyle w:val="FiglegendChar"/>
        </w:rPr>
        <w:t>-</w:t>
      </w:r>
      <w:r w:rsidRPr="005374BC">
        <w:rPr>
          <w:rStyle w:val="FiglegendChar"/>
          <w:caps w:val="0"/>
        </w:rPr>
        <w:t xml:space="preserve"> and low</w:t>
      </w:r>
      <w:r w:rsidRPr="005374BC">
        <w:rPr>
          <w:rStyle w:val="FiglegendChar"/>
        </w:rPr>
        <w:t>-</w:t>
      </w:r>
      <w:r w:rsidRPr="005374BC">
        <w:rPr>
          <w:rStyle w:val="FiglegendChar"/>
          <w:caps w:val="0"/>
        </w:rPr>
        <w:t>risk groups in the individualised arm</w:t>
      </w:r>
      <w:bookmarkEnd w:id="79"/>
    </w:p>
    <w:p w14:paraId="73F15680" w14:textId="453436FD" w:rsidR="00243CDC" w:rsidRPr="002C630F" w:rsidRDefault="00792A7F" w:rsidP="00792A7F">
      <w:pPr>
        <w:pStyle w:val="Caption"/>
        <w:rPr>
          <w:rStyle w:val="FiglegendChar"/>
        </w:rPr>
      </w:pPr>
      <w:bookmarkStart w:id="80" w:name="_Toc87626903"/>
      <w:r>
        <w:t xml:space="preserve">Table </w:t>
      </w:r>
      <w:r w:rsidR="00C31060">
        <w:fldChar w:fldCharType="begin"/>
      </w:r>
      <w:r w:rsidR="00C31060">
        <w:instrText xml:space="preserve"> SEQ Table \* ARABIC </w:instrText>
      </w:r>
      <w:r w:rsidR="00C31060">
        <w:fldChar w:fldCharType="separate"/>
      </w:r>
      <w:r>
        <w:rPr>
          <w:noProof/>
        </w:rPr>
        <w:t>4</w:t>
      </w:r>
      <w:r w:rsidR="00C31060">
        <w:rPr>
          <w:noProof/>
        </w:rPr>
        <w:fldChar w:fldCharType="end"/>
      </w:r>
      <w:r w:rsidR="00243CDC" w:rsidRPr="007A6A2D">
        <w:t xml:space="preserve">.  </w:t>
      </w:r>
      <w:r w:rsidR="002C630F" w:rsidRPr="002C630F">
        <w:rPr>
          <w:rStyle w:val="FiglegendChar"/>
          <w:caps w:val="0"/>
        </w:rPr>
        <w:t>Participant baseline characteristics by arm and screening interval allocation in 4503 participants in the per protocol dataset</w:t>
      </w:r>
      <w:bookmarkEnd w:id="80"/>
    </w:p>
    <w:p w14:paraId="13AEBBD9" w14:textId="14549295" w:rsidR="00243CDC" w:rsidRDefault="00243CDC">
      <w:pPr>
        <w:spacing w:after="200" w:line="276" w:lineRule="auto"/>
      </w:pPr>
    </w:p>
    <w:tbl>
      <w:tblPr>
        <w:tblStyle w:val="TableGrid1"/>
        <w:tblW w:w="150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268"/>
        <w:gridCol w:w="142"/>
        <w:gridCol w:w="143"/>
        <w:gridCol w:w="1274"/>
        <w:gridCol w:w="148"/>
        <w:gridCol w:w="107"/>
        <w:gridCol w:w="148"/>
        <w:gridCol w:w="1354"/>
        <w:gridCol w:w="236"/>
        <w:gridCol w:w="1521"/>
        <w:gridCol w:w="148"/>
        <w:gridCol w:w="255"/>
        <w:gridCol w:w="336"/>
        <w:gridCol w:w="1018"/>
        <w:gridCol w:w="683"/>
        <w:gridCol w:w="1074"/>
        <w:gridCol w:w="627"/>
        <w:gridCol w:w="1588"/>
        <w:gridCol w:w="148"/>
        <w:gridCol w:w="88"/>
        <w:gridCol w:w="148"/>
        <w:gridCol w:w="1572"/>
      </w:tblGrid>
      <w:tr w:rsidR="00243CDC" w:rsidRPr="002C630F" w14:paraId="47337F19" w14:textId="77777777" w:rsidTr="00E37093">
        <w:trPr>
          <w:trHeight w:val="300"/>
        </w:trPr>
        <w:tc>
          <w:tcPr>
            <w:tcW w:w="2553" w:type="dxa"/>
            <w:gridSpan w:val="3"/>
            <w:shd w:val="clear" w:color="auto" w:fill="92D050"/>
            <w:vAlign w:val="center"/>
          </w:tcPr>
          <w:p w14:paraId="0BE5EDEE" w14:textId="77777777" w:rsidR="00243CDC" w:rsidRPr="002C630F" w:rsidRDefault="00243CDC" w:rsidP="002C630F">
            <w:pPr>
              <w:pStyle w:val="Figtext"/>
              <w:rPr>
                <w:color w:val="FFFFFF" w:themeColor="background1"/>
              </w:rPr>
            </w:pPr>
            <w:r w:rsidRPr="002C630F">
              <w:rPr>
                <w:color w:val="FFFFFF" w:themeColor="background1"/>
              </w:rPr>
              <w:t>Baseline characteristic</w:t>
            </w:r>
          </w:p>
        </w:tc>
        <w:tc>
          <w:tcPr>
            <w:tcW w:w="1422" w:type="dxa"/>
            <w:gridSpan w:val="2"/>
            <w:shd w:val="clear" w:color="auto" w:fill="92D050"/>
          </w:tcPr>
          <w:p w14:paraId="0EE58686" w14:textId="77777777" w:rsidR="00243CDC" w:rsidRPr="002C630F" w:rsidRDefault="00243CDC" w:rsidP="002C630F">
            <w:pPr>
              <w:pStyle w:val="Figtext"/>
              <w:rPr>
                <w:color w:val="FFFFFF" w:themeColor="background1"/>
              </w:rPr>
            </w:pPr>
          </w:p>
        </w:tc>
        <w:tc>
          <w:tcPr>
            <w:tcW w:w="255" w:type="dxa"/>
            <w:gridSpan w:val="2"/>
            <w:shd w:val="clear" w:color="auto" w:fill="92D050"/>
            <w:vAlign w:val="center"/>
          </w:tcPr>
          <w:p w14:paraId="16668BF6" w14:textId="77777777" w:rsidR="00243CDC" w:rsidRPr="002C630F" w:rsidRDefault="00243CDC" w:rsidP="002C630F">
            <w:pPr>
              <w:pStyle w:val="Figtext"/>
              <w:rPr>
                <w:color w:val="FFFFFF" w:themeColor="background1"/>
              </w:rPr>
            </w:pPr>
          </w:p>
        </w:tc>
        <w:tc>
          <w:tcPr>
            <w:tcW w:w="3259" w:type="dxa"/>
            <w:gridSpan w:val="4"/>
            <w:shd w:val="clear" w:color="auto" w:fill="92D050"/>
            <w:vAlign w:val="center"/>
          </w:tcPr>
          <w:p w14:paraId="77142891" w14:textId="2326E11C" w:rsidR="00243CDC" w:rsidRPr="002C630F" w:rsidRDefault="00E37093" w:rsidP="00E37093">
            <w:pPr>
              <w:pStyle w:val="Figtext"/>
              <w:rPr>
                <w:color w:val="FFFFFF" w:themeColor="background1"/>
              </w:rPr>
            </w:pPr>
            <w:r>
              <w:rPr>
                <w:color w:val="FFFFFF" w:themeColor="background1"/>
              </w:rPr>
              <w:t xml:space="preserve">                      </w:t>
            </w:r>
            <w:r w:rsidR="00243CDC" w:rsidRPr="002C630F">
              <w:rPr>
                <w:color w:val="FFFFFF" w:themeColor="background1"/>
              </w:rPr>
              <w:t>Arm</w:t>
            </w:r>
          </w:p>
        </w:tc>
        <w:tc>
          <w:tcPr>
            <w:tcW w:w="255" w:type="dxa"/>
            <w:shd w:val="clear" w:color="auto" w:fill="92D050"/>
            <w:vAlign w:val="center"/>
          </w:tcPr>
          <w:p w14:paraId="5B653876" w14:textId="77777777" w:rsidR="00243CDC" w:rsidRPr="002C630F" w:rsidRDefault="00243CDC" w:rsidP="002C630F">
            <w:pPr>
              <w:pStyle w:val="Figtext"/>
              <w:rPr>
                <w:color w:val="FFFFFF" w:themeColor="background1"/>
              </w:rPr>
            </w:pPr>
          </w:p>
        </w:tc>
        <w:tc>
          <w:tcPr>
            <w:tcW w:w="5474" w:type="dxa"/>
            <w:gridSpan w:val="7"/>
            <w:shd w:val="clear" w:color="auto" w:fill="92D050"/>
            <w:vAlign w:val="center"/>
          </w:tcPr>
          <w:p w14:paraId="5533F563" w14:textId="651B1161" w:rsidR="00243CDC" w:rsidRPr="002C630F" w:rsidRDefault="00E37093" w:rsidP="00E37093">
            <w:pPr>
              <w:pStyle w:val="Figtext"/>
              <w:rPr>
                <w:color w:val="FFFFFF" w:themeColor="background1"/>
              </w:rPr>
            </w:pPr>
            <w:r>
              <w:rPr>
                <w:color w:val="FFFFFF" w:themeColor="background1"/>
              </w:rPr>
              <w:t xml:space="preserve">                        </w:t>
            </w:r>
            <w:r w:rsidR="00243CDC" w:rsidRPr="002C630F">
              <w:rPr>
                <w:color w:val="FFFFFF" w:themeColor="background1"/>
              </w:rPr>
              <w:t>Baseline risk group**</w:t>
            </w:r>
          </w:p>
        </w:tc>
        <w:tc>
          <w:tcPr>
            <w:tcW w:w="236" w:type="dxa"/>
            <w:gridSpan w:val="2"/>
            <w:shd w:val="clear" w:color="auto" w:fill="92D050"/>
            <w:vAlign w:val="center"/>
          </w:tcPr>
          <w:p w14:paraId="4559ADBB" w14:textId="77777777" w:rsidR="00243CDC" w:rsidRPr="002C630F" w:rsidRDefault="00243CDC" w:rsidP="002C630F">
            <w:pPr>
              <w:pStyle w:val="Figtext"/>
              <w:rPr>
                <w:color w:val="FFFFFF" w:themeColor="background1"/>
              </w:rPr>
            </w:pPr>
          </w:p>
        </w:tc>
        <w:tc>
          <w:tcPr>
            <w:tcW w:w="1572" w:type="dxa"/>
            <w:shd w:val="clear" w:color="auto" w:fill="92D050"/>
            <w:vAlign w:val="center"/>
          </w:tcPr>
          <w:p w14:paraId="1C6AC5D0" w14:textId="77777777" w:rsidR="00243CDC" w:rsidRPr="002C630F" w:rsidRDefault="00243CDC" w:rsidP="002C630F">
            <w:pPr>
              <w:pStyle w:val="Figtext"/>
              <w:rPr>
                <w:color w:val="FFFFFF" w:themeColor="background1"/>
              </w:rPr>
            </w:pPr>
            <w:r w:rsidRPr="002C630F">
              <w:rPr>
                <w:color w:val="FFFFFF" w:themeColor="background1"/>
              </w:rPr>
              <w:t>Overall Total</w:t>
            </w:r>
          </w:p>
        </w:tc>
      </w:tr>
      <w:tr w:rsidR="00243CDC" w:rsidRPr="002C630F" w14:paraId="5863EB0A" w14:textId="77777777" w:rsidTr="00E37093">
        <w:trPr>
          <w:trHeight w:val="300"/>
        </w:trPr>
        <w:tc>
          <w:tcPr>
            <w:tcW w:w="2410" w:type="dxa"/>
            <w:gridSpan w:val="2"/>
            <w:shd w:val="clear" w:color="auto" w:fill="92D050"/>
          </w:tcPr>
          <w:p w14:paraId="1D9FC750" w14:textId="77777777" w:rsidR="00243CDC" w:rsidRPr="002C630F" w:rsidRDefault="00243CDC" w:rsidP="002C630F">
            <w:pPr>
              <w:pStyle w:val="Figtext"/>
              <w:rPr>
                <w:color w:val="FFFFFF" w:themeColor="background1"/>
              </w:rPr>
            </w:pPr>
          </w:p>
        </w:tc>
        <w:tc>
          <w:tcPr>
            <w:tcW w:w="1417" w:type="dxa"/>
            <w:gridSpan w:val="2"/>
            <w:shd w:val="clear" w:color="auto" w:fill="92D050"/>
          </w:tcPr>
          <w:p w14:paraId="15AE0AC0" w14:textId="77777777" w:rsidR="00243CDC" w:rsidRPr="002C630F" w:rsidRDefault="00243CDC" w:rsidP="002C630F">
            <w:pPr>
              <w:pStyle w:val="Figtext"/>
              <w:rPr>
                <w:color w:val="FFFFFF" w:themeColor="background1"/>
              </w:rPr>
            </w:pPr>
          </w:p>
        </w:tc>
        <w:tc>
          <w:tcPr>
            <w:tcW w:w="255" w:type="dxa"/>
            <w:gridSpan w:val="2"/>
            <w:shd w:val="clear" w:color="auto" w:fill="92D050"/>
          </w:tcPr>
          <w:p w14:paraId="50DF348D" w14:textId="77777777" w:rsidR="00243CDC" w:rsidRPr="002C630F" w:rsidRDefault="00243CDC" w:rsidP="002C630F">
            <w:pPr>
              <w:pStyle w:val="Figtext"/>
              <w:rPr>
                <w:color w:val="FFFFFF" w:themeColor="background1"/>
              </w:rPr>
            </w:pPr>
          </w:p>
        </w:tc>
        <w:tc>
          <w:tcPr>
            <w:tcW w:w="1502" w:type="dxa"/>
            <w:gridSpan w:val="2"/>
            <w:shd w:val="clear" w:color="auto" w:fill="92D050"/>
            <w:vAlign w:val="center"/>
          </w:tcPr>
          <w:p w14:paraId="1DEFE608" w14:textId="77777777" w:rsidR="00243CDC" w:rsidRPr="002C630F" w:rsidRDefault="00243CDC" w:rsidP="002C630F">
            <w:pPr>
              <w:pStyle w:val="Figtext"/>
              <w:rPr>
                <w:color w:val="FFFFFF" w:themeColor="background1"/>
              </w:rPr>
            </w:pPr>
            <w:r w:rsidRPr="002C630F">
              <w:rPr>
                <w:color w:val="FFFFFF" w:themeColor="background1"/>
              </w:rPr>
              <w:t>Fixed (12m)</w:t>
            </w:r>
          </w:p>
        </w:tc>
        <w:tc>
          <w:tcPr>
            <w:tcW w:w="236" w:type="dxa"/>
            <w:shd w:val="clear" w:color="auto" w:fill="92D050"/>
            <w:vAlign w:val="center"/>
          </w:tcPr>
          <w:p w14:paraId="17588E76" w14:textId="77777777" w:rsidR="00243CDC" w:rsidRPr="002C630F" w:rsidRDefault="00243CDC" w:rsidP="002C630F">
            <w:pPr>
              <w:pStyle w:val="Figtext"/>
              <w:rPr>
                <w:color w:val="FFFFFF" w:themeColor="background1"/>
              </w:rPr>
            </w:pPr>
          </w:p>
        </w:tc>
        <w:tc>
          <w:tcPr>
            <w:tcW w:w="1521" w:type="dxa"/>
            <w:shd w:val="clear" w:color="auto" w:fill="92D050"/>
            <w:vAlign w:val="center"/>
          </w:tcPr>
          <w:p w14:paraId="3B5DF845" w14:textId="77777777" w:rsidR="00243CDC" w:rsidRPr="002C630F" w:rsidRDefault="00243CDC" w:rsidP="002C630F">
            <w:pPr>
              <w:pStyle w:val="Figtext"/>
              <w:rPr>
                <w:color w:val="FFFFFF" w:themeColor="background1"/>
              </w:rPr>
            </w:pPr>
            <w:r w:rsidRPr="002C630F">
              <w:rPr>
                <w:color w:val="FFFFFF" w:themeColor="background1"/>
              </w:rPr>
              <w:t>Individualised</w:t>
            </w:r>
          </w:p>
        </w:tc>
        <w:tc>
          <w:tcPr>
            <w:tcW w:w="739" w:type="dxa"/>
            <w:gridSpan w:val="3"/>
            <w:shd w:val="clear" w:color="auto" w:fill="92D050"/>
            <w:vAlign w:val="center"/>
          </w:tcPr>
          <w:p w14:paraId="1F0A39C6" w14:textId="77777777" w:rsidR="00243CDC" w:rsidRPr="002C630F" w:rsidRDefault="00243CDC" w:rsidP="002C630F">
            <w:pPr>
              <w:pStyle w:val="Figtext"/>
              <w:rPr>
                <w:color w:val="FFFFFF" w:themeColor="background1"/>
              </w:rPr>
            </w:pPr>
          </w:p>
        </w:tc>
        <w:tc>
          <w:tcPr>
            <w:tcW w:w="1018" w:type="dxa"/>
            <w:shd w:val="clear" w:color="auto" w:fill="92D050"/>
            <w:vAlign w:val="center"/>
          </w:tcPr>
          <w:p w14:paraId="66571813" w14:textId="77777777" w:rsidR="00243CDC" w:rsidRPr="002C630F" w:rsidRDefault="00243CDC" w:rsidP="002C630F">
            <w:pPr>
              <w:pStyle w:val="Figtext"/>
              <w:rPr>
                <w:color w:val="FFFFFF" w:themeColor="background1"/>
              </w:rPr>
            </w:pPr>
            <w:r w:rsidRPr="002C630F">
              <w:rPr>
                <w:color w:val="FFFFFF" w:themeColor="background1"/>
              </w:rPr>
              <w:t>High</w:t>
            </w:r>
          </w:p>
        </w:tc>
        <w:tc>
          <w:tcPr>
            <w:tcW w:w="683" w:type="dxa"/>
            <w:shd w:val="clear" w:color="auto" w:fill="92D050"/>
            <w:vAlign w:val="center"/>
          </w:tcPr>
          <w:p w14:paraId="3643851E" w14:textId="77777777" w:rsidR="00243CDC" w:rsidRPr="002C630F" w:rsidRDefault="00243CDC" w:rsidP="002C630F">
            <w:pPr>
              <w:pStyle w:val="Figtext"/>
              <w:rPr>
                <w:color w:val="FFFFFF" w:themeColor="background1"/>
              </w:rPr>
            </w:pPr>
          </w:p>
        </w:tc>
        <w:tc>
          <w:tcPr>
            <w:tcW w:w="1074" w:type="dxa"/>
            <w:shd w:val="clear" w:color="auto" w:fill="92D050"/>
            <w:vAlign w:val="center"/>
          </w:tcPr>
          <w:p w14:paraId="57569F2C" w14:textId="77777777" w:rsidR="00243CDC" w:rsidRPr="002C630F" w:rsidRDefault="00243CDC" w:rsidP="002C630F">
            <w:pPr>
              <w:pStyle w:val="Figtext"/>
              <w:rPr>
                <w:color w:val="FFFFFF" w:themeColor="background1"/>
              </w:rPr>
            </w:pPr>
            <w:r w:rsidRPr="002C630F">
              <w:rPr>
                <w:color w:val="FFFFFF" w:themeColor="background1"/>
              </w:rPr>
              <w:t>Medium</w:t>
            </w:r>
          </w:p>
        </w:tc>
        <w:tc>
          <w:tcPr>
            <w:tcW w:w="627" w:type="dxa"/>
            <w:shd w:val="clear" w:color="auto" w:fill="92D050"/>
            <w:vAlign w:val="center"/>
          </w:tcPr>
          <w:p w14:paraId="31253B91" w14:textId="77777777" w:rsidR="00243CDC" w:rsidRPr="002C630F" w:rsidRDefault="00243CDC" w:rsidP="002C630F">
            <w:pPr>
              <w:pStyle w:val="Figtext"/>
              <w:rPr>
                <w:color w:val="FFFFFF" w:themeColor="background1"/>
              </w:rPr>
            </w:pPr>
          </w:p>
        </w:tc>
        <w:tc>
          <w:tcPr>
            <w:tcW w:w="1588" w:type="dxa"/>
            <w:shd w:val="clear" w:color="auto" w:fill="92D050"/>
            <w:vAlign w:val="center"/>
          </w:tcPr>
          <w:p w14:paraId="7C6B08AE" w14:textId="77777777" w:rsidR="00243CDC" w:rsidRPr="002C630F" w:rsidRDefault="00243CDC" w:rsidP="002C630F">
            <w:pPr>
              <w:pStyle w:val="Figtext"/>
              <w:rPr>
                <w:color w:val="FFFFFF" w:themeColor="background1"/>
              </w:rPr>
            </w:pPr>
            <w:r w:rsidRPr="002C630F">
              <w:rPr>
                <w:color w:val="FFFFFF" w:themeColor="background1"/>
              </w:rPr>
              <w:t>Low</w:t>
            </w:r>
          </w:p>
        </w:tc>
        <w:tc>
          <w:tcPr>
            <w:tcW w:w="236" w:type="dxa"/>
            <w:gridSpan w:val="2"/>
            <w:shd w:val="clear" w:color="auto" w:fill="92D050"/>
          </w:tcPr>
          <w:p w14:paraId="313907B4" w14:textId="77777777" w:rsidR="00243CDC" w:rsidRPr="002C630F" w:rsidRDefault="00243CDC" w:rsidP="002C630F">
            <w:pPr>
              <w:pStyle w:val="Figtext"/>
              <w:rPr>
                <w:color w:val="FFFFFF" w:themeColor="background1"/>
              </w:rPr>
            </w:pPr>
          </w:p>
        </w:tc>
        <w:tc>
          <w:tcPr>
            <w:tcW w:w="1720" w:type="dxa"/>
            <w:gridSpan w:val="2"/>
            <w:shd w:val="clear" w:color="auto" w:fill="92D050"/>
          </w:tcPr>
          <w:p w14:paraId="73E94E0B" w14:textId="77777777" w:rsidR="00243CDC" w:rsidRPr="002C630F" w:rsidRDefault="00243CDC" w:rsidP="002C630F">
            <w:pPr>
              <w:pStyle w:val="Figtext"/>
              <w:rPr>
                <w:color w:val="FFFFFF" w:themeColor="background1"/>
              </w:rPr>
            </w:pPr>
          </w:p>
        </w:tc>
      </w:tr>
      <w:tr w:rsidR="00243CDC" w:rsidRPr="007A6A2D" w14:paraId="41802C77" w14:textId="77777777" w:rsidTr="00E37093">
        <w:trPr>
          <w:trHeight w:val="300"/>
        </w:trPr>
        <w:tc>
          <w:tcPr>
            <w:tcW w:w="2268" w:type="dxa"/>
            <w:vAlign w:val="center"/>
          </w:tcPr>
          <w:p w14:paraId="0C3CBFF8" w14:textId="77777777" w:rsidR="00243CDC" w:rsidRPr="00E37093" w:rsidRDefault="00243CDC" w:rsidP="002C630F">
            <w:pPr>
              <w:pStyle w:val="Figtext"/>
              <w:rPr>
                <w:b/>
                <w:bCs/>
              </w:rPr>
            </w:pPr>
            <w:r w:rsidRPr="00E37093">
              <w:rPr>
                <w:b/>
                <w:bCs/>
                <w:i/>
                <w:iCs/>
              </w:rPr>
              <w:t>n</w:t>
            </w:r>
            <w:r w:rsidRPr="00E37093">
              <w:rPr>
                <w:b/>
                <w:bCs/>
              </w:rPr>
              <w:t>*</w:t>
            </w:r>
          </w:p>
        </w:tc>
        <w:tc>
          <w:tcPr>
            <w:tcW w:w="1559" w:type="dxa"/>
            <w:gridSpan w:val="3"/>
          </w:tcPr>
          <w:p w14:paraId="119D3EB3" w14:textId="77777777" w:rsidR="00243CDC" w:rsidRPr="007A6A2D" w:rsidRDefault="00243CDC" w:rsidP="002C630F">
            <w:pPr>
              <w:pStyle w:val="Figtext"/>
            </w:pPr>
          </w:p>
        </w:tc>
        <w:tc>
          <w:tcPr>
            <w:tcW w:w="255" w:type="dxa"/>
            <w:gridSpan w:val="2"/>
          </w:tcPr>
          <w:p w14:paraId="587B15F1" w14:textId="77777777" w:rsidR="00243CDC" w:rsidRPr="007A6A2D" w:rsidRDefault="00243CDC" w:rsidP="002C630F">
            <w:pPr>
              <w:pStyle w:val="Figtext"/>
            </w:pPr>
          </w:p>
        </w:tc>
        <w:tc>
          <w:tcPr>
            <w:tcW w:w="1502" w:type="dxa"/>
            <w:gridSpan w:val="2"/>
            <w:vAlign w:val="center"/>
          </w:tcPr>
          <w:p w14:paraId="0505B23E" w14:textId="77777777" w:rsidR="00243CDC" w:rsidRPr="007A6A2D" w:rsidRDefault="00243CDC" w:rsidP="002C630F">
            <w:pPr>
              <w:pStyle w:val="Figtext"/>
            </w:pPr>
            <w:r w:rsidRPr="007A6A2D">
              <w:t>2269</w:t>
            </w:r>
          </w:p>
        </w:tc>
        <w:tc>
          <w:tcPr>
            <w:tcW w:w="236" w:type="dxa"/>
            <w:vAlign w:val="center"/>
          </w:tcPr>
          <w:p w14:paraId="4693B962" w14:textId="77777777" w:rsidR="00243CDC" w:rsidRPr="007A6A2D" w:rsidRDefault="00243CDC" w:rsidP="002C630F">
            <w:pPr>
              <w:pStyle w:val="Figtext"/>
            </w:pPr>
          </w:p>
        </w:tc>
        <w:tc>
          <w:tcPr>
            <w:tcW w:w="1521" w:type="dxa"/>
            <w:vAlign w:val="center"/>
          </w:tcPr>
          <w:p w14:paraId="2C3BBBAB" w14:textId="77777777" w:rsidR="00243CDC" w:rsidRPr="007A6A2D" w:rsidRDefault="00243CDC" w:rsidP="002C630F">
            <w:pPr>
              <w:pStyle w:val="Figtext"/>
            </w:pPr>
            <w:r w:rsidRPr="007A6A2D">
              <w:t>2234</w:t>
            </w:r>
          </w:p>
        </w:tc>
        <w:tc>
          <w:tcPr>
            <w:tcW w:w="739" w:type="dxa"/>
            <w:gridSpan w:val="3"/>
            <w:vAlign w:val="center"/>
          </w:tcPr>
          <w:p w14:paraId="0A9B6B83" w14:textId="77777777" w:rsidR="00243CDC" w:rsidRPr="007A6A2D" w:rsidRDefault="00243CDC" w:rsidP="002C630F">
            <w:pPr>
              <w:pStyle w:val="Figtext"/>
            </w:pPr>
          </w:p>
        </w:tc>
        <w:tc>
          <w:tcPr>
            <w:tcW w:w="1018" w:type="dxa"/>
            <w:vAlign w:val="center"/>
          </w:tcPr>
          <w:p w14:paraId="077832A5" w14:textId="77777777" w:rsidR="00243CDC" w:rsidRPr="007A6A2D" w:rsidRDefault="00243CDC" w:rsidP="002C630F">
            <w:pPr>
              <w:pStyle w:val="Figtext"/>
            </w:pPr>
            <w:r w:rsidRPr="007A6A2D">
              <w:t>197</w:t>
            </w:r>
          </w:p>
        </w:tc>
        <w:tc>
          <w:tcPr>
            <w:tcW w:w="683" w:type="dxa"/>
            <w:vAlign w:val="center"/>
          </w:tcPr>
          <w:p w14:paraId="293BA44E" w14:textId="77777777" w:rsidR="00243CDC" w:rsidRPr="007A6A2D" w:rsidRDefault="00243CDC" w:rsidP="002C630F">
            <w:pPr>
              <w:pStyle w:val="Figtext"/>
            </w:pPr>
          </w:p>
        </w:tc>
        <w:tc>
          <w:tcPr>
            <w:tcW w:w="1074" w:type="dxa"/>
            <w:vAlign w:val="center"/>
          </w:tcPr>
          <w:p w14:paraId="701B1F4C" w14:textId="77777777" w:rsidR="00243CDC" w:rsidRPr="007A6A2D" w:rsidRDefault="00243CDC" w:rsidP="002C630F">
            <w:pPr>
              <w:pStyle w:val="Figtext"/>
            </w:pPr>
            <w:r w:rsidRPr="007A6A2D">
              <w:t>211</w:t>
            </w:r>
          </w:p>
        </w:tc>
        <w:tc>
          <w:tcPr>
            <w:tcW w:w="627" w:type="dxa"/>
            <w:vAlign w:val="center"/>
          </w:tcPr>
          <w:p w14:paraId="5B8C9414" w14:textId="77777777" w:rsidR="00243CDC" w:rsidRPr="007A6A2D" w:rsidRDefault="00243CDC" w:rsidP="002C630F">
            <w:pPr>
              <w:pStyle w:val="Figtext"/>
            </w:pPr>
          </w:p>
        </w:tc>
        <w:tc>
          <w:tcPr>
            <w:tcW w:w="1588" w:type="dxa"/>
            <w:vAlign w:val="center"/>
          </w:tcPr>
          <w:p w14:paraId="3B19ABA4" w14:textId="77777777" w:rsidR="00243CDC" w:rsidRPr="007A6A2D" w:rsidRDefault="00243CDC" w:rsidP="002C630F">
            <w:pPr>
              <w:pStyle w:val="Figtext"/>
            </w:pPr>
            <w:r w:rsidRPr="007A6A2D">
              <w:t>1826</w:t>
            </w:r>
          </w:p>
        </w:tc>
        <w:tc>
          <w:tcPr>
            <w:tcW w:w="236" w:type="dxa"/>
            <w:gridSpan w:val="2"/>
            <w:vAlign w:val="center"/>
          </w:tcPr>
          <w:p w14:paraId="62DA8D64" w14:textId="77777777" w:rsidR="00243CDC" w:rsidRPr="007A6A2D" w:rsidRDefault="00243CDC" w:rsidP="002C630F">
            <w:pPr>
              <w:pStyle w:val="Figtext"/>
            </w:pPr>
          </w:p>
        </w:tc>
        <w:tc>
          <w:tcPr>
            <w:tcW w:w="1720" w:type="dxa"/>
            <w:gridSpan w:val="2"/>
            <w:vAlign w:val="center"/>
          </w:tcPr>
          <w:p w14:paraId="756F14DC" w14:textId="77777777" w:rsidR="00243CDC" w:rsidRPr="007A6A2D" w:rsidRDefault="00243CDC" w:rsidP="002C630F">
            <w:pPr>
              <w:pStyle w:val="Figtext"/>
            </w:pPr>
            <w:r w:rsidRPr="007A6A2D">
              <w:t>4503</w:t>
            </w:r>
          </w:p>
        </w:tc>
      </w:tr>
      <w:tr w:rsidR="00243CDC" w:rsidRPr="007A6A2D" w14:paraId="32D0C2F2" w14:textId="77777777" w:rsidTr="00E37093">
        <w:trPr>
          <w:trHeight w:val="300"/>
        </w:trPr>
        <w:tc>
          <w:tcPr>
            <w:tcW w:w="2268" w:type="dxa"/>
            <w:vAlign w:val="center"/>
          </w:tcPr>
          <w:p w14:paraId="6D36A479" w14:textId="77777777" w:rsidR="00243CDC" w:rsidRPr="00E37093" w:rsidRDefault="00243CDC" w:rsidP="002C630F">
            <w:pPr>
              <w:pStyle w:val="Figtext"/>
              <w:spacing w:after="0"/>
              <w:rPr>
                <w:b/>
                <w:bCs/>
                <w:sz w:val="18"/>
                <w:szCs w:val="18"/>
              </w:rPr>
            </w:pPr>
            <w:r w:rsidRPr="00E37093">
              <w:rPr>
                <w:b/>
                <w:bCs/>
                <w:sz w:val="18"/>
                <w:szCs w:val="18"/>
              </w:rPr>
              <w:t xml:space="preserve">Gender, </w:t>
            </w:r>
            <w:r w:rsidRPr="00E37093">
              <w:rPr>
                <w:b/>
                <w:bCs/>
                <w:i/>
                <w:iCs/>
                <w:sz w:val="18"/>
                <w:szCs w:val="18"/>
              </w:rPr>
              <w:t>n</w:t>
            </w:r>
            <w:r w:rsidRPr="00E37093">
              <w:rPr>
                <w:b/>
                <w:bCs/>
                <w:sz w:val="18"/>
                <w:szCs w:val="18"/>
              </w:rPr>
              <w:t xml:space="preserve"> (</w:t>
            </w:r>
            <w:proofErr w:type="gramStart"/>
            <w:r w:rsidRPr="00E37093">
              <w:rPr>
                <w:b/>
                <w:bCs/>
                <w:sz w:val="18"/>
                <w:szCs w:val="18"/>
              </w:rPr>
              <w:t xml:space="preserve">%)   </w:t>
            </w:r>
            <w:proofErr w:type="gramEnd"/>
            <w:r w:rsidRPr="00E37093">
              <w:rPr>
                <w:b/>
                <w:bCs/>
                <w:sz w:val="18"/>
                <w:szCs w:val="18"/>
              </w:rPr>
              <w:t xml:space="preserve">            </w:t>
            </w:r>
          </w:p>
        </w:tc>
        <w:tc>
          <w:tcPr>
            <w:tcW w:w="1559" w:type="dxa"/>
            <w:gridSpan w:val="3"/>
            <w:vAlign w:val="center"/>
          </w:tcPr>
          <w:p w14:paraId="6450AE97" w14:textId="77777777" w:rsidR="00243CDC" w:rsidRPr="007A6A2D" w:rsidRDefault="00243CDC" w:rsidP="002C630F">
            <w:pPr>
              <w:pStyle w:val="Figtext"/>
              <w:spacing w:after="0"/>
              <w:rPr>
                <w:sz w:val="18"/>
                <w:szCs w:val="18"/>
              </w:rPr>
            </w:pPr>
            <w:r w:rsidRPr="007A6A2D">
              <w:rPr>
                <w:sz w:val="18"/>
                <w:szCs w:val="18"/>
              </w:rPr>
              <w:t>Male</w:t>
            </w:r>
          </w:p>
        </w:tc>
        <w:tc>
          <w:tcPr>
            <w:tcW w:w="255" w:type="dxa"/>
            <w:gridSpan w:val="2"/>
          </w:tcPr>
          <w:p w14:paraId="0646C1C8" w14:textId="77777777" w:rsidR="00243CDC" w:rsidRPr="007A6A2D" w:rsidRDefault="00243CDC" w:rsidP="002C630F">
            <w:pPr>
              <w:pStyle w:val="Figtext"/>
              <w:spacing w:after="0"/>
              <w:rPr>
                <w:sz w:val="18"/>
                <w:szCs w:val="18"/>
              </w:rPr>
            </w:pPr>
          </w:p>
        </w:tc>
        <w:tc>
          <w:tcPr>
            <w:tcW w:w="1502" w:type="dxa"/>
            <w:gridSpan w:val="2"/>
            <w:vAlign w:val="center"/>
          </w:tcPr>
          <w:p w14:paraId="6384D0D9" w14:textId="77777777" w:rsidR="00243CDC" w:rsidRPr="007A6A2D" w:rsidRDefault="00243CDC" w:rsidP="002C630F">
            <w:pPr>
              <w:pStyle w:val="Figtext"/>
              <w:spacing w:after="0"/>
              <w:rPr>
                <w:b/>
                <w:sz w:val="18"/>
                <w:szCs w:val="18"/>
              </w:rPr>
            </w:pPr>
            <w:r w:rsidRPr="007A6A2D">
              <w:rPr>
                <w:sz w:val="18"/>
                <w:szCs w:val="18"/>
              </w:rPr>
              <w:t>1358 (59.9)</w:t>
            </w:r>
          </w:p>
        </w:tc>
        <w:tc>
          <w:tcPr>
            <w:tcW w:w="236" w:type="dxa"/>
            <w:vAlign w:val="center"/>
          </w:tcPr>
          <w:p w14:paraId="794D01B3" w14:textId="77777777" w:rsidR="00243CDC" w:rsidRPr="007A6A2D" w:rsidRDefault="00243CDC" w:rsidP="002C630F">
            <w:pPr>
              <w:pStyle w:val="Figtext"/>
              <w:spacing w:after="0"/>
              <w:rPr>
                <w:sz w:val="18"/>
                <w:szCs w:val="18"/>
              </w:rPr>
            </w:pPr>
          </w:p>
        </w:tc>
        <w:tc>
          <w:tcPr>
            <w:tcW w:w="1521" w:type="dxa"/>
            <w:vAlign w:val="center"/>
          </w:tcPr>
          <w:p w14:paraId="1A472D4F" w14:textId="77777777" w:rsidR="00243CDC" w:rsidRPr="007A6A2D" w:rsidRDefault="00243CDC" w:rsidP="002C630F">
            <w:pPr>
              <w:pStyle w:val="Figtext"/>
              <w:spacing w:after="0"/>
              <w:rPr>
                <w:b/>
                <w:sz w:val="18"/>
                <w:szCs w:val="18"/>
              </w:rPr>
            </w:pPr>
            <w:r w:rsidRPr="007A6A2D">
              <w:rPr>
                <w:sz w:val="18"/>
                <w:szCs w:val="18"/>
              </w:rPr>
              <w:t>1360 (60.9)</w:t>
            </w:r>
          </w:p>
        </w:tc>
        <w:tc>
          <w:tcPr>
            <w:tcW w:w="739" w:type="dxa"/>
            <w:gridSpan w:val="3"/>
            <w:vAlign w:val="center"/>
          </w:tcPr>
          <w:p w14:paraId="37A1FE26" w14:textId="77777777" w:rsidR="00243CDC" w:rsidRPr="007A6A2D" w:rsidRDefault="00243CDC" w:rsidP="002C630F">
            <w:pPr>
              <w:pStyle w:val="Figtext"/>
              <w:spacing w:after="0"/>
              <w:rPr>
                <w:sz w:val="18"/>
                <w:szCs w:val="18"/>
              </w:rPr>
            </w:pPr>
          </w:p>
        </w:tc>
        <w:tc>
          <w:tcPr>
            <w:tcW w:w="1018" w:type="dxa"/>
            <w:vAlign w:val="center"/>
          </w:tcPr>
          <w:p w14:paraId="5C9FD876" w14:textId="77777777" w:rsidR="00243CDC" w:rsidRPr="007A6A2D" w:rsidRDefault="00243CDC" w:rsidP="002C630F">
            <w:pPr>
              <w:pStyle w:val="Figtext"/>
              <w:spacing w:after="0"/>
              <w:rPr>
                <w:b/>
                <w:sz w:val="18"/>
                <w:szCs w:val="18"/>
              </w:rPr>
            </w:pPr>
            <w:r w:rsidRPr="007A6A2D">
              <w:rPr>
                <w:sz w:val="18"/>
                <w:szCs w:val="18"/>
              </w:rPr>
              <w:t>124 (62.9)</w:t>
            </w:r>
          </w:p>
        </w:tc>
        <w:tc>
          <w:tcPr>
            <w:tcW w:w="683" w:type="dxa"/>
            <w:vAlign w:val="center"/>
          </w:tcPr>
          <w:p w14:paraId="7B400CD7" w14:textId="77777777" w:rsidR="00243CDC" w:rsidRPr="007A6A2D" w:rsidRDefault="00243CDC" w:rsidP="002C630F">
            <w:pPr>
              <w:pStyle w:val="Figtext"/>
              <w:spacing w:after="0"/>
              <w:rPr>
                <w:sz w:val="18"/>
                <w:szCs w:val="18"/>
              </w:rPr>
            </w:pPr>
          </w:p>
        </w:tc>
        <w:tc>
          <w:tcPr>
            <w:tcW w:w="1074" w:type="dxa"/>
            <w:vAlign w:val="center"/>
          </w:tcPr>
          <w:p w14:paraId="63399C79" w14:textId="77777777" w:rsidR="00243CDC" w:rsidRPr="007A6A2D" w:rsidRDefault="00243CDC" w:rsidP="002C630F">
            <w:pPr>
              <w:pStyle w:val="Figtext"/>
              <w:spacing w:after="0"/>
              <w:rPr>
                <w:b/>
                <w:sz w:val="18"/>
                <w:szCs w:val="18"/>
              </w:rPr>
            </w:pPr>
            <w:r w:rsidRPr="007A6A2D">
              <w:rPr>
                <w:sz w:val="18"/>
                <w:szCs w:val="18"/>
              </w:rPr>
              <w:t>135 (64.0)</w:t>
            </w:r>
          </w:p>
        </w:tc>
        <w:tc>
          <w:tcPr>
            <w:tcW w:w="627" w:type="dxa"/>
            <w:vAlign w:val="center"/>
          </w:tcPr>
          <w:p w14:paraId="3434BE47" w14:textId="77777777" w:rsidR="00243CDC" w:rsidRPr="007A6A2D" w:rsidRDefault="00243CDC" w:rsidP="002C630F">
            <w:pPr>
              <w:pStyle w:val="Figtext"/>
              <w:spacing w:after="0"/>
              <w:rPr>
                <w:sz w:val="18"/>
                <w:szCs w:val="18"/>
              </w:rPr>
            </w:pPr>
          </w:p>
        </w:tc>
        <w:tc>
          <w:tcPr>
            <w:tcW w:w="1588" w:type="dxa"/>
            <w:vAlign w:val="center"/>
          </w:tcPr>
          <w:p w14:paraId="667467FB" w14:textId="77777777" w:rsidR="00243CDC" w:rsidRPr="007A6A2D" w:rsidRDefault="00243CDC" w:rsidP="002C630F">
            <w:pPr>
              <w:pStyle w:val="Figtext"/>
              <w:spacing w:after="0"/>
              <w:rPr>
                <w:b/>
                <w:sz w:val="18"/>
                <w:szCs w:val="18"/>
              </w:rPr>
            </w:pPr>
            <w:r w:rsidRPr="007A6A2D">
              <w:rPr>
                <w:sz w:val="18"/>
                <w:szCs w:val="18"/>
              </w:rPr>
              <w:t>1101 (60.3)</w:t>
            </w:r>
          </w:p>
        </w:tc>
        <w:tc>
          <w:tcPr>
            <w:tcW w:w="236" w:type="dxa"/>
            <w:gridSpan w:val="2"/>
            <w:vAlign w:val="center"/>
          </w:tcPr>
          <w:p w14:paraId="1AC5FF3F" w14:textId="77777777" w:rsidR="00243CDC" w:rsidRPr="007A6A2D" w:rsidRDefault="00243CDC" w:rsidP="002C630F">
            <w:pPr>
              <w:pStyle w:val="Figtext"/>
              <w:spacing w:after="0"/>
              <w:rPr>
                <w:sz w:val="18"/>
                <w:szCs w:val="18"/>
              </w:rPr>
            </w:pPr>
          </w:p>
        </w:tc>
        <w:tc>
          <w:tcPr>
            <w:tcW w:w="1720" w:type="dxa"/>
            <w:gridSpan w:val="2"/>
            <w:vAlign w:val="center"/>
          </w:tcPr>
          <w:p w14:paraId="38DDDF6A" w14:textId="77777777" w:rsidR="00243CDC" w:rsidRPr="007A6A2D" w:rsidRDefault="00243CDC" w:rsidP="002C630F">
            <w:pPr>
              <w:pStyle w:val="Figtext"/>
              <w:spacing w:after="0"/>
              <w:rPr>
                <w:b/>
                <w:sz w:val="18"/>
                <w:szCs w:val="18"/>
              </w:rPr>
            </w:pPr>
            <w:r w:rsidRPr="007A6A2D">
              <w:rPr>
                <w:sz w:val="18"/>
                <w:szCs w:val="18"/>
              </w:rPr>
              <w:t>2718 (60.4)</w:t>
            </w:r>
          </w:p>
        </w:tc>
      </w:tr>
      <w:tr w:rsidR="00243CDC" w:rsidRPr="007A6A2D" w14:paraId="7C59392C" w14:textId="77777777" w:rsidTr="00E37093">
        <w:trPr>
          <w:trHeight w:val="300"/>
        </w:trPr>
        <w:tc>
          <w:tcPr>
            <w:tcW w:w="2268" w:type="dxa"/>
            <w:vAlign w:val="center"/>
          </w:tcPr>
          <w:p w14:paraId="0DD384CD" w14:textId="77777777" w:rsidR="00243CDC" w:rsidRPr="00E37093" w:rsidRDefault="00243CDC" w:rsidP="002C630F">
            <w:pPr>
              <w:pStyle w:val="Figtext"/>
              <w:rPr>
                <w:b/>
                <w:bCs/>
                <w:sz w:val="18"/>
                <w:szCs w:val="18"/>
              </w:rPr>
            </w:pPr>
          </w:p>
        </w:tc>
        <w:tc>
          <w:tcPr>
            <w:tcW w:w="1559" w:type="dxa"/>
            <w:gridSpan w:val="3"/>
            <w:vAlign w:val="center"/>
          </w:tcPr>
          <w:p w14:paraId="069A5982" w14:textId="77777777" w:rsidR="00243CDC" w:rsidRPr="007A6A2D" w:rsidRDefault="00243CDC" w:rsidP="002C630F">
            <w:pPr>
              <w:pStyle w:val="Figtext"/>
              <w:rPr>
                <w:sz w:val="18"/>
                <w:szCs w:val="18"/>
              </w:rPr>
            </w:pPr>
            <w:r w:rsidRPr="007A6A2D">
              <w:rPr>
                <w:sz w:val="18"/>
                <w:szCs w:val="18"/>
              </w:rPr>
              <w:t>Female</w:t>
            </w:r>
          </w:p>
        </w:tc>
        <w:tc>
          <w:tcPr>
            <w:tcW w:w="255" w:type="dxa"/>
            <w:gridSpan w:val="2"/>
          </w:tcPr>
          <w:p w14:paraId="6A688A12" w14:textId="77777777" w:rsidR="00243CDC" w:rsidRPr="007A6A2D" w:rsidRDefault="00243CDC" w:rsidP="002C630F">
            <w:pPr>
              <w:pStyle w:val="Figtext"/>
              <w:rPr>
                <w:sz w:val="18"/>
                <w:szCs w:val="18"/>
              </w:rPr>
            </w:pPr>
          </w:p>
        </w:tc>
        <w:tc>
          <w:tcPr>
            <w:tcW w:w="1502" w:type="dxa"/>
            <w:gridSpan w:val="2"/>
            <w:vAlign w:val="center"/>
          </w:tcPr>
          <w:p w14:paraId="4785B712" w14:textId="77777777" w:rsidR="00243CDC" w:rsidRPr="007A6A2D" w:rsidRDefault="00243CDC" w:rsidP="002C630F">
            <w:pPr>
              <w:pStyle w:val="Figtext"/>
              <w:rPr>
                <w:b/>
                <w:sz w:val="18"/>
                <w:szCs w:val="18"/>
              </w:rPr>
            </w:pPr>
            <w:r w:rsidRPr="007A6A2D">
              <w:rPr>
                <w:sz w:val="18"/>
                <w:szCs w:val="18"/>
              </w:rPr>
              <w:t>911 (40.1)</w:t>
            </w:r>
          </w:p>
        </w:tc>
        <w:tc>
          <w:tcPr>
            <w:tcW w:w="236" w:type="dxa"/>
            <w:vAlign w:val="center"/>
          </w:tcPr>
          <w:p w14:paraId="6FCD01E8" w14:textId="77777777" w:rsidR="00243CDC" w:rsidRPr="007A6A2D" w:rsidRDefault="00243CDC" w:rsidP="002C630F">
            <w:pPr>
              <w:pStyle w:val="Figtext"/>
              <w:rPr>
                <w:sz w:val="18"/>
                <w:szCs w:val="18"/>
              </w:rPr>
            </w:pPr>
          </w:p>
        </w:tc>
        <w:tc>
          <w:tcPr>
            <w:tcW w:w="1521" w:type="dxa"/>
            <w:vAlign w:val="center"/>
          </w:tcPr>
          <w:p w14:paraId="26CF0F5A" w14:textId="77777777" w:rsidR="00243CDC" w:rsidRPr="007A6A2D" w:rsidRDefault="00243CDC" w:rsidP="002C630F">
            <w:pPr>
              <w:pStyle w:val="Figtext"/>
              <w:rPr>
                <w:b/>
                <w:sz w:val="18"/>
                <w:szCs w:val="18"/>
              </w:rPr>
            </w:pPr>
            <w:r w:rsidRPr="007A6A2D">
              <w:rPr>
                <w:sz w:val="18"/>
                <w:szCs w:val="18"/>
              </w:rPr>
              <w:t>874 (39.1)</w:t>
            </w:r>
          </w:p>
        </w:tc>
        <w:tc>
          <w:tcPr>
            <w:tcW w:w="739" w:type="dxa"/>
            <w:gridSpan w:val="3"/>
            <w:vAlign w:val="center"/>
          </w:tcPr>
          <w:p w14:paraId="708CC316" w14:textId="77777777" w:rsidR="00243CDC" w:rsidRPr="007A6A2D" w:rsidRDefault="00243CDC" w:rsidP="002C630F">
            <w:pPr>
              <w:pStyle w:val="Figtext"/>
              <w:rPr>
                <w:sz w:val="18"/>
                <w:szCs w:val="18"/>
              </w:rPr>
            </w:pPr>
          </w:p>
        </w:tc>
        <w:tc>
          <w:tcPr>
            <w:tcW w:w="1018" w:type="dxa"/>
            <w:vAlign w:val="center"/>
          </w:tcPr>
          <w:p w14:paraId="63252990" w14:textId="77777777" w:rsidR="00243CDC" w:rsidRPr="007A6A2D" w:rsidRDefault="00243CDC" w:rsidP="002C630F">
            <w:pPr>
              <w:pStyle w:val="Figtext"/>
              <w:rPr>
                <w:b/>
                <w:sz w:val="18"/>
                <w:szCs w:val="18"/>
              </w:rPr>
            </w:pPr>
            <w:r w:rsidRPr="007A6A2D">
              <w:rPr>
                <w:sz w:val="18"/>
                <w:szCs w:val="18"/>
              </w:rPr>
              <w:t>73 (37.1)</w:t>
            </w:r>
          </w:p>
        </w:tc>
        <w:tc>
          <w:tcPr>
            <w:tcW w:w="683" w:type="dxa"/>
            <w:vAlign w:val="center"/>
          </w:tcPr>
          <w:p w14:paraId="23B85BD8" w14:textId="77777777" w:rsidR="00243CDC" w:rsidRPr="007A6A2D" w:rsidRDefault="00243CDC" w:rsidP="002C630F">
            <w:pPr>
              <w:pStyle w:val="Figtext"/>
              <w:rPr>
                <w:sz w:val="18"/>
                <w:szCs w:val="18"/>
              </w:rPr>
            </w:pPr>
          </w:p>
        </w:tc>
        <w:tc>
          <w:tcPr>
            <w:tcW w:w="1074" w:type="dxa"/>
            <w:vAlign w:val="center"/>
          </w:tcPr>
          <w:p w14:paraId="72A841D6" w14:textId="77777777" w:rsidR="00243CDC" w:rsidRPr="007A6A2D" w:rsidRDefault="00243CDC" w:rsidP="002C630F">
            <w:pPr>
              <w:pStyle w:val="Figtext"/>
              <w:rPr>
                <w:b/>
                <w:sz w:val="18"/>
                <w:szCs w:val="18"/>
              </w:rPr>
            </w:pPr>
            <w:r w:rsidRPr="007A6A2D">
              <w:rPr>
                <w:sz w:val="18"/>
                <w:szCs w:val="18"/>
              </w:rPr>
              <w:t>76 (36.0)</w:t>
            </w:r>
          </w:p>
        </w:tc>
        <w:tc>
          <w:tcPr>
            <w:tcW w:w="627" w:type="dxa"/>
            <w:vAlign w:val="center"/>
          </w:tcPr>
          <w:p w14:paraId="3BF29CD0" w14:textId="77777777" w:rsidR="00243CDC" w:rsidRPr="007A6A2D" w:rsidRDefault="00243CDC" w:rsidP="002C630F">
            <w:pPr>
              <w:pStyle w:val="Figtext"/>
              <w:rPr>
                <w:sz w:val="18"/>
                <w:szCs w:val="18"/>
              </w:rPr>
            </w:pPr>
          </w:p>
        </w:tc>
        <w:tc>
          <w:tcPr>
            <w:tcW w:w="1588" w:type="dxa"/>
            <w:vAlign w:val="center"/>
          </w:tcPr>
          <w:p w14:paraId="6576AAF5" w14:textId="77777777" w:rsidR="00243CDC" w:rsidRPr="007A6A2D" w:rsidRDefault="00243CDC" w:rsidP="002C630F">
            <w:pPr>
              <w:pStyle w:val="Figtext"/>
              <w:rPr>
                <w:b/>
                <w:sz w:val="18"/>
                <w:szCs w:val="18"/>
              </w:rPr>
            </w:pPr>
            <w:r w:rsidRPr="007A6A2D">
              <w:rPr>
                <w:sz w:val="18"/>
                <w:szCs w:val="18"/>
              </w:rPr>
              <w:t>725 (39.7)</w:t>
            </w:r>
          </w:p>
        </w:tc>
        <w:tc>
          <w:tcPr>
            <w:tcW w:w="236" w:type="dxa"/>
            <w:gridSpan w:val="2"/>
            <w:vAlign w:val="center"/>
          </w:tcPr>
          <w:p w14:paraId="14895937" w14:textId="77777777" w:rsidR="00243CDC" w:rsidRPr="007A6A2D" w:rsidRDefault="00243CDC" w:rsidP="002C630F">
            <w:pPr>
              <w:pStyle w:val="Figtext"/>
              <w:rPr>
                <w:sz w:val="18"/>
                <w:szCs w:val="18"/>
              </w:rPr>
            </w:pPr>
          </w:p>
        </w:tc>
        <w:tc>
          <w:tcPr>
            <w:tcW w:w="1720" w:type="dxa"/>
            <w:gridSpan w:val="2"/>
            <w:vAlign w:val="center"/>
          </w:tcPr>
          <w:p w14:paraId="74304F25" w14:textId="77777777" w:rsidR="00243CDC" w:rsidRPr="007A6A2D" w:rsidRDefault="00243CDC" w:rsidP="002C630F">
            <w:pPr>
              <w:pStyle w:val="Figtext"/>
              <w:rPr>
                <w:b/>
                <w:sz w:val="18"/>
                <w:szCs w:val="18"/>
              </w:rPr>
            </w:pPr>
            <w:r w:rsidRPr="007A6A2D">
              <w:rPr>
                <w:sz w:val="18"/>
                <w:szCs w:val="18"/>
              </w:rPr>
              <w:t>1785 (39.6)</w:t>
            </w:r>
          </w:p>
        </w:tc>
      </w:tr>
      <w:tr w:rsidR="00243CDC" w:rsidRPr="007A6A2D" w14:paraId="488CBFBA" w14:textId="77777777" w:rsidTr="00E37093">
        <w:trPr>
          <w:trHeight w:val="300"/>
        </w:trPr>
        <w:tc>
          <w:tcPr>
            <w:tcW w:w="2268" w:type="dxa"/>
            <w:vAlign w:val="center"/>
          </w:tcPr>
          <w:p w14:paraId="05F33B35" w14:textId="77777777" w:rsidR="00243CDC" w:rsidRPr="00E37093" w:rsidRDefault="00243CDC" w:rsidP="002C630F">
            <w:pPr>
              <w:pStyle w:val="Figtext"/>
              <w:spacing w:after="0" w:line="240" w:lineRule="auto"/>
              <w:rPr>
                <w:b/>
                <w:bCs/>
                <w:sz w:val="18"/>
                <w:szCs w:val="18"/>
              </w:rPr>
            </w:pPr>
            <w:r w:rsidRPr="00E37093">
              <w:rPr>
                <w:b/>
                <w:bCs/>
                <w:sz w:val="18"/>
                <w:szCs w:val="18"/>
              </w:rPr>
              <w:t xml:space="preserve">Ethnicity, </w:t>
            </w:r>
            <w:r w:rsidRPr="00E37093">
              <w:rPr>
                <w:b/>
                <w:bCs/>
                <w:i/>
                <w:iCs/>
                <w:sz w:val="18"/>
                <w:szCs w:val="18"/>
              </w:rPr>
              <w:t>n</w:t>
            </w:r>
            <w:r w:rsidRPr="00E37093">
              <w:rPr>
                <w:b/>
                <w:bCs/>
                <w:sz w:val="18"/>
                <w:szCs w:val="18"/>
              </w:rPr>
              <w:t xml:space="preserve"> (</w:t>
            </w:r>
            <w:proofErr w:type="gramStart"/>
            <w:r w:rsidRPr="00E37093">
              <w:rPr>
                <w:b/>
                <w:bCs/>
                <w:sz w:val="18"/>
                <w:szCs w:val="18"/>
              </w:rPr>
              <w:t xml:space="preserve">%)   </w:t>
            </w:r>
            <w:proofErr w:type="gramEnd"/>
            <w:r w:rsidRPr="00E37093">
              <w:rPr>
                <w:b/>
                <w:bCs/>
                <w:sz w:val="18"/>
                <w:szCs w:val="18"/>
              </w:rPr>
              <w:t xml:space="preserve">         </w:t>
            </w:r>
          </w:p>
        </w:tc>
        <w:tc>
          <w:tcPr>
            <w:tcW w:w="1559" w:type="dxa"/>
            <w:gridSpan w:val="3"/>
            <w:vAlign w:val="center"/>
          </w:tcPr>
          <w:p w14:paraId="5F331B39" w14:textId="77777777" w:rsidR="00243CDC" w:rsidRPr="007A6A2D" w:rsidRDefault="00243CDC" w:rsidP="002C630F">
            <w:pPr>
              <w:pStyle w:val="Figtext"/>
              <w:spacing w:after="0" w:line="240" w:lineRule="auto"/>
              <w:rPr>
                <w:sz w:val="18"/>
                <w:szCs w:val="18"/>
              </w:rPr>
            </w:pPr>
            <w:r w:rsidRPr="007A6A2D">
              <w:rPr>
                <w:sz w:val="18"/>
                <w:szCs w:val="18"/>
              </w:rPr>
              <w:t>White</w:t>
            </w:r>
          </w:p>
        </w:tc>
        <w:tc>
          <w:tcPr>
            <w:tcW w:w="255" w:type="dxa"/>
            <w:gridSpan w:val="2"/>
          </w:tcPr>
          <w:p w14:paraId="46A831AC" w14:textId="77777777" w:rsidR="00243CDC" w:rsidRPr="007A6A2D" w:rsidRDefault="00243CDC" w:rsidP="002C630F">
            <w:pPr>
              <w:pStyle w:val="Figtext"/>
              <w:spacing w:after="0" w:line="240" w:lineRule="auto"/>
              <w:rPr>
                <w:sz w:val="18"/>
                <w:szCs w:val="18"/>
              </w:rPr>
            </w:pPr>
          </w:p>
        </w:tc>
        <w:tc>
          <w:tcPr>
            <w:tcW w:w="1502" w:type="dxa"/>
            <w:gridSpan w:val="2"/>
            <w:vAlign w:val="center"/>
          </w:tcPr>
          <w:p w14:paraId="3D8676C4" w14:textId="77777777" w:rsidR="00243CDC" w:rsidRPr="007A6A2D" w:rsidRDefault="00243CDC" w:rsidP="002C630F">
            <w:pPr>
              <w:pStyle w:val="Figtext"/>
              <w:spacing w:after="0" w:line="240" w:lineRule="auto"/>
              <w:rPr>
                <w:b/>
                <w:sz w:val="18"/>
                <w:szCs w:val="18"/>
              </w:rPr>
            </w:pPr>
            <w:r w:rsidRPr="007A6A2D">
              <w:rPr>
                <w:sz w:val="18"/>
                <w:szCs w:val="18"/>
              </w:rPr>
              <w:t>2140 (94.3)</w:t>
            </w:r>
          </w:p>
        </w:tc>
        <w:tc>
          <w:tcPr>
            <w:tcW w:w="236" w:type="dxa"/>
            <w:vAlign w:val="center"/>
          </w:tcPr>
          <w:p w14:paraId="6A870A87" w14:textId="77777777" w:rsidR="00243CDC" w:rsidRPr="007A6A2D" w:rsidRDefault="00243CDC" w:rsidP="002C630F">
            <w:pPr>
              <w:pStyle w:val="Figtext"/>
              <w:spacing w:after="0" w:line="240" w:lineRule="auto"/>
              <w:rPr>
                <w:sz w:val="18"/>
                <w:szCs w:val="18"/>
              </w:rPr>
            </w:pPr>
          </w:p>
        </w:tc>
        <w:tc>
          <w:tcPr>
            <w:tcW w:w="1521" w:type="dxa"/>
            <w:vAlign w:val="center"/>
          </w:tcPr>
          <w:p w14:paraId="59ABC844" w14:textId="77777777" w:rsidR="00243CDC" w:rsidRPr="007A6A2D" w:rsidRDefault="00243CDC" w:rsidP="002C630F">
            <w:pPr>
              <w:pStyle w:val="Figtext"/>
              <w:spacing w:after="0" w:line="240" w:lineRule="auto"/>
              <w:rPr>
                <w:b/>
                <w:sz w:val="18"/>
                <w:szCs w:val="18"/>
              </w:rPr>
            </w:pPr>
            <w:r w:rsidRPr="007A6A2D">
              <w:rPr>
                <w:sz w:val="18"/>
                <w:szCs w:val="18"/>
              </w:rPr>
              <w:t>2120 (94.9)</w:t>
            </w:r>
          </w:p>
        </w:tc>
        <w:tc>
          <w:tcPr>
            <w:tcW w:w="739" w:type="dxa"/>
            <w:gridSpan w:val="3"/>
            <w:vAlign w:val="center"/>
          </w:tcPr>
          <w:p w14:paraId="2E2EAFC5" w14:textId="77777777" w:rsidR="00243CDC" w:rsidRPr="007A6A2D" w:rsidRDefault="00243CDC" w:rsidP="002C630F">
            <w:pPr>
              <w:pStyle w:val="Figtext"/>
              <w:spacing w:after="0" w:line="240" w:lineRule="auto"/>
              <w:rPr>
                <w:sz w:val="18"/>
                <w:szCs w:val="18"/>
              </w:rPr>
            </w:pPr>
          </w:p>
        </w:tc>
        <w:tc>
          <w:tcPr>
            <w:tcW w:w="1018" w:type="dxa"/>
            <w:vAlign w:val="center"/>
          </w:tcPr>
          <w:p w14:paraId="5019F4F4" w14:textId="77777777" w:rsidR="00243CDC" w:rsidRPr="007A6A2D" w:rsidRDefault="00243CDC" w:rsidP="002C630F">
            <w:pPr>
              <w:pStyle w:val="Figtext"/>
              <w:spacing w:after="0" w:line="240" w:lineRule="auto"/>
              <w:rPr>
                <w:b/>
                <w:sz w:val="18"/>
                <w:szCs w:val="18"/>
              </w:rPr>
            </w:pPr>
            <w:r w:rsidRPr="007A6A2D">
              <w:rPr>
                <w:sz w:val="18"/>
                <w:szCs w:val="18"/>
              </w:rPr>
              <w:t>180 (91.4)</w:t>
            </w:r>
          </w:p>
        </w:tc>
        <w:tc>
          <w:tcPr>
            <w:tcW w:w="683" w:type="dxa"/>
            <w:vAlign w:val="center"/>
          </w:tcPr>
          <w:p w14:paraId="0ED70D0F" w14:textId="77777777" w:rsidR="00243CDC" w:rsidRPr="007A6A2D" w:rsidRDefault="00243CDC" w:rsidP="002C630F">
            <w:pPr>
              <w:pStyle w:val="Figtext"/>
              <w:spacing w:after="0" w:line="240" w:lineRule="auto"/>
              <w:rPr>
                <w:sz w:val="18"/>
                <w:szCs w:val="18"/>
              </w:rPr>
            </w:pPr>
          </w:p>
        </w:tc>
        <w:tc>
          <w:tcPr>
            <w:tcW w:w="1074" w:type="dxa"/>
            <w:vAlign w:val="center"/>
          </w:tcPr>
          <w:p w14:paraId="6B1CB8CF" w14:textId="77777777" w:rsidR="00243CDC" w:rsidRPr="007A6A2D" w:rsidRDefault="00243CDC" w:rsidP="002C630F">
            <w:pPr>
              <w:pStyle w:val="Figtext"/>
              <w:spacing w:after="0" w:line="240" w:lineRule="auto"/>
              <w:rPr>
                <w:b/>
                <w:sz w:val="18"/>
                <w:szCs w:val="18"/>
              </w:rPr>
            </w:pPr>
            <w:r w:rsidRPr="007A6A2D">
              <w:rPr>
                <w:sz w:val="18"/>
                <w:szCs w:val="18"/>
              </w:rPr>
              <w:t>204 (96.7)</w:t>
            </w:r>
          </w:p>
        </w:tc>
        <w:tc>
          <w:tcPr>
            <w:tcW w:w="627" w:type="dxa"/>
            <w:vAlign w:val="center"/>
          </w:tcPr>
          <w:p w14:paraId="47EADE86" w14:textId="77777777" w:rsidR="00243CDC" w:rsidRPr="007A6A2D" w:rsidRDefault="00243CDC" w:rsidP="002C630F">
            <w:pPr>
              <w:pStyle w:val="Figtext"/>
              <w:spacing w:after="0" w:line="240" w:lineRule="auto"/>
              <w:rPr>
                <w:sz w:val="18"/>
                <w:szCs w:val="18"/>
              </w:rPr>
            </w:pPr>
          </w:p>
        </w:tc>
        <w:tc>
          <w:tcPr>
            <w:tcW w:w="1588" w:type="dxa"/>
            <w:vAlign w:val="center"/>
          </w:tcPr>
          <w:p w14:paraId="1867A84D" w14:textId="77777777" w:rsidR="00243CDC" w:rsidRPr="007A6A2D" w:rsidRDefault="00243CDC" w:rsidP="002C630F">
            <w:pPr>
              <w:pStyle w:val="Figtext"/>
              <w:spacing w:after="0" w:line="240" w:lineRule="auto"/>
              <w:rPr>
                <w:b/>
                <w:sz w:val="18"/>
                <w:szCs w:val="18"/>
              </w:rPr>
            </w:pPr>
            <w:r w:rsidRPr="007A6A2D">
              <w:rPr>
                <w:sz w:val="18"/>
                <w:szCs w:val="18"/>
              </w:rPr>
              <w:t>1736 (95.1)</w:t>
            </w:r>
          </w:p>
        </w:tc>
        <w:tc>
          <w:tcPr>
            <w:tcW w:w="236" w:type="dxa"/>
            <w:gridSpan w:val="2"/>
            <w:vAlign w:val="center"/>
          </w:tcPr>
          <w:p w14:paraId="5BB061D8" w14:textId="77777777" w:rsidR="00243CDC" w:rsidRPr="007A6A2D" w:rsidRDefault="00243CDC" w:rsidP="002C630F">
            <w:pPr>
              <w:pStyle w:val="Figtext"/>
              <w:spacing w:after="0" w:line="240" w:lineRule="auto"/>
              <w:rPr>
                <w:sz w:val="18"/>
                <w:szCs w:val="18"/>
              </w:rPr>
            </w:pPr>
          </w:p>
        </w:tc>
        <w:tc>
          <w:tcPr>
            <w:tcW w:w="1720" w:type="dxa"/>
            <w:gridSpan w:val="2"/>
            <w:vAlign w:val="center"/>
          </w:tcPr>
          <w:p w14:paraId="18A68D70" w14:textId="77777777" w:rsidR="00243CDC" w:rsidRPr="007A6A2D" w:rsidRDefault="00243CDC" w:rsidP="002C630F">
            <w:pPr>
              <w:pStyle w:val="Figtext"/>
              <w:spacing w:after="0" w:line="240" w:lineRule="auto"/>
              <w:rPr>
                <w:b/>
                <w:sz w:val="18"/>
                <w:szCs w:val="18"/>
              </w:rPr>
            </w:pPr>
            <w:r w:rsidRPr="007A6A2D">
              <w:rPr>
                <w:sz w:val="18"/>
                <w:szCs w:val="18"/>
              </w:rPr>
              <w:t>4260 (94.6)</w:t>
            </w:r>
          </w:p>
        </w:tc>
      </w:tr>
      <w:tr w:rsidR="00243CDC" w:rsidRPr="007A6A2D" w14:paraId="0787331F" w14:textId="77777777" w:rsidTr="00E37093">
        <w:trPr>
          <w:trHeight w:val="300"/>
        </w:trPr>
        <w:tc>
          <w:tcPr>
            <w:tcW w:w="2268" w:type="dxa"/>
            <w:vAlign w:val="center"/>
          </w:tcPr>
          <w:p w14:paraId="5AA42BB2" w14:textId="77777777" w:rsidR="00243CDC" w:rsidRPr="00E37093" w:rsidRDefault="00243CDC" w:rsidP="002C630F">
            <w:pPr>
              <w:pStyle w:val="Figtext"/>
              <w:spacing w:after="0" w:line="240" w:lineRule="auto"/>
              <w:rPr>
                <w:b/>
                <w:bCs/>
                <w:sz w:val="18"/>
                <w:szCs w:val="18"/>
              </w:rPr>
            </w:pPr>
          </w:p>
        </w:tc>
        <w:tc>
          <w:tcPr>
            <w:tcW w:w="1559" w:type="dxa"/>
            <w:gridSpan w:val="3"/>
            <w:vAlign w:val="center"/>
          </w:tcPr>
          <w:p w14:paraId="672D1F6F" w14:textId="77777777" w:rsidR="00243CDC" w:rsidRPr="007A6A2D" w:rsidRDefault="00243CDC" w:rsidP="002C630F">
            <w:pPr>
              <w:pStyle w:val="Figtext"/>
              <w:spacing w:after="0" w:line="240" w:lineRule="auto"/>
              <w:rPr>
                <w:sz w:val="18"/>
                <w:szCs w:val="18"/>
              </w:rPr>
            </w:pPr>
            <w:r w:rsidRPr="007A6A2D">
              <w:rPr>
                <w:sz w:val="18"/>
                <w:szCs w:val="18"/>
              </w:rPr>
              <w:t>Asian</w:t>
            </w:r>
          </w:p>
        </w:tc>
        <w:tc>
          <w:tcPr>
            <w:tcW w:w="255" w:type="dxa"/>
            <w:gridSpan w:val="2"/>
          </w:tcPr>
          <w:p w14:paraId="491BC203" w14:textId="77777777" w:rsidR="00243CDC" w:rsidRPr="007A6A2D" w:rsidRDefault="00243CDC" w:rsidP="002C630F">
            <w:pPr>
              <w:pStyle w:val="Figtext"/>
              <w:spacing w:after="0" w:line="240" w:lineRule="auto"/>
              <w:rPr>
                <w:sz w:val="18"/>
                <w:szCs w:val="18"/>
              </w:rPr>
            </w:pPr>
          </w:p>
        </w:tc>
        <w:tc>
          <w:tcPr>
            <w:tcW w:w="1502" w:type="dxa"/>
            <w:gridSpan w:val="2"/>
            <w:vAlign w:val="center"/>
          </w:tcPr>
          <w:p w14:paraId="48EEBB04" w14:textId="77777777" w:rsidR="00243CDC" w:rsidRPr="007A6A2D" w:rsidRDefault="00243CDC" w:rsidP="002C630F">
            <w:pPr>
              <w:pStyle w:val="Figtext"/>
              <w:spacing w:after="0" w:line="240" w:lineRule="auto"/>
              <w:rPr>
                <w:b/>
                <w:sz w:val="18"/>
                <w:szCs w:val="18"/>
              </w:rPr>
            </w:pPr>
            <w:r w:rsidRPr="007A6A2D">
              <w:rPr>
                <w:sz w:val="18"/>
                <w:szCs w:val="18"/>
              </w:rPr>
              <w:t>48 (2.1)</w:t>
            </w:r>
          </w:p>
        </w:tc>
        <w:tc>
          <w:tcPr>
            <w:tcW w:w="236" w:type="dxa"/>
            <w:vAlign w:val="center"/>
          </w:tcPr>
          <w:p w14:paraId="09895EB3" w14:textId="77777777" w:rsidR="00243CDC" w:rsidRPr="007A6A2D" w:rsidRDefault="00243CDC" w:rsidP="002C630F">
            <w:pPr>
              <w:pStyle w:val="Figtext"/>
              <w:spacing w:after="0" w:line="240" w:lineRule="auto"/>
              <w:rPr>
                <w:sz w:val="18"/>
                <w:szCs w:val="18"/>
              </w:rPr>
            </w:pPr>
          </w:p>
        </w:tc>
        <w:tc>
          <w:tcPr>
            <w:tcW w:w="1521" w:type="dxa"/>
            <w:vAlign w:val="center"/>
          </w:tcPr>
          <w:p w14:paraId="7602AF1F" w14:textId="77777777" w:rsidR="00243CDC" w:rsidRPr="007A6A2D" w:rsidRDefault="00243CDC" w:rsidP="002C630F">
            <w:pPr>
              <w:pStyle w:val="Figtext"/>
              <w:spacing w:after="0" w:line="240" w:lineRule="auto"/>
              <w:rPr>
                <w:b/>
                <w:sz w:val="18"/>
                <w:szCs w:val="18"/>
              </w:rPr>
            </w:pPr>
            <w:r w:rsidRPr="007A6A2D">
              <w:rPr>
                <w:sz w:val="18"/>
                <w:szCs w:val="18"/>
              </w:rPr>
              <w:t>30 (1.3)</w:t>
            </w:r>
          </w:p>
        </w:tc>
        <w:tc>
          <w:tcPr>
            <w:tcW w:w="739" w:type="dxa"/>
            <w:gridSpan w:val="3"/>
            <w:vAlign w:val="center"/>
          </w:tcPr>
          <w:p w14:paraId="60053E02" w14:textId="77777777" w:rsidR="00243CDC" w:rsidRPr="007A6A2D" w:rsidRDefault="00243CDC" w:rsidP="002C630F">
            <w:pPr>
              <w:pStyle w:val="Figtext"/>
              <w:spacing w:after="0" w:line="240" w:lineRule="auto"/>
              <w:rPr>
                <w:sz w:val="18"/>
                <w:szCs w:val="18"/>
              </w:rPr>
            </w:pPr>
          </w:p>
        </w:tc>
        <w:tc>
          <w:tcPr>
            <w:tcW w:w="1018" w:type="dxa"/>
            <w:vAlign w:val="center"/>
          </w:tcPr>
          <w:p w14:paraId="4428B568" w14:textId="77777777" w:rsidR="00243CDC" w:rsidRPr="007A6A2D" w:rsidRDefault="00243CDC" w:rsidP="002C630F">
            <w:pPr>
              <w:pStyle w:val="Figtext"/>
              <w:spacing w:after="0" w:line="240" w:lineRule="auto"/>
              <w:rPr>
                <w:b/>
                <w:sz w:val="18"/>
                <w:szCs w:val="18"/>
              </w:rPr>
            </w:pPr>
            <w:r w:rsidRPr="007A6A2D">
              <w:rPr>
                <w:sz w:val="18"/>
                <w:szCs w:val="18"/>
              </w:rPr>
              <w:t>2 (1.0)</w:t>
            </w:r>
          </w:p>
        </w:tc>
        <w:tc>
          <w:tcPr>
            <w:tcW w:w="683" w:type="dxa"/>
            <w:vAlign w:val="center"/>
          </w:tcPr>
          <w:p w14:paraId="68C43916" w14:textId="77777777" w:rsidR="00243CDC" w:rsidRPr="007A6A2D" w:rsidRDefault="00243CDC" w:rsidP="002C630F">
            <w:pPr>
              <w:pStyle w:val="Figtext"/>
              <w:spacing w:after="0" w:line="240" w:lineRule="auto"/>
              <w:rPr>
                <w:sz w:val="18"/>
                <w:szCs w:val="18"/>
              </w:rPr>
            </w:pPr>
          </w:p>
        </w:tc>
        <w:tc>
          <w:tcPr>
            <w:tcW w:w="1074" w:type="dxa"/>
            <w:vAlign w:val="center"/>
          </w:tcPr>
          <w:p w14:paraId="4ACEE6D2" w14:textId="77777777" w:rsidR="00243CDC" w:rsidRPr="007A6A2D" w:rsidRDefault="00243CDC" w:rsidP="002C630F">
            <w:pPr>
              <w:pStyle w:val="Figtext"/>
              <w:spacing w:after="0" w:line="240" w:lineRule="auto"/>
              <w:rPr>
                <w:b/>
                <w:sz w:val="18"/>
                <w:szCs w:val="18"/>
              </w:rPr>
            </w:pPr>
            <w:r w:rsidRPr="007A6A2D">
              <w:rPr>
                <w:sz w:val="18"/>
                <w:szCs w:val="18"/>
              </w:rPr>
              <w:t>3 (1.4)</w:t>
            </w:r>
          </w:p>
        </w:tc>
        <w:tc>
          <w:tcPr>
            <w:tcW w:w="627" w:type="dxa"/>
            <w:vAlign w:val="center"/>
          </w:tcPr>
          <w:p w14:paraId="7E79DA5B" w14:textId="77777777" w:rsidR="00243CDC" w:rsidRPr="007A6A2D" w:rsidRDefault="00243CDC" w:rsidP="002C630F">
            <w:pPr>
              <w:pStyle w:val="Figtext"/>
              <w:spacing w:after="0" w:line="240" w:lineRule="auto"/>
              <w:rPr>
                <w:sz w:val="18"/>
                <w:szCs w:val="18"/>
              </w:rPr>
            </w:pPr>
          </w:p>
        </w:tc>
        <w:tc>
          <w:tcPr>
            <w:tcW w:w="1588" w:type="dxa"/>
            <w:vAlign w:val="center"/>
          </w:tcPr>
          <w:p w14:paraId="23BACD9F" w14:textId="77777777" w:rsidR="00243CDC" w:rsidRPr="007A6A2D" w:rsidRDefault="00243CDC" w:rsidP="002C630F">
            <w:pPr>
              <w:pStyle w:val="Figtext"/>
              <w:spacing w:after="0" w:line="240" w:lineRule="auto"/>
              <w:rPr>
                <w:b/>
                <w:sz w:val="18"/>
                <w:szCs w:val="18"/>
              </w:rPr>
            </w:pPr>
            <w:r w:rsidRPr="007A6A2D">
              <w:rPr>
                <w:sz w:val="18"/>
                <w:szCs w:val="18"/>
              </w:rPr>
              <w:t>25 (1.4)</w:t>
            </w:r>
          </w:p>
        </w:tc>
        <w:tc>
          <w:tcPr>
            <w:tcW w:w="236" w:type="dxa"/>
            <w:gridSpan w:val="2"/>
            <w:vAlign w:val="center"/>
          </w:tcPr>
          <w:p w14:paraId="506F0A47" w14:textId="77777777" w:rsidR="00243CDC" w:rsidRPr="007A6A2D" w:rsidRDefault="00243CDC" w:rsidP="002C630F">
            <w:pPr>
              <w:pStyle w:val="Figtext"/>
              <w:spacing w:after="0" w:line="240" w:lineRule="auto"/>
              <w:rPr>
                <w:sz w:val="18"/>
                <w:szCs w:val="18"/>
              </w:rPr>
            </w:pPr>
          </w:p>
        </w:tc>
        <w:tc>
          <w:tcPr>
            <w:tcW w:w="1720" w:type="dxa"/>
            <w:gridSpan w:val="2"/>
            <w:vAlign w:val="center"/>
          </w:tcPr>
          <w:p w14:paraId="4EEA2480" w14:textId="77777777" w:rsidR="00243CDC" w:rsidRPr="007A6A2D" w:rsidRDefault="00243CDC" w:rsidP="002C630F">
            <w:pPr>
              <w:pStyle w:val="Figtext"/>
              <w:spacing w:after="0" w:line="240" w:lineRule="auto"/>
              <w:rPr>
                <w:b/>
                <w:sz w:val="18"/>
                <w:szCs w:val="18"/>
              </w:rPr>
            </w:pPr>
            <w:r w:rsidRPr="007A6A2D">
              <w:rPr>
                <w:sz w:val="18"/>
                <w:szCs w:val="18"/>
              </w:rPr>
              <w:t>78 (1.7)</w:t>
            </w:r>
          </w:p>
        </w:tc>
      </w:tr>
      <w:tr w:rsidR="00243CDC" w:rsidRPr="007A6A2D" w14:paraId="4D2DDB39" w14:textId="77777777" w:rsidTr="00E37093">
        <w:trPr>
          <w:trHeight w:val="300"/>
        </w:trPr>
        <w:tc>
          <w:tcPr>
            <w:tcW w:w="2268" w:type="dxa"/>
            <w:vAlign w:val="center"/>
          </w:tcPr>
          <w:p w14:paraId="68C0DFF6" w14:textId="77777777" w:rsidR="00243CDC" w:rsidRPr="00E37093" w:rsidRDefault="00243CDC" w:rsidP="002C630F">
            <w:pPr>
              <w:pStyle w:val="Figtext"/>
              <w:spacing w:after="0" w:line="240" w:lineRule="auto"/>
              <w:rPr>
                <w:b/>
                <w:bCs/>
                <w:sz w:val="18"/>
                <w:szCs w:val="18"/>
              </w:rPr>
            </w:pPr>
          </w:p>
        </w:tc>
        <w:tc>
          <w:tcPr>
            <w:tcW w:w="1559" w:type="dxa"/>
            <w:gridSpan w:val="3"/>
            <w:vAlign w:val="center"/>
          </w:tcPr>
          <w:p w14:paraId="4A5CC6F2" w14:textId="77777777" w:rsidR="00243CDC" w:rsidRPr="007A6A2D" w:rsidRDefault="00243CDC" w:rsidP="002C630F">
            <w:pPr>
              <w:pStyle w:val="Figtext"/>
              <w:spacing w:after="0" w:line="240" w:lineRule="auto"/>
              <w:rPr>
                <w:sz w:val="18"/>
                <w:szCs w:val="18"/>
              </w:rPr>
            </w:pPr>
            <w:r w:rsidRPr="007A6A2D">
              <w:rPr>
                <w:sz w:val="18"/>
                <w:szCs w:val="18"/>
              </w:rPr>
              <w:t>Black</w:t>
            </w:r>
          </w:p>
        </w:tc>
        <w:tc>
          <w:tcPr>
            <w:tcW w:w="255" w:type="dxa"/>
            <w:gridSpan w:val="2"/>
          </w:tcPr>
          <w:p w14:paraId="6448FEF0" w14:textId="77777777" w:rsidR="00243CDC" w:rsidRPr="007A6A2D" w:rsidRDefault="00243CDC" w:rsidP="002C630F">
            <w:pPr>
              <w:pStyle w:val="Figtext"/>
              <w:spacing w:after="0" w:line="240" w:lineRule="auto"/>
              <w:rPr>
                <w:sz w:val="18"/>
                <w:szCs w:val="18"/>
              </w:rPr>
            </w:pPr>
          </w:p>
        </w:tc>
        <w:tc>
          <w:tcPr>
            <w:tcW w:w="1502" w:type="dxa"/>
            <w:gridSpan w:val="2"/>
            <w:vAlign w:val="center"/>
          </w:tcPr>
          <w:p w14:paraId="5F6932E6" w14:textId="77777777" w:rsidR="00243CDC" w:rsidRPr="007A6A2D" w:rsidRDefault="00243CDC" w:rsidP="002C630F">
            <w:pPr>
              <w:pStyle w:val="Figtext"/>
              <w:spacing w:after="0" w:line="240" w:lineRule="auto"/>
              <w:rPr>
                <w:b/>
                <w:sz w:val="18"/>
                <w:szCs w:val="18"/>
              </w:rPr>
            </w:pPr>
            <w:r w:rsidRPr="007A6A2D">
              <w:rPr>
                <w:sz w:val="18"/>
                <w:szCs w:val="18"/>
              </w:rPr>
              <w:t>40 (1.8)</w:t>
            </w:r>
          </w:p>
        </w:tc>
        <w:tc>
          <w:tcPr>
            <w:tcW w:w="236" w:type="dxa"/>
            <w:vAlign w:val="center"/>
          </w:tcPr>
          <w:p w14:paraId="61D2891B" w14:textId="77777777" w:rsidR="00243CDC" w:rsidRPr="007A6A2D" w:rsidRDefault="00243CDC" w:rsidP="002C630F">
            <w:pPr>
              <w:pStyle w:val="Figtext"/>
              <w:spacing w:after="0" w:line="240" w:lineRule="auto"/>
              <w:rPr>
                <w:sz w:val="18"/>
                <w:szCs w:val="18"/>
              </w:rPr>
            </w:pPr>
          </w:p>
        </w:tc>
        <w:tc>
          <w:tcPr>
            <w:tcW w:w="1521" w:type="dxa"/>
            <w:vAlign w:val="center"/>
          </w:tcPr>
          <w:p w14:paraId="64E2ABB2" w14:textId="77777777" w:rsidR="00243CDC" w:rsidRPr="007A6A2D" w:rsidRDefault="00243CDC" w:rsidP="002C630F">
            <w:pPr>
              <w:pStyle w:val="Figtext"/>
              <w:spacing w:after="0" w:line="240" w:lineRule="auto"/>
              <w:rPr>
                <w:b/>
                <w:sz w:val="18"/>
                <w:szCs w:val="18"/>
              </w:rPr>
            </w:pPr>
            <w:r w:rsidRPr="007A6A2D">
              <w:rPr>
                <w:sz w:val="18"/>
                <w:szCs w:val="18"/>
              </w:rPr>
              <w:t>43 (1.9)</w:t>
            </w:r>
          </w:p>
        </w:tc>
        <w:tc>
          <w:tcPr>
            <w:tcW w:w="739" w:type="dxa"/>
            <w:gridSpan w:val="3"/>
            <w:vAlign w:val="center"/>
          </w:tcPr>
          <w:p w14:paraId="66E1B22A" w14:textId="77777777" w:rsidR="00243CDC" w:rsidRPr="007A6A2D" w:rsidRDefault="00243CDC" w:rsidP="002C630F">
            <w:pPr>
              <w:pStyle w:val="Figtext"/>
              <w:spacing w:after="0" w:line="240" w:lineRule="auto"/>
              <w:rPr>
                <w:sz w:val="18"/>
                <w:szCs w:val="18"/>
              </w:rPr>
            </w:pPr>
          </w:p>
        </w:tc>
        <w:tc>
          <w:tcPr>
            <w:tcW w:w="1018" w:type="dxa"/>
            <w:vAlign w:val="center"/>
          </w:tcPr>
          <w:p w14:paraId="7B7CE1AD" w14:textId="77777777" w:rsidR="00243CDC" w:rsidRPr="007A6A2D" w:rsidRDefault="00243CDC" w:rsidP="002C630F">
            <w:pPr>
              <w:pStyle w:val="Figtext"/>
              <w:spacing w:after="0" w:line="240" w:lineRule="auto"/>
              <w:rPr>
                <w:b/>
                <w:sz w:val="18"/>
                <w:szCs w:val="18"/>
              </w:rPr>
            </w:pPr>
            <w:r w:rsidRPr="007A6A2D">
              <w:rPr>
                <w:sz w:val="18"/>
                <w:szCs w:val="18"/>
              </w:rPr>
              <w:t>6 (3.0)</w:t>
            </w:r>
          </w:p>
        </w:tc>
        <w:tc>
          <w:tcPr>
            <w:tcW w:w="683" w:type="dxa"/>
            <w:vAlign w:val="center"/>
          </w:tcPr>
          <w:p w14:paraId="00EAA3AF" w14:textId="77777777" w:rsidR="00243CDC" w:rsidRPr="007A6A2D" w:rsidRDefault="00243CDC" w:rsidP="002C630F">
            <w:pPr>
              <w:pStyle w:val="Figtext"/>
              <w:spacing w:after="0" w:line="240" w:lineRule="auto"/>
              <w:rPr>
                <w:sz w:val="18"/>
                <w:szCs w:val="18"/>
              </w:rPr>
            </w:pPr>
          </w:p>
        </w:tc>
        <w:tc>
          <w:tcPr>
            <w:tcW w:w="1074" w:type="dxa"/>
            <w:vAlign w:val="center"/>
          </w:tcPr>
          <w:p w14:paraId="44963189" w14:textId="77777777" w:rsidR="00243CDC" w:rsidRPr="007A6A2D" w:rsidRDefault="00243CDC" w:rsidP="002C630F">
            <w:pPr>
              <w:pStyle w:val="Figtext"/>
              <w:spacing w:after="0" w:line="240" w:lineRule="auto"/>
              <w:rPr>
                <w:b/>
                <w:sz w:val="18"/>
                <w:szCs w:val="18"/>
              </w:rPr>
            </w:pPr>
            <w:r w:rsidRPr="007A6A2D">
              <w:rPr>
                <w:sz w:val="18"/>
                <w:szCs w:val="18"/>
              </w:rPr>
              <w:t>3 (1.4)</w:t>
            </w:r>
          </w:p>
        </w:tc>
        <w:tc>
          <w:tcPr>
            <w:tcW w:w="627" w:type="dxa"/>
            <w:vAlign w:val="center"/>
          </w:tcPr>
          <w:p w14:paraId="50F7411E" w14:textId="77777777" w:rsidR="00243CDC" w:rsidRPr="007A6A2D" w:rsidRDefault="00243CDC" w:rsidP="002C630F">
            <w:pPr>
              <w:pStyle w:val="Figtext"/>
              <w:spacing w:after="0" w:line="240" w:lineRule="auto"/>
              <w:rPr>
                <w:sz w:val="18"/>
                <w:szCs w:val="18"/>
              </w:rPr>
            </w:pPr>
          </w:p>
        </w:tc>
        <w:tc>
          <w:tcPr>
            <w:tcW w:w="1588" w:type="dxa"/>
            <w:vAlign w:val="center"/>
          </w:tcPr>
          <w:p w14:paraId="3889F3DD" w14:textId="77777777" w:rsidR="00243CDC" w:rsidRPr="007A6A2D" w:rsidRDefault="00243CDC" w:rsidP="002C630F">
            <w:pPr>
              <w:pStyle w:val="Figtext"/>
              <w:spacing w:after="0" w:line="240" w:lineRule="auto"/>
              <w:rPr>
                <w:b/>
                <w:sz w:val="18"/>
                <w:szCs w:val="18"/>
              </w:rPr>
            </w:pPr>
            <w:r w:rsidRPr="007A6A2D">
              <w:rPr>
                <w:sz w:val="18"/>
                <w:szCs w:val="18"/>
              </w:rPr>
              <w:t>34 (1.9)</w:t>
            </w:r>
          </w:p>
        </w:tc>
        <w:tc>
          <w:tcPr>
            <w:tcW w:w="236" w:type="dxa"/>
            <w:gridSpan w:val="2"/>
            <w:vAlign w:val="center"/>
          </w:tcPr>
          <w:p w14:paraId="1F5D4891" w14:textId="77777777" w:rsidR="00243CDC" w:rsidRPr="007A6A2D" w:rsidRDefault="00243CDC" w:rsidP="002C630F">
            <w:pPr>
              <w:pStyle w:val="Figtext"/>
              <w:spacing w:after="0" w:line="240" w:lineRule="auto"/>
              <w:rPr>
                <w:sz w:val="18"/>
                <w:szCs w:val="18"/>
              </w:rPr>
            </w:pPr>
          </w:p>
        </w:tc>
        <w:tc>
          <w:tcPr>
            <w:tcW w:w="1720" w:type="dxa"/>
            <w:gridSpan w:val="2"/>
            <w:vAlign w:val="center"/>
          </w:tcPr>
          <w:p w14:paraId="58B5B000" w14:textId="77777777" w:rsidR="00243CDC" w:rsidRPr="007A6A2D" w:rsidRDefault="00243CDC" w:rsidP="002C630F">
            <w:pPr>
              <w:pStyle w:val="Figtext"/>
              <w:spacing w:after="0" w:line="240" w:lineRule="auto"/>
              <w:rPr>
                <w:b/>
                <w:sz w:val="18"/>
                <w:szCs w:val="18"/>
              </w:rPr>
            </w:pPr>
            <w:r w:rsidRPr="007A6A2D">
              <w:rPr>
                <w:sz w:val="18"/>
                <w:szCs w:val="18"/>
              </w:rPr>
              <w:t>83 (1.8)</w:t>
            </w:r>
          </w:p>
        </w:tc>
      </w:tr>
      <w:tr w:rsidR="00243CDC" w:rsidRPr="007A6A2D" w14:paraId="4ED5711B" w14:textId="77777777" w:rsidTr="00E37093">
        <w:trPr>
          <w:trHeight w:val="300"/>
        </w:trPr>
        <w:tc>
          <w:tcPr>
            <w:tcW w:w="2268" w:type="dxa"/>
            <w:vAlign w:val="center"/>
          </w:tcPr>
          <w:p w14:paraId="733FF0C5" w14:textId="77777777" w:rsidR="00243CDC" w:rsidRPr="00E37093" w:rsidRDefault="00243CDC" w:rsidP="002C630F">
            <w:pPr>
              <w:pStyle w:val="Figtext"/>
              <w:spacing w:after="0" w:line="240" w:lineRule="auto"/>
              <w:rPr>
                <w:b/>
                <w:bCs/>
                <w:sz w:val="18"/>
                <w:szCs w:val="18"/>
              </w:rPr>
            </w:pPr>
          </w:p>
        </w:tc>
        <w:tc>
          <w:tcPr>
            <w:tcW w:w="1559" w:type="dxa"/>
            <w:gridSpan w:val="3"/>
            <w:vAlign w:val="center"/>
          </w:tcPr>
          <w:p w14:paraId="7704B850" w14:textId="77777777" w:rsidR="00243CDC" w:rsidRPr="007A6A2D" w:rsidRDefault="00243CDC" w:rsidP="002C630F">
            <w:pPr>
              <w:pStyle w:val="Figtext"/>
              <w:spacing w:after="0" w:line="240" w:lineRule="auto"/>
              <w:rPr>
                <w:sz w:val="18"/>
                <w:szCs w:val="18"/>
              </w:rPr>
            </w:pPr>
            <w:r w:rsidRPr="007A6A2D">
              <w:rPr>
                <w:sz w:val="18"/>
                <w:szCs w:val="18"/>
              </w:rPr>
              <w:t>Chinese</w:t>
            </w:r>
          </w:p>
        </w:tc>
        <w:tc>
          <w:tcPr>
            <w:tcW w:w="255" w:type="dxa"/>
            <w:gridSpan w:val="2"/>
          </w:tcPr>
          <w:p w14:paraId="0B1FD3EB" w14:textId="77777777" w:rsidR="00243CDC" w:rsidRPr="007A6A2D" w:rsidRDefault="00243CDC" w:rsidP="002C630F">
            <w:pPr>
              <w:pStyle w:val="Figtext"/>
              <w:spacing w:after="0" w:line="240" w:lineRule="auto"/>
              <w:rPr>
                <w:sz w:val="18"/>
                <w:szCs w:val="18"/>
              </w:rPr>
            </w:pPr>
          </w:p>
        </w:tc>
        <w:tc>
          <w:tcPr>
            <w:tcW w:w="1502" w:type="dxa"/>
            <w:gridSpan w:val="2"/>
            <w:vAlign w:val="center"/>
          </w:tcPr>
          <w:p w14:paraId="5F11A5C7" w14:textId="77777777" w:rsidR="00243CDC" w:rsidRPr="007A6A2D" w:rsidRDefault="00243CDC" w:rsidP="002C630F">
            <w:pPr>
              <w:pStyle w:val="Figtext"/>
              <w:spacing w:after="0" w:line="240" w:lineRule="auto"/>
              <w:rPr>
                <w:b/>
                <w:sz w:val="18"/>
                <w:szCs w:val="18"/>
              </w:rPr>
            </w:pPr>
            <w:r w:rsidRPr="007A6A2D">
              <w:rPr>
                <w:sz w:val="18"/>
                <w:szCs w:val="18"/>
              </w:rPr>
              <w:t>7 (0.3)</w:t>
            </w:r>
          </w:p>
        </w:tc>
        <w:tc>
          <w:tcPr>
            <w:tcW w:w="236" w:type="dxa"/>
            <w:vAlign w:val="center"/>
          </w:tcPr>
          <w:p w14:paraId="4311A11A" w14:textId="77777777" w:rsidR="00243CDC" w:rsidRPr="007A6A2D" w:rsidRDefault="00243CDC" w:rsidP="002C630F">
            <w:pPr>
              <w:pStyle w:val="Figtext"/>
              <w:spacing w:after="0" w:line="240" w:lineRule="auto"/>
              <w:rPr>
                <w:sz w:val="18"/>
                <w:szCs w:val="18"/>
              </w:rPr>
            </w:pPr>
          </w:p>
        </w:tc>
        <w:tc>
          <w:tcPr>
            <w:tcW w:w="1521" w:type="dxa"/>
            <w:vAlign w:val="center"/>
          </w:tcPr>
          <w:p w14:paraId="165E4C2C" w14:textId="77777777" w:rsidR="00243CDC" w:rsidRPr="007A6A2D" w:rsidRDefault="00243CDC" w:rsidP="002C630F">
            <w:pPr>
              <w:pStyle w:val="Figtext"/>
              <w:spacing w:after="0" w:line="240" w:lineRule="auto"/>
              <w:rPr>
                <w:b/>
                <w:sz w:val="18"/>
                <w:szCs w:val="18"/>
              </w:rPr>
            </w:pPr>
            <w:r w:rsidRPr="007A6A2D">
              <w:rPr>
                <w:sz w:val="18"/>
                <w:szCs w:val="18"/>
              </w:rPr>
              <w:t>6 (0.3)</w:t>
            </w:r>
          </w:p>
        </w:tc>
        <w:tc>
          <w:tcPr>
            <w:tcW w:w="739" w:type="dxa"/>
            <w:gridSpan w:val="3"/>
            <w:vAlign w:val="center"/>
          </w:tcPr>
          <w:p w14:paraId="3A9CF2C6" w14:textId="77777777" w:rsidR="00243CDC" w:rsidRPr="007A6A2D" w:rsidRDefault="00243CDC" w:rsidP="002C630F">
            <w:pPr>
              <w:pStyle w:val="Figtext"/>
              <w:spacing w:after="0" w:line="240" w:lineRule="auto"/>
              <w:rPr>
                <w:sz w:val="18"/>
                <w:szCs w:val="18"/>
              </w:rPr>
            </w:pPr>
          </w:p>
        </w:tc>
        <w:tc>
          <w:tcPr>
            <w:tcW w:w="1018" w:type="dxa"/>
            <w:vAlign w:val="center"/>
          </w:tcPr>
          <w:p w14:paraId="321A7803" w14:textId="77777777" w:rsidR="00243CDC" w:rsidRPr="007A6A2D" w:rsidRDefault="00243CDC" w:rsidP="002C630F">
            <w:pPr>
              <w:pStyle w:val="Figtext"/>
              <w:spacing w:after="0" w:line="240" w:lineRule="auto"/>
              <w:rPr>
                <w:b/>
                <w:sz w:val="18"/>
                <w:szCs w:val="18"/>
              </w:rPr>
            </w:pPr>
            <w:r w:rsidRPr="007A6A2D">
              <w:rPr>
                <w:sz w:val="18"/>
                <w:szCs w:val="18"/>
              </w:rPr>
              <w:t>1 (0.5)</w:t>
            </w:r>
          </w:p>
        </w:tc>
        <w:tc>
          <w:tcPr>
            <w:tcW w:w="683" w:type="dxa"/>
            <w:vAlign w:val="center"/>
          </w:tcPr>
          <w:p w14:paraId="3C7ADC03" w14:textId="77777777" w:rsidR="00243CDC" w:rsidRPr="007A6A2D" w:rsidRDefault="00243CDC" w:rsidP="002C630F">
            <w:pPr>
              <w:pStyle w:val="Figtext"/>
              <w:spacing w:after="0" w:line="240" w:lineRule="auto"/>
              <w:rPr>
                <w:sz w:val="18"/>
                <w:szCs w:val="18"/>
              </w:rPr>
            </w:pPr>
          </w:p>
        </w:tc>
        <w:tc>
          <w:tcPr>
            <w:tcW w:w="1074" w:type="dxa"/>
            <w:vAlign w:val="center"/>
          </w:tcPr>
          <w:p w14:paraId="50573F86" w14:textId="77777777" w:rsidR="00243CDC" w:rsidRPr="007A6A2D" w:rsidRDefault="00243CDC" w:rsidP="002C630F">
            <w:pPr>
              <w:pStyle w:val="Figtext"/>
              <w:spacing w:after="0" w:line="240" w:lineRule="auto"/>
              <w:rPr>
                <w:b/>
                <w:sz w:val="18"/>
                <w:szCs w:val="18"/>
              </w:rPr>
            </w:pPr>
            <w:r w:rsidRPr="007A6A2D">
              <w:rPr>
                <w:sz w:val="18"/>
                <w:szCs w:val="18"/>
              </w:rPr>
              <w:t>1 (0.5)</w:t>
            </w:r>
          </w:p>
        </w:tc>
        <w:tc>
          <w:tcPr>
            <w:tcW w:w="627" w:type="dxa"/>
            <w:vAlign w:val="center"/>
          </w:tcPr>
          <w:p w14:paraId="3E2CC8C1" w14:textId="77777777" w:rsidR="00243CDC" w:rsidRPr="007A6A2D" w:rsidRDefault="00243CDC" w:rsidP="002C630F">
            <w:pPr>
              <w:pStyle w:val="Figtext"/>
              <w:spacing w:after="0" w:line="240" w:lineRule="auto"/>
              <w:rPr>
                <w:sz w:val="18"/>
                <w:szCs w:val="18"/>
              </w:rPr>
            </w:pPr>
          </w:p>
        </w:tc>
        <w:tc>
          <w:tcPr>
            <w:tcW w:w="1588" w:type="dxa"/>
            <w:vAlign w:val="center"/>
          </w:tcPr>
          <w:p w14:paraId="571E5C1E" w14:textId="77777777" w:rsidR="00243CDC" w:rsidRPr="007A6A2D" w:rsidRDefault="00243CDC" w:rsidP="002C630F">
            <w:pPr>
              <w:pStyle w:val="Figtext"/>
              <w:spacing w:after="0" w:line="240" w:lineRule="auto"/>
              <w:rPr>
                <w:b/>
                <w:sz w:val="18"/>
                <w:szCs w:val="18"/>
              </w:rPr>
            </w:pPr>
            <w:r w:rsidRPr="007A6A2D">
              <w:rPr>
                <w:sz w:val="18"/>
                <w:szCs w:val="18"/>
              </w:rPr>
              <w:t>4 (0.2)</w:t>
            </w:r>
          </w:p>
        </w:tc>
        <w:tc>
          <w:tcPr>
            <w:tcW w:w="236" w:type="dxa"/>
            <w:gridSpan w:val="2"/>
            <w:vAlign w:val="center"/>
          </w:tcPr>
          <w:p w14:paraId="42C0DA18" w14:textId="77777777" w:rsidR="00243CDC" w:rsidRPr="007A6A2D" w:rsidRDefault="00243CDC" w:rsidP="002C630F">
            <w:pPr>
              <w:pStyle w:val="Figtext"/>
              <w:spacing w:after="0" w:line="240" w:lineRule="auto"/>
              <w:rPr>
                <w:sz w:val="18"/>
                <w:szCs w:val="18"/>
              </w:rPr>
            </w:pPr>
          </w:p>
        </w:tc>
        <w:tc>
          <w:tcPr>
            <w:tcW w:w="1720" w:type="dxa"/>
            <w:gridSpan w:val="2"/>
            <w:vAlign w:val="center"/>
          </w:tcPr>
          <w:p w14:paraId="7B7B9379" w14:textId="77777777" w:rsidR="00243CDC" w:rsidRPr="007A6A2D" w:rsidRDefault="00243CDC" w:rsidP="002C630F">
            <w:pPr>
              <w:pStyle w:val="Figtext"/>
              <w:spacing w:after="0" w:line="240" w:lineRule="auto"/>
              <w:rPr>
                <w:b/>
                <w:sz w:val="18"/>
                <w:szCs w:val="18"/>
              </w:rPr>
            </w:pPr>
            <w:r w:rsidRPr="007A6A2D">
              <w:rPr>
                <w:sz w:val="18"/>
                <w:szCs w:val="18"/>
              </w:rPr>
              <w:t>13 (0.3)</w:t>
            </w:r>
          </w:p>
        </w:tc>
      </w:tr>
      <w:tr w:rsidR="00243CDC" w:rsidRPr="007A6A2D" w14:paraId="559F57CE" w14:textId="77777777" w:rsidTr="00E37093">
        <w:trPr>
          <w:trHeight w:val="300"/>
        </w:trPr>
        <w:tc>
          <w:tcPr>
            <w:tcW w:w="2268" w:type="dxa"/>
            <w:vAlign w:val="center"/>
          </w:tcPr>
          <w:p w14:paraId="6D61053A" w14:textId="77777777" w:rsidR="00243CDC" w:rsidRPr="00E37093" w:rsidRDefault="00243CDC" w:rsidP="002C630F">
            <w:pPr>
              <w:pStyle w:val="Figtext"/>
              <w:spacing w:after="0" w:line="240" w:lineRule="auto"/>
              <w:rPr>
                <w:b/>
                <w:bCs/>
                <w:sz w:val="18"/>
                <w:szCs w:val="18"/>
              </w:rPr>
            </w:pPr>
          </w:p>
        </w:tc>
        <w:tc>
          <w:tcPr>
            <w:tcW w:w="1559" w:type="dxa"/>
            <w:gridSpan w:val="3"/>
            <w:vAlign w:val="center"/>
          </w:tcPr>
          <w:p w14:paraId="3E127BE7" w14:textId="77777777" w:rsidR="00243CDC" w:rsidRPr="007A6A2D" w:rsidRDefault="00243CDC" w:rsidP="002C630F">
            <w:pPr>
              <w:pStyle w:val="Figtext"/>
              <w:spacing w:after="0" w:line="240" w:lineRule="auto"/>
              <w:rPr>
                <w:sz w:val="18"/>
                <w:szCs w:val="18"/>
              </w:rPr>
            </w:pPr>
            <w:r w:rsidRPr="007A6A2D">
              <w:rPr>
                <w:sz w:val="18"/>
                <w:szCs w:val="18"/>
              </w:rPr>
              <w:t>Other</w:t>
            </w:r>
          </w:p>
        </w:tc>
        <w:tc>
          <w:tcPr>
            <w:tcW w:w="255" w:type="dxa"/>
            <w:gridSpan w:val="2"/>
          </w:tcPr>
          <w:p w14:paraId="6628343E" w14:textId="77777777" w:rsidR="00243CDC" w:rsidRPr="007A6A2D" w:rsidRDefault="00243CDC" w:rsidP="002C630F">
            <w:pPr>
              <w:pStyle w:val="Figtext"/>
              <w:spacing w:after="0" w:line="240" w:lineRule="auto"/>
              <w:rPr>
                <w:sz w:val="18"/>
                <w:szCs w:val="18"/>
              </w:rPr>
            </w:pPr>
          </w:p>
        </w:tc>
        <w:tc>
          <w:tcPr>
            <w:tcW w:w="1502" w:type="dxa"/>
            <w:gridSpan w:val="2"/>
            <w:vAlign w:val="center"/>
          </w:tcPr>
          <w:p w14:paraId="2F691ADF" w14:textId="77777777" w:rsidR="00243CDC" w:rsidRPr="007A6A2D" w:rsidRDefault="00243CDC" w:rsidP="002C630F">
            <w:pPr>
              <w:pStyle w:val="Figtext"/>
              <w:spacing w:after="0" w:line="240" w:lineRule="auto"/>
              <w:rPr>
                <w:b/>
                <w:sz w:val="18"/>
                <w:szCs w:val="18"/>
              </w:rPr>
            </w:pPr>
            <w:r w:rsidRPr="007A6A2D">
              <w:rPr>
                <w:sz w:val="18"/>
                <w:szCs w:val="18"/>
              </w:rPr>
              <w:t>25 (1.1)</w:t>
            </w:r>
          </w:p>
        </w:tc>
        <w:tc>
          <w:tcPr>
            <w:tcW w:w="236" w:type="dxa"/>
            <w:vAlign w:val="center"/>
          </w:tcPr>
          <w:p w14:paraId="6E38A983" w14:textId="77777777" w:rsidR="00243CDC" w:rsidRPr="007A6A2D" w:rsidRDefault="00243CDC" w:rsidP="002C630F">
            <w:pPr>
              <w:pStyle w:val="Figtext"/>
              <w:spacing w:after="0" w:line="240" w:lineRule="auto"/>
              <w:rPr>
                <w:sz w:val="18"/>
                <w:szCs w:val="18"/>
              </w:rPr>
            </w:pPr>
          </w:p>
        </w:tc>
        <w:tc>
          <w:tcPr>
            <w:tcW w:w="1521" w:type="dxa"/>
            <w:vAlign w:val="center"/>
          </w:tcPr>
          <w:p w14:paraId="0ECBF1E4" w14:textId="77777777" w:rsidR="00243CDC" w:rsidRPr="007A6A2D" w:rsidRDefault="00243CDC" w:rsidP="002C630F">
            <w:pPr>
              <w:pStyle w:val="Figtext"/>
              <w:spacing w:after="0" w:line="240" w:lineRule="auto"/>
              <w:rPr>
                <w:b/>
                <w:sz w:val="18"/>
                <w:szCs w:val="18"/>
              </w:rPr>
            </w:pPr>
            <w:r w:rsidRPr="007A6A2D">
              <w:rPr>
                <w:sz w:val="18"/>
                <w:szCs w:val="18"/>
              </w:rPr>
              <w:t>29 (1.3)</w:t>
            </w:r>
          </w:p>
        </w:tc>
        <w:tc>
          <w:tcPr>
            <w:tcW w:w="739" w:type="dxa"/>
            <w:gridSpan w:val="3"/>
            <w:vAlign w:val="center"/>
          </w:tcPr>
          <w:p w14:paraId="410B6F80" w14:textId="77777777" w:rsidR="00243CDC" w:rsidRPr="007A6A2D" w:rsidRDefault="00243CDC" w:rsidP="002C630F">
            <w:pPr>
              <w:pStyle w:val="Figtext"/>
              <w:spacing w:after="0" w:line="240" w:lineRule="auto"/>
              <w:rPr>
                <w:sz w:val="18"/>
                <w:szCs w:val="18"/>
              </w:rPr>
            </w:pPr>
          </w:p>
        </w:tc>
        <w:tc>
          <w:tcPr>
            <w:tcW w:w="1018" w:type="dxa"/>
            <w:vAlign w:val="center"/>
          </w:tcPr>
          <w:p w14:paraId="6EC159C3" w14:textId="77777777" w:rsidR="00243CDC" w:rsidRPr="007A6A2D" w:rsidRDefault="00243CDC" w:rsidP="002C630F">
            <w:pPr>
              <w:pStyle w:val="Figtext"/>
              <w:spacing w:after="0" w:line="240" w:lineRule="auto"/>
              <w:rPr>
                <w:b/>
                <w:sz w:val="18"/>
                <w:szCs w:val="18"/>
              </w:rPr>
            </w:pPr>
            <w:r w:rsidRPr="007A6A2D">
              <w:rPr>
                <w:sz w:val="18"/>
                <w:szCs w:val="18"/>
              </w:rPr>
              <w:t>8 (4.1)</w:t>
            </w:r>
          </w:p>
        </w:tc>
        <w:tc>
          <w:tcPr>
            <w:tcW w:w="683" w:type="dxa"/>
            <w:vAlign w:val="center"/>
          </w:tcPr>
          <w:p w14:paraId="0A9D8CFF" w14:textId="77777777" w:rsidR="00243CDC" w:rsidRPr="007A6A2D" w:rsidRDefault="00243CDC" w:rsidP="002C630F">
            <w:pPr>
              <w:pStyle w:val="Figtext"/>
              <w:spacing w:after="0" w:line="240" w:lineRule="auto"/>
              <w:rPr>
                <w:sz w:val="18"/>
                <w:szCs w:val="18"/>
              </w:rPr>
            </w:pPr>
          </w:p>
        </w:tc>
        <w:tc>
          <w:tcPr>
            <w:tcW w:w="1074" w:type="dxa"/>
            <w:vAlign w:val="center"/>
          </w:tcPr>
          <w:p w14:paraId="5936CF8D" w14:textId="77777777" w:rsidR="00243CDC" w:rsidRPr="007A6A2D" w:rsidRDefault="00243CDC" w:rsidP="002C630F">
            <w:pPr>
              <w:pStyle w:val="Figtext"/>
              <w:spacing w:after="0" w:line="240" w:lineRule="auto"/>
              <w:rPr>
                <w:b/>
                <w:sz w:val="18"/>
                <w:szCs w:val="18"/>
              </w:rPr>
            </w:pPr>
            <w:r w:rsidRPr="007A6A2D">
              <w:rPr>
                <w:sz w:val="18"/>
                <w:szCs w:val="18"/>
              </w:rPr>
              <w:t>0 (0.0)</w:t>
            </w:r>
          </w:p>
        </w:tc>
        <w:tc>
          <w:tcPr>
            <w:tcW w:w="627" w:type="dxa"/>
            <w:vAlign w:val="center"/>
          </w:tcPr>
          <w:p w14:paraId="26C547EA" w14:textId="77777777" w:rsidR="00243CDC" w:rsidRPr="007A6A2D" w:rsidRDefault="00243CDC" w:rsidP="002C630F">
            <w:pPr>
              <w:pStyle w:val="Figtext"/>
              <w:spacing w:after="0" w:line="240" w:lineRule="auto"/>
              <w:rPr>
                <w:sz w:val="18"/>
                <w:szCs w:val="18"/>
              </w:rPr>
            </w:pPr>
          </w:p>
        </w:tc>
        <w:tc>
          <w:tcPr>
            <w:tcW w:w="1588" w:type="dxa"/>
            <w:vAlign w:val="center"/>
          </w:tcPr>
          <w:p w14:paraId="7964A0DD" w14:textId="77777777" w:rsidR="00243CDC" w:rsidRPr="007A6A2D" w:rsidRDefault="00243CDC" w:rsidP="002C630F">
            <w:pPr>
              <w:pStyle w:val="Figtext"/>
              <w:spacing w:after="0" w:line="240" w:lineRule="auto"/>
              <w:rPr>
                <w:b/>
                <w:sz w:val="18"/>
                <w:szCs w:val="18"/>
              </w:rPr>
            </w:pPr>
            <w:r w:rsidRPr="007A6A2D">
              <w:rPr>
                <w:sz w:val="18"/>
                <w:szCs w:val="18"/>
              </w:rPr>
              <w:t>21 (1.2)</w:t>
            </w:r>
          </w:p>
        </w:tc>
        <w:tc>
          <w:tcPr>
            <w:tcW w:w="236" w:type="dxa"/>
            <w:gridSpan w:val="2"/>
            <w:vAlign w:val="center"/>
          </w:tcPr>
          <w:p w14:paraId="247C3BB8" w14:textId="77777777" w:rsidR="00243CDC" w:rsidRPr="007A6A2D" w:rsidRDefault="00243CDC" w:rsidP="002C630F">
            <w:pPr>
              <w:pStyle w:val="Figtext"/>
              <w:spacing w:after="0" w:line="240" w:lineRule="auto"/>
              <w:rPr>
                <w:sz w:val="18"/>
                <w:szCs w:val="18"/>
              </w:rPr>
            </w:pPr>
          </w:p>
        </w:tc>
        <w:tc>
          <w:tcPr>
            <w:tcW w:w="1720" w:type="dxa"/>
            <w:gridSpan w:val="2"/>
            <w:vAlign w:val="center"/>
          </w:tcPr>
          <w:p w14:paraId="4D0BB804" w14:textId="77777777" w:rsidR="00243CDC" w:rsidRPr="007A6A2D" w:rsidRDefault="00243CDC" w:rsidP="002C630F">
            <w:pPr>
              <w:pStyle w:val="Figtext"/>
              <w:spacing w:after="0" w:line="240" w:lineRule="auto"/>
              <w:rPr>
                <w:b/>
                <w:sz w:val="18"/>
                <w:szCs w:val="18"/>
              </w:rPr>
            </w:pPr>
            <w:r w:rsidRPr="007A6A2D">
              <w:rPr>
                <w:sz w:val="18"/>
                <w:szCs w:val="18"/>
              </w:rPr>
              <w:t>54 (1.2)</w:t>
            </w:r>
          </w:p>
        </w:tc>
      </w:tr>
      <w:tr w:rsidR="00243CDC" w:rsidRPr="007A6A2D" w14:paraId="0F206017" w14:textId="77777777" w:rsidTr="00E37093">
        <w:trPr>
          <w:trHeight w:val="300"/>
        </w:trPr>
        <w:tc>
          <w:tcPr>
            <w:tcW w:w="2268" w:type="dxa"/>
            <w:vAlign w:val="center"/>
          </w:tcPr>
          <w:p w14:paraId="5CF85852" w14:textId="77777777" w:rsidR="00243CDC" w:rsidRPr="00E37093" w:rsidRDefault="00243CDC" w:rsidP="002C630F">
            <w:pPr>
              <w:pStyle w:val="Figtext"/>
              <w:rPr>
                <w:b/>
                <w:bCs/>
                <w:sz w:val="18"/>
                <w:szCs w:val="18"/>
              </w:rPr>
            </w:pPr>
          </w:p>
        </w:tc>
        <w:tc>
          <w:tcPr>
            <w:tcW w:w="1559" w:type="dxa"/>
            <w:gridSpan w:val="3"/>
            <w:vAlign w:val="center"/>
          </w:tcPr>
          <w:p w14:paraId="3E611D80" w14:textId="77777777" w:rsidR="00243CDC" w:rsidRPr="007A6A2D" w:rsidRDefault="00243CDC" w:rsidP="002C630F">
            <w:pPr>
              <w:pStyle w:val="Figtext"/>
              <w:rPr>
                <w:sz w:val="18"/>
                <w:szCs w:val="18"/>
              </w:rPr>
            </w:pPr>
            <w:r w:rsidRPr="007A6A2D">
              <w:rPr>
                <w:sz w:val="18"/>
                <w:szCs w:val="18"/>
              </w:rPr>
              <w:t>Unknown</w:t>
            </w:r>
          </w:p>
        </w:tc>
        <w:tc>
          <w:tcPr>
            <w:tcW w:w="255" w:type="dxa"/>
            <w:gridSpan w:val="2"/>
          </w:tcPr>
          <w:p w14:paraId="2EB59DEE" w14:textId="77777777" w:rsidR="00243CDC" w:rsidRPr="007A6A2D" w:rsidRDefault="00243CDC" w:rsidP="002C630F">
            <w:pPr>
              <w:pStyle w:val="Figtext"/>
              <w:rPr>
                <w:sz w:val="18"/>
                <w:szCs w:val="18"/>
              </w:rPr>
            </w:pPr>
          </w:p>
        </w:tc>
        <w:tc>
          <w:tcPr>
            <w:tcW w:w="1502" w:type="dxa"/>
            <w:gridSpan w:val="2"/>
            <w:vAlign w:val="center"/>
          </w:tcPr>
          <w:p w14:paraId="0878728E" w14:textId="77777777" w:rsidR="00243CDC" w:rsidRPr="007A6A2D" w:rsidRDefault="00243CDC" w:rsidP="002C630F">
            <w:pPr>
              <w:pStyle w:val="Figtext"/>
              <w:rPr>
                <w:b/>
                <w:sz w:val="18"/>
                <w:szCs w:val="18"/>
              </w:rPr>
            </w:pPr>
            <w:r w:rsidRPr="007A6A2D">
              <w:rPr>
                <w:sz w:val="18"/>
                <w:szCs w:val="18"/>
              </w:rPr>
              <w:t>9 (0.4)</w:t>
            </w:r>
          </w:p>
        </w:tc>
        <w:tc>
          <w:tcPr>
            <w:tcW w:w="236" w:type="dxa"/>
            <w:vAlign w:val="center"/>
          </w:tcPr>
          <w:p w14:paraId="0FCF62D1" w14:textId="77777777" w:rsidR="00243CDC" w:rsidRPr="007A6A2D" w:rsidRDefault="00243CDC" w:rsidP="002C630F">
            <w:pPr>
              <w:pStyle w:val="Figtext"/>
              <w:rPr>
                <w:sz w:val="18"/>
                <w:szCs w:val="18"/>
              </w:rPr>
            </w:pPr>
          </w:p>
        </w:tc>
        <w:tc>
          <w:tcPr>
            <w:tcW w:w="1521" w:type="dxa"/>
            <w:vAlign w:val="center"/>
          </w:tcPr>
          <w:p w14:paraId="220EAC5E" w14:textId="77777777" w:rsidR="00243CDC" w:rsidRPr="007A6A2D" w:rsidRDefault="00243CDC" w:rsidP="002C630F">
            <w:pPr>
              <w:pStyle w:val="Figtext"/>
              <w:rPr>
                <w:b/>
                <w:sz w:val="18"/>
                <w:szCs w:val="18"/>
              </w:rPr>
            </w:pPr>
            <w:r w:rsidRPr="007A6A2D">
              <w:rPr>
                <w:sz w:val="18"/>
                <w:szCs w:val="18"/>
              </w:rPr>
              <w:t>6 (0.3)</w:t>
            </w:r>
          </w:p>
        </w:tc>
        <w:tc>
          <w:tcPr>
            <w:tcW w:w="739" w:type="dxa"/>
            <w:gridSpan w:val="3"/>
            <w:vAlign w:val="center"/>
          </w:tcPr>
          <w:p w14:paraId="27F74DB8" w14:textId="77777777" w:rsidR="00243CDC" w:rsidRPr="007A6A2D" w:rsidRDefault="00243CDC" w:rsidP="002C630F">
            <w:pPr>
              <w:pStyle w:val="Figtext"/>
              <w:rPr>
                <w:sz w:val="18"/>
                <w:szCs w:val="18"/>
              </w:rPr>
            </w:pPr>
          </w:p>
        </w:tc>
        <w:tc>
          <w:tcPr>
            <w:tcW w:w="1018" w:type="dxa"/>
            <w:vAlign w:val="center"/>
          </w:tcPr>
          <w:p w14:paraId="556D4ED4" w14:textId="77777777" w:rsidR="00243CDC" w:rsidRPr="007A6A2D" w:rsidRDefault="00243CDC" w:rsidP="002C630F">
            <w:pPr>
              <w:pStyle w:val="Figtext"/>
              <w:rPr>
                <w:b/>
                <w:sz w:val="18"/>
                <w:szCs w:val="18"/>
              </w:rPr>
            </w:pPr>
            <w:r w:rsidRPr="007A6A2D">
              <w:rPr>
                <w:sz w:val="18"/>
                <w:szCs w:val="18"/>
              </w:rPr>
              <w:t>0 (0.0)</w:t>
            </w:r>
          </w:p>
        </w:tc>
        <w:tc>
          <w:tcPr>
            <w:tcW w:w="683" w:type="dxa"/>
            <w:vAlign w:val="center"/>
          </w:tcPr>
          <w:p w14:paraId="5D7603B0" w14:textId="77777777" w:rsidR="00243CDC" w:rsidRPr="007A6A2D" w:rsidRDefault="00243CDC" w:rsidP="002C630F">
            <w:pPr>
              <w:pStyle w:val="Figtext"/>
              <w:rPr>
                <w:sz w:val="18"/>
                <w:szCs w:val="18"/>
              </w:rPr>
            </w:pPr>
          </w:p>
        </w:tc>
        <w:tc>
          <w:tcPr>
            <w:tcW w:w="1074" w:type="dxa"/>
            <w:vAlign w:val="center"/>
          </w:tcPr>
          <w:p w14:paraId="13786DA1" w14:textId="77777777" w:rsidR="00243CDC" w:rsidRPr="007A6A2D" w:rsidRDefault="00243CDC" w:rsidP="002C630F">
            <w:pPr>
              <w:pStyle w:val="Figtext"/>
              <w:rPr>
                <w:b/>
                <w:sz w:val="18"/>
                <w:szCs w:val="18"/>
              </w:rPr>
            </w:pPr>
            <w:r w:rsidRPr="007A6A2D">
              <w:rPr>
                <w:sz w:val="18"/>
                <w:szCs w:val="18"/>
              </w:rPr>
              <w:t>0 (0.0)</w:t>
            </w:r>
          </w:p>
        </w:tc>
        <w:tc>
          <w:tcPr>
            <w:tcW w:w="627" w:type="dxa"/>
            <w:vAlign w:val="center"/>
          </w:tcPr>
          <w:p w14:paraId="0E12622D" w14:textId="77777777" w:rsidR="00243CDC" w:rsidRPr="007A6A2D" w:rsidRDefault="00243CDC" w:rsidP="002C630F">
            <w:pPr>
              <w:pStyle w:val="Figtext"/>
              <w:rPr>
                <w:sz w:val="18"/>
                <w:szCs w:val="18"/>
              </w:rPr>
            </w:pPr>
          </w:p>
        </w:tc>
        <w:tc>
          <w:tcPr>
            <w:tcW w:w="1588" w:type="dxa"/>
            <w:vAlign w:val="center"/>
          </w:tcPr>
          <w:p w14:paraId="724D2406" w14:textId="77777777" w:rsidR="00243CDC" w:rsidRPr="007A6A2D" w:rsidRDefault="00243CDC" w:rsidP="002C630F">
            <w:pPr>
              <w:pStyle w:val="Figtext"/>
              <w:rPr>
                <w:b/>
                <w:sz w:val="18"/>
                <w:szCs w:val="18"/>
              </w:rPr>
            </w:pPr>
            <w:r w:rsidRPr="007A6A2D">
              <w:rPr>
                <w:sz w:val="18"/>
                <w:szCs w:val="18"/>
              </w:rPr>
              <w:t>6 (0.3)</w:t>
            </w:r>
          </w:p>
        </w:tc>
        <w:tc>
          <w:tcPr>
            <w:tcW w:w="236" w:type="dxa"/>
            <w:gridSpan w:val="2"/>
            <w:vAlign w:val="center"/>
          </w:tcPr>
          <w:p w14:paraId="146BE58E" w14:textId="77777777" w:rsidR="00243CDC" w:rsidRPr="007A6A2D" w:rsidRDefault="00243CDC" w:rsidP="002C630F">
            <w:pPr>
              <w:pStyle w:val="Figtext"/>
              <w:rPr>
                <w:sz w:val="18"/>
                <w:szCs w:val="18"/>
              </w:rPr>
            </w:pPr>
          </w:p>
        </w:tc>
        <w:tc>
          <w:tcPr>
            <w:tcW w:w="1720" w:type="dxa"/>
            <w:gridSpan w:val="2"/>
            <w:vAlign w:val="center"/>
          </w:tcPr>
          <w:p w14:paraId="0A52374E" w14:textId="77777777" w:rsidR="00243CDC" w:rsidRPr="007A6A2D" w:rsidRDefault="00243CDC" w:rsidP="002C630F">
            <w:pPr>
              <w:pStyle w:val="Figtext"/>
              <w:rPr>
                <w:b/>
                <w:sz w:val="18"/>
                <w:szCs w:val="18"/>
              </w:rPr>
            </w:pPr>
            <w:r w:rsidRPr="007A6A2D">
              <w:rPr>
                <w:sz w:val="18"/>
                <w:szCs w:val="18"/>
              </w:rPr>
              <w:t>15 (0.3)</w:t>
            </w:r>
          </w:p>
        </w:tc>
      </w:tr>
      <w:tr w:rsidR="00243CDC" w:rsidRPr="007A6A2D" w14:paraId="424F5278" w14:textId="77777777" w:rsidTr="00E37093">
        <w:trPr>
          <w:trHeight w:val="300"/>
        </w:trPr>
        <w:tc>
          <w:tcPr>
            <w:tcW w:w="2268" w:type="dxa"/>
            <w:vAlign w:val="center"/>
          </w:tcPr>
          <w:p w14:paraId="68130109" w14:textId="77777777" w:rsidR="00243CDC" w:rsidRPr="00E37093" w:rsidRDefault="00243CDC" w:rsidP="002C630F">
            <w:pPr>
              <w:pStyle w:val="Figtext"/>
              <w:spacing w:after="0"/>
              <w:rPr>
                <w:b/>
                <w:bCs/>
                <w:sz w:val="18"/>
                <w:szCs w:val="18"/>
              </w:rPr>
            </w:pPr>
            <w:r w:rsidRPr="00E37093">
              <w:rPr>
                <w:b/>
                <w:bCs/>
                <w:sz w:val="18"/>
                <w:szCs w:val="18"/>
              </w:rPr>
              <w:t xml:space="preserve">Smoking status, </w:t>
            </w:r>
            <w:r w:rsidRPr="00E37093">
              <w:rPr>
                <w:b/>
                <w:bCs/>
                <w:i/>
                <w:iCs/>
                <w:sz w:val="18"/>
                <w:szCs w:val="18"/>
              </w:rPr>
              <w:t>n</w:t>
            </w:r>
            <w:r w:rsidRPr="00E37093">
              <w:rPr>
                <w:b/>
                <w:bCs/>
                <w:sz w:val="18"/>
                <w:szCs w:val="18"/>
              </w:rPr>
              <w:t xml:space="preserve"> (</w:t>
            </w:r>
            <w:proofErr w:type="gramStart"/>
            <w:r w:rsidRPr="00E37093">
              <w:rPr>
                <w:b/>
                <w:bCs/>
                <w:sz w:val="18"/>
                <w:szCs w:val="18"/>
              </w:rPr>
              <w:t xml:space="preserve">%)   </w:t>
            </w:r>
            <w:proofErr w:type="gramEnd"/>
            <w:r w:rsidRPr="00E37093">
              <w:rPr>
                <w:b/>
                <w:bCs/>
                <w:sz w:val="18"/>
                <w:szCs w:val="18"/>
              </w:rPr>
              <w:t xml:space="preserve">              </w:t>
            </w:r>
          </w:p>
        </w:tc>
        <w:tc>
          <w:tcPr>
            <w:tcW w:w="1559" w:type="dxa"/>
            <w:gridSpan w:val="3"/>
            <w:vAlign w:val="center"/>
          </w:tcPr>
          <w:p w14:paraId="3C1B9654" w14:textId="77777777" w:rsidR="00243CDC" w:rsidRPr="007A6A2D" w:rsidRDefault="00243CDC" w:rsidP="002C630F">
            <w:pPr>
              <w:pStyle w:val="Figtext"/>
              <w:spacing w:after="0"/>
              <w:rPr>
                <w:sz w:val="18"/>
                <w:szCs w:val="18"/>
              </w:rPr>
            </w:pPr>
            <w:r w:rsidRPr="007A6A2D">
              <w:rPr>
                <w:sz w:val="18"/>
                <w:szCs w:val="18"/>
              </w:rPr>
              <w:t>Smoker</w:t>
            </w:r>
          </w:p>
        </w:tc>
        <w:tc>
          <w:tcPr>
            <w:tcW w:w="255" w:type="dxa"/>
            <w:gridSpan w:val="2"/>
          </w:tcPr>
          <w:p w14:paraId="0962E91D" w14:textId="77777777" w:rsidR="00243CDC" w:rsidRPr="007A6A2D" w:rsidRDefault="00243CDC" w:rsidP="002C630F">
            <w:pPr>
              <w:pStyle w:val="Figtext"/>
              <w:spacing w:after="0"/>
              <w:rPr>
                <w:sz w:val="18"/>
                <w:szCs w:val="18"/>
              </w:rPr>
            </w:pPr>
          </w:p>
        </w:tc>
        <w:tc>
          <w:tcPr>
            <w:tcW w:w="1502" w:type="dxa"/>
            <w:gridSpan w:val="2"/>
            <w:vAlign w:val="center"/>
          </w:tcPr>
          <w:p w14:paraId="3295B3C9" w14:textId="77777777" w:rsidR="00243CDC" w:rsidRPr="007A6A2D" w:rsidRDefault="00243CDC" w:rsidP="002C630F">
            <w:pPr>
              <w:pStyle w:val="Figtext"/>
              <w:spacing w:after="0"/>
              <w:rPr>
                <w:b/>
                <w:sz w:val="18"/>
                <w:szCs w:val="18"/>
              </w:rPr>
            </w:pPr>
            <w:r w:rsidRPr="007A6A2D">
              <w:rPr>
                <w:sz w:val="18"/>
                <w:szCs w:val="18"/>
              </w:rPr>
              <w:t>419 (18.5)</w:t>
            </w:r>
          </w:p>
        </w:tc>
        <w:tc>
          <w:tcPr>
            <w:tcW w:w="236" w:type="dxa"/>
            <w:vAlign w:val="center"/>
          </w:tcPr>
          <w:p w14:paraId="341EECFA" w14:textId="77777777" w:rsidR="00243CDC" w:rsidRPr="007A6A2D" w:rsidRDefault="00243CDC" w:rsidP="002C630F">
            <w:pPr>
              <w:pStyle w:val="Figtext"/>
              <w:spacing w:after="0"/>
              <w:rPr>
                <w:sz w:val="18"/>
                <w:szCs w:val="18"/>
              </w:rPr>
            </w:pPr>
          </w:p>
        </w:tc>
        <w:tc>
          <w:tcPr>
            <w:tcW w:w="1521" w:type="dxa"/>
            <w:vAlign w:val="center"/>
          </w:tcPr>
          <w:p w14:paraId="21760D30" w14:textId="77777777" w:rsidR="00243CDC" w:rsidRPr="007A6A2D" w:rsidRDefault="00243CDC" w:rsidP="002C630F">
            <w:pPr>
              <w:pStyle w:val="Figtext"/>
              <w:spacing w:after="0"/>
              <w:rPr>
                <w:b/>
                <w:sz w:val="18"/>
                <w:szCs w:val="18"/>
              </w:rPr>
            </w:pPr>
            <w:r w:rsidRPr="007A6A2D">
              <w:rPr>
                <w:sz w:val="18"/>
                <w:szCs w:val="18"/>
              </w:rPr>
              <w:t>364 (16.3)</w:t>
            </w:r>
          </w:p>
        </w:tc>
        <w:tc>
          <w:tcPr>
            <w:tcW w:w="739" w:type="dxa"/>
            <w:gridSpan w:val="3"/>
            <w:vAlign w:val="center"/>
          </w:tcPr>
          <w:p w14:paraId="48E4A029" w14:textId="77777777" w:rsidR="00243CDC" w:rsidRPr="007A6A2D" w:rsidRDefault="00243CDC" w:rsidP="002C630F">
            <w:pPr>
              <w:pStyle w:val="Figtext"/>
              <w:spacing w:after="0"/>
              <w:rPr>
                <w:sz w:val="18"/>
                <w:szCs w:val="18"/>
              </w:rPr>
            </w:pPr>
          </w:p>
        </w:tc>
        <w:tc>
          <w:tcPr>
            <w:tcW w:w="1018" w:type="dxa"/>
            <w:vAlign w:val="center"/>
          </w:tcPr>
          <w:p w14:paraId="05E127CE" w14:textId="77777777" w:rsidR="00243CDC" w:rsidRPr="007A6A2D" w:rsidRDefault="00243CDC" w:rsidP="002C630F">
            <w:pPr>
              <w:pStyle w:val="Figtext"/>
              <w:spacing w:after="0"/>
              <w:rPr>
                <w:b/>
                <w:sz w:val="18"/>
                <w:szCs w:val="18"/>
              </w:rPr>
            </w:pPr>
            <w:r w:rsidRPr="007A6A2D">
              <w:rPr>
                <w:sz w:val="18"/>
                <w:szCs w:val="18"/>
              </w:rPr>
              <w:t>26 (13.2)</w:t>
            </w:r>
          </w:p>
        </w:tc>
        <w:tc>
          <w:tcPr>
            <w:tcW w:w="683" w:type="dxa"/>
            <w:vAlign w:val="center"/>
          </w:tcPr>
          <w:p w14:paraId="29C0B452" w14:textId="77777777" w:rsidR="00243CDC" w:rsidRPr="007A6A2D" w:rsidRDefault="00243CDC" w:rsidP="002C630F">
            <w:pPr>
              <w:pStyle w:val="Figtext"/>
              <w:spacing w:after="0"/>
              <w:rPr>
                <w:sz w:val="18"/>
                <w:szCs w:val="18"/>
              </w:rPr>
            </w:pPr>
          </w:p>
        </w:tc>
        <w:tc>
          <w:tcPr>
            <w:tcW w:w="1074" w:type="dxa"/>
            <w:vAlign w:val="center"/>
          </w:tcPr>
          <w:p w14:paraId="60D28740" w14:textId="77777777" w:rsidR="00243CDC" w:rsidRPr="007A6A2D" w:rsidRDefault="00243CDC" w:rsidP="002C630F">
            <w:pPr>
              <w:pStyle w:val="Figtext"/>
              <w:spacing w:after="0"/>
              <w:rPr>
                <w:b/>
                <w:sz w:val="18"/>
                <w:szCs w:val="18"/>
              </w:rPr>
            </w:pPr>
            <w:r w:rsidRPr="007A6A2D">
              <w:rPr>
                <w:sz w:val="18"/>
                <w:szCs w:val="18"/>
              </w:rPr>
              <w:t>39 (18.5)</w:t>
            </w:r>
          </w:p>
        </w:tc>
        <w:tc>
          <w:tcPr>
            <w:tcW w:w="627" w:type="dxa"/>
            <w:vAlign w:val="center"/>
          </w:tcPr>
          <w:p w14:paraId="079B9DCF" w14:textId="77777777" w:rsidR="00243CDC" w:rsidRPr="007A6A2D" w:rsidRDefault="00243CDC" w:rsidP="002C630F">
            <w:pPr>
              <w:pStyle w:val="Figtext"/>
              <w:spacing w:after="0"/>
              <w:rPr>
                <w:sz w:val="18"/>
                <w:szCs w:val="18"/>
              </w:rPr>
            </w:pPr>
          </w:p>
        </w:tc>
        <w:tc>
          <w:tcPr>
            <w:tcW w:w="1588" w:type="dxa"/>
            <w:vAlign w:val="center"/>
          </w:tcPr>
          <w:p w14:paraId="7801D5D4" w14:textId="77777777" w:rsidR="00243CDC" w:rsidRPr="007A6A2D" w:rsidRDefault="00243CDC" w:rsidP="002C630F">
            <w:pPr>
              <w:pStyle w:val="Figtext"/>
              <w:spacing w:after="0"/>
              <w:rPr>
                <w:b/>
                <w:sz w:val="18"/>
                <w:szCs w:val="18"/>
              </w:rPr>
            </w:pPr>
            <w:r w:rsidRPr="007A6A2D">
              <w:rPr>
                <w:sz w:val="18"/>
                <w:szCs w:val="18"/>
              </w:rPr>
              <w:t>299 (16.4)</w:t>
            </w:r>
          </w:p>
        </w:tc>
        <w:tc>
          <w:tcPr>
            <w:tcW w:w="236" w:type="dxa"/>
            <w:gridSpan w:val="2"/>
            <w:vAlign w:val="center"/>
          </w:tcPr>
          <w:p w14:paraId="797518BA" w14:textId="77777777" w:rsidR="00243CDC" w:rsidRPr="007A6A2D" w:rsidRDefault="00243CDC" w:rsidP="002C630F">
            <w:pPr>
              <w:pStyle w:val="Figtext"/>
              <w:spacing w:after="0"/>
              <w:rPr>
                <w:sz w:val="18"/>
                <w:szCs w:val="18"/>
              </w:rPr>
            </w:pPr>
          </w:p>
        </w:tc>
        <w:tc>
          <w:tcPr>
            <w:tcW w:w="1720" w:type="dxa"/>
            <w:gridSpan w:val="2"/>
            <w:vAlign w:val="center"/>
          </w:tcPr>
          <w:p w14:paraId="1C429B5F" w14:textId="77777777" w:rsidR="00243CDC" w:rsidRPr="007A6A2D" w:rsidRDefault="00243CDC" w:rsidP="002C630F">
            <w:pPr>
              <w:pStyle w:val="Figtext"/>
              <w:spacing w:after="0"/>
              <w:rPr>
                <w:sz w:val="18"/>
                <w:szCs w:val="18"/>
              </w:rPr>
            </w:pPr>
            <w:r w:rsidRPr="007A6A2D">
              <w:rPr>
                <w:sz w:val="18"/>
                <w:szCs w:val="18"/>
              </w:rPr>
              <w:t>783 (17.4)</w:t>
            </w:r>
          </w:p>
        </w:tc>
      </w:tr>
      <w:tr w:rsidR="00243CDC" w:rsidRPr="007A6A2D" w14:paraId="6F92EAFF" w14:textId="77777777" w:rsidTr="00E37093">
        <w:trPr>
          <w:trHeight w:val="300"/>
        </w:trPr>
        <w:tc>
          <w:tcPr>
            <w:tcW w:w="2268" w:type="dxa"/>
            <w:vAlign w:val="center"/>
          </w:tcPr>
          <w:p w14:paraId="781B9FF4" w14:textId="77777777" w:rsidR="00243CDC" w:rsidRPr="00E37093" w:rsidRDefault="00243CDC" w:rsidP="002C630F">
            <w:pPr>
              <w:pStyle w:val="Figtext"/>
              <w:spacing w:after="0"/>
              <w:rPr>
                <w:b/>
                <w:bCs/>
                <w:sz w:val="18"/>
                <w:szCs w:val="18"/>
              </w:rPr>
            </w:pPr>
            <w:r w:rsidRPr="00E37093">
              <w:rPr>
                <w:b/>
                <w:bCs/>
                <w:sz w:val="18"/>
                <w:szCs w:val="18"/>
              </w:rPr>
              <w:t xml:space="preserve">        </w:t>
            </w:r>
          </w:p>
        </w:tc>
        <w:tc>
          <w:tcPr>
            <w:tcW w:w="1559" w:type="dxa"/>
            <w:gridSpan w:val="3"/>
            <w:vAlign w:val="center"/>
          </w:tcPr>
          <w:p w14:paraId="56D45617" w14:textId="77777777" w:rsidR="00243CDC" w:rsidRPr="007A6A2D" w:rsidRDefault="00243CDC" w:rsidP="002C630F">
            <w:pPr>
              <w:pStyle w:val="Figtext"/>
              <w:spacing w:after="0"/>
              <w:rPr>
                <w:sz w:val="18"/>
                <w:szCs w:val="18"/>
              </w:rPr>
            </w:pPr>
            <w:r w:rsidRPr="007A6A2D">
              <w:rPr>
                <w:sz w:val="18"/>
                <w:szCs w:val="18"/>
              </w:rPr>
              <w:t>Ex-smoker</w:t>
            </w:r>
          </w:p>
        </w:tc>
        <w:tc>
          <w:tcPr>
            <w:tcW w:w="255" w:type="dxa"/>
            <w:gridSpan w:val="2"/>
          </w:tcPr>
          <w:p w14:paraId="2AF79356" w14:textId="77777777" w:rsidR="00243CDC" w:rsidRPr="007A6A2D" w:rsidRDefault="00243CDC" w:rsidP="002C630F">
            <w:pPr>
              <w:pStyle w:val="Figtext"/>
              <w:spacing w:after="0"/>
              <w:rPr>
                <w:sz w:val="18"/>
                <w:szCs w:val="18"/>
              </w:rPr>
            </w:pPr>
          </w:p>
        </w:tc>
        <w:tc>
          <w:tcPr>
            <w:tcW w:w="1502" w:type="dxa"/>
            <w:gridSpan w:val="2"/>
            <w:vAlign w:val="center"/>
          </w:tcPr>
          <w:p w14:paraId="76DC220E" w14:textId="77777777" w:rsidR="00243CDC" w:rsidRPr="007A6A2D" w:rsidRDefault="00243CDC" w:rsidP="002C630F">
            <w:pPr>
              <w:pStyle w:val="Figtext"/>
              <w:spacing w:after="0"/>
              <w:rPr>
                <w:b/>
                <w:sz w:val="18"/>
                <w:szCs w:val="18"/>
              </w:rPr>
            </w:pPr>
            <w:r w:rsidRPr="007A6A2D">
              <w:rPr>
                <w:sz w:val="18"/>
                <w:szCs w:val="18"/>
              </w:rPr>
              <w:t>877 (38.7)</w:t>
            </w:r>
          </w:p>
        </w:tc>
        <w:tc>
          <w:tcPr>
            <w:tcW w:w="236" w:type="dxa"/>
            <w:vAlign w:val="center"/>
          </w:tcPr>
          <w:p w14:paraId="76136ECA" w14:textId="77777777" w:rsidR="00243CDC" w:rsidRPr="007A6A2D" w:rsidRDefault="00243CDC" w:rsidP="002C630F">
            <w:pPr>
              <w:pStyle w:val="Figtext"/>
              <w:spacing w:after="0"/>
              <w:rPr>
                <w:sz w:val="18"/>
                <w:szCs w:val="18"/>
              </w:rPr>
            </w:pPr>
          </w:p>
        </w:tc>
        <w:tc>
          <w:tcPr>
            <w:tcW w:w="1521" w:type="dxa"/>
            <w:vAlign w:val="center"/>
          </w:tcPr>
          <w:p w14:paraId="628E3763" w14:textId="77777777" w:rsidR="00243CDC" w:rsidRPr="007A6A2D" w:rsidRDefault="00243CDC" w:rsidP="002C630F">
            <w:pPr>
              <w:pStyle w:val="Figtext"/>
              <w:spacing w:after="0"/>
              <w:rPr>
                <w:b/>
                <w:sz w:val="18"/>
                <w:szCs w:val="18"/>
              </w:rPr>
            </w:pPr>
            <w:r w:rsidRPr="007A6A2D">
              <w:rPr>
                <w:sz w:val="18"/>
                <w:szCs w:val="18"/>
              </w:rPr>
              <w:t>899 (40.2)</w:t>
            </w:r>
          </w:p>
        </w:tc>
        <w:tc>
          <w:tcPr>
            <w:tcW w:w="739" w:type="dxa"/>
            <w:gridSpan w:val="3"/>
            <w:vAlign w:val="center"/>
          </w:tcPr>
          <w:p w14:paraId="04EFC27C" w14:textId="77777777" w:rsidR="00243CDC" w:rsidRPr="007A6A2D" w:rsidRDefault="00243CDC" w:rsidP="002C630F">
            <w:pPr>
              <w:pStyle w:val="Figtext"/>
              <w:spacing w:after="0"/>
              <w:rPr>
                <w:sz w:val="18"/>
                <w:szCs w:val="18"/>
              </w:rPr>
            </w:pPr>
          </w:p>
        </w:tc>
        <w:tc>
          <w:tcPr>
            <w:tcW w:w="1018" w:type="dxa"/>
            <w:vAlign w:val="center"/>
          </w:tcPr>
          <w:p w14:paraId="7D04C9A3" w14:textId="77777777" w:rsidR="00243CDC" w:rsidRPr="007A6A2D" w:rsidRDefault="00243CDC" w:rsidP="002C630F">
            <w:pPr>
              <w:pStyle w:val="Figtext"/>
              <w:spacing w:after="0"/>
              <w:rPr>
                <w:b/>
                <w:sz w:val="18"/>
                <w:szCs w:val="18"/>
              </w:rPr>
            </w:pPr>
            <w:r w:rsidRPr="007A6A2D">
              <w:rPr>
                <w:sz w:val="18"/>
                <w:szCs w:val="18"/>
              </w:rPr>
              <w:t>69 (35.0)</w:t>
            </w:r>
          </w:p>
        </w:tc>
        <w:tc>
          <w:tcPr>
            <w:tcW w:w="683" w:type="dxa"/>
            <w:vAlign w:val="center"/>
          </w:tcPr>
          <w:p w14:paraId="3BB87411" w14:textId="77777777" w:rsidR="00243CDC" w:rsidRPr="007A6A2D" w:rsidRDefault="00243CDC" w:rsidP="002C630F">
            <w:pPr>
              <w:pStyle w:val="Figtext"/>
              <w:spacing w:after="0"/>
              <w:rPr>
                <w:sz w:val="18"/>
                <w:szCs w:val="18"/>
              </w:rPr>
            </w:pPr>
          </w:p>
        </w:tc>
        <w:tc>
          <w:tcPr>
            <w:tcW w:w="1074" w:type="dxa"/>
            <w:vAlign w:val="center"/>
          </w:tcPr>
          <w:p w14:paraId="2E4981C6" w14:textId="77777777" w:rsidR="00243CDC" w:rsidRPr="007A6A2D" w:rsidRDefault="00243CDC" w:rsidP="002C630F">
            <w:pPr>
              <w:pStyle w:val="Figtext"/>
              <w:spacing w:after="0"/>
              <w:rPr>
                <w:b/>
                <w:sz w:val="18"/>
                <w:szCs w:val="18"/>
              </w:rPr>
            </w:pPr>
            <w:r w:rsidRPr="007A6A2D">
              <w:rPr>
                <w:sz w:val="18"/>
                <w:szCs w:val="18"/>
              </w:rPr>
              <w:t>76 (36.0)</w:t>
            </w:r>
          </w:p>
        </w:tc>
        <w:tc>
          <w:tcPr>
            <w:tcW w:w="627" w:type="dxa"/>
            <w:vAlign w:val="center"/>
          </w:tcPr>
          <w:p w14:paraId="55045B5A" w14:textId="77777777" w:rsidR="00243CDC" w:rsidRPr="007A6A2D" w:rsidRDefault="00243CDC" w:rsidP="002C630F">
            <w:pPr>
              <w:pStyle w:val="Figtext"/>
              <w:spacing w:after="0"/>
              <w:rPr>
                <w:sz w:val="18"/>
                <w:szCs w:val="18"/>
              </w:rPr>
            </w:pPr>
          </w:p>
        </w:tc>
        <w:tc>
          <w:tcPr>
            <w:tcW w:w="1588" w:type="dxa"/>
            <w:vAlign w:val="center"/>
          </w:tcPr>
          <w:p w14:paraId="23315E0B" w14:textId="77777777" w:rsidR="00243CDC" w:rsidRPr="007A6A2D" w:rsidRDefault="00243CDC" w:rsidP="002C630F">
            <w:pPr>
              <w:pStyle w:val="Figtext"/>
              <w:spacing w:after="0"/>
              <w:rPr>
                <w:b/>
                <w:sz w:val="18"/>
                <w:szCs w:val="18"/>
              </w:rPr>
            </w:pPr>
            <w:r w:rsidRPr="007A6A2D">
              <w:rPr>
                <w:sz w:val="18"/>
                <w:szCs w:val="18"/>
              </w:rPr>
              <w:t>754 (41.3)</w:t>
            </w:r>
          </w:p>
        </w:tc>
        <w:tc>
          <w:tcPr>
            <w:tcW w:w="236" w:type="dxa"/>
            <w:gridSpan w:val="2"/>
            <w:vAlign w:val="center"/>
          </w:tcPr>
          <w:p w14:paraId="37F19760" w14:textId="77777777" w:rsidR="00243CDC" w:rsidRPr="007A6A2D" w:rsidRDefault="00243CDC" w:rsidP="002C630F">
            <w:pPr>
              <w:pStyle w:val="Figtext"/>
              <w:spacing w:after="0"/>
              <w:rPr>
                <w:sz w:val="18"/>
                <w:szCs w:val="18"/>
              </w:rPr>
            </w:pPr>
          </w:p>
        </w:tc>
        <w:tc>
          <w:tcPr>
            <w:tcW w:w="1720" w:type="dxa"/>
            <w:gridSpan w:val="2"/>
            <w:vAlign w:val="center"/>
          </w:tcPr>
          <w:p w14:paraId="4A490D60" w14:textId="77777777" w:rsidR="00243CDC" w:rsidRPr="007A6A2D" w:rsidRDefault="00243CDC" w:rsidP="002C630F">
            <w:pPr>
              <w:pStyle w:val="Figtext"/>
              <w:spacing w:after="0"/>
              <w:rPr>
                <w:sz w:val="18"/>
                <w:szCs w:val="18"/>
              </w:rPr>
            </w:pPr>
            <w:r w:rsidRPr="007A6A2D">
              <w:rPr>
                <w:sz w:val="18"/>
                <w:szCs w:val="18"/>
              </w:rPr>
              <w:t>1776 (39.4)</w:t>
            </w:r>
          </w:p>
        </w:tc>
      </w:tr>
      <w:tr w:rsidR="00243CDC" w:rsidRPr="007A6A2D" w14:paraId="315A195D" w14:textId="77777777" w:rsidTr="00E37093">
        <w:trPr>
          <w:trHeight w:val="300"/>
        </w:trPr>
        <w:tc>
          <w:tcPr>
            <w:tcW w:w="2268" w:type="dxa"/>
            <w:vAlign w:val="center"/>
          </w:tcPr>
          <w:p w14:paraId="724E31A5" w14:textId="77777777" w:rsidR="00243CDC" w:rsidRPr="00E37093" w:rsidRDefault="00243CDC" w:rsidP="002C630F">
            <w:pPr>
              <w:pStyle w:val="Figtext"/>
              <w:spacing w:after="0"/>
              <w:rPr>
                <w:b/>
                <w:bCs/>
                <w:sz w:val="18"/>
                <w:szCs w:val="18"/>
              </w:rPr>
            </w:pPr>
          </w:p>
        </w:tc>
        <w:tc>
          <w:tcPr>
            <w:tcW w:w="1559" w:type="dxa"/>
            <w:gridSpan w:val="3"/>
            <w:vAlign w:val="center"/>
          </w:tcPr>
          <w:p w14:paraId="3CD36E45" w14:textId="77777777" w:rsidR="00243CDC" w:rsidRPr="007A6A2D" w:rsidRDefault="00243CDC" w:rsidP="002C630F">
            <w:pPr>
              <w:pStyle w:val="Figtext"/>
              <w:spacing w:after="0"/>
              <w:rPr>
                <w:sz w:val="18"/>
                <w:szCs w:val="18"/>
              </w:rPr>
            </w:pPr>
            <w:r w:rsidRPr="007A6A2D">
              <w:rPr>
                <w:sz w:val="18"/>
                <w:szCs w:val="18"/>
              </w:rPr>
              <w:t>Non-smoker</w:t>
            </w:r>
          </w:p>
        </w:tc>
        <w:tc>
          <w:tcPr>
            <w:tcW w:w="255" w:type="dxa"/>
            <w:gridSpan w:val="2"/>
          </w:tcPr>
          <w:p w14:paraId="163A1321" w14:textId="77777777" w:rsidR="00243CDC" w:rsidRPr="007A6A2D" w:rsidRDefault="00243CDC" w:rsidP="002C630F">
            <w:pPr>
              <w:pStyle w:val="Figtext"/>
              <w:spacing w:after="0"/>
              <w:rPr>
                <w:sz w:val="18"/>
                <w:szCs w:val="18"/>
              </w:rPr>
            </w:pPr>
          </w:p>
        </w:tc>
        <w:tc>
          <w:tcPr>
            <w:tcW w:w="1502" w:type="dxa"/>
            <w:gridSpan w:val="2"/>
            <w:vAlign w:val="center"/>
          </w:tcPr>
          <w:p w14:paraId="4CFC8618" w14:textId="77777777" w:rsidR="00243CDC" w:rsidRPr="007A6A2D" w:rsidRDefault="00243CDC" w:rsidP="002C630F">
            <w:pPr>
              <w:pStyle w:val="Figtext"/>
              <w:spacing w:after="0"/>
              <w:rPr>
                <w:b/>
                <w:sz w:val="18"/>
                <w:szCs w:val="18"/>
              </w:rPr>
            </w:pPr>
            <w:r w:rsidRPr="007A6A2D">
              <w:rPr>
                <w:sz w:val="18"/>
                <w:szCs w:val="18"/>
              </w:rPr>
              <w:t>965 (42.5)</w:t>
            </w:r>
          </w:p>
        </w:tc>
        <w:tc>
          <w:tcPr>
            <w:tcW w:w="236" w:type="dxa"/>
            <w:vAlign w:val="center"/>
          </w:tcPr>
          <w:p w14:paraId="0EB12DE6" w14:textId="77777777" w:rsidR="00243CDC" w:rsidRPr="007A6A2D" w:rsidRDefault="00243CDC" w:rsidP="002C630F">
            <w:pPr>
              <w:pStyle w:val="Figtext"/>
              <w:spacing w:after="0"/>
              <w:rPr>
                <w:sz w:val="18"/>
                <w:szCs w:val="18"/>
              </w:rPr>
            </w:pPr>
          </w:p>
        </w:tc>
        <w:tc>
          <w:tcPr>
            <w:tcW w:w="1521" w:type="dxa"/>
            <w:vAlign w:val="center"/>
          </w:tcPr>
          <w:p w14:paraId="3E3A889A" w14:textId="77777777" w:rsidR="00243CDC" w:rsidRPr="007A6A2D" w:rsidRDefault="00243CDC" w:rsidP="002C630F">
            <w:pPr>
              <w:pStyle w:val="Figtext"/>
              <w:spacing w:after="0"/>
              <w:rPr>
                <w:b/>
                <w:sz w:val="18"/>
                <w:szCs w:val="18"/>
              </w:rPr>
            </w:pPr>
            <w:r w:rsidRPr="007A6A2D">
              <w:rPr>
                <w:sz w:val="18"/>
                <w:szCs w:val="18"/>
              </w:rPr>
              <w:t>967 (43.3)</w:t>
            </w:r>
          </w:p>
        </w:tc>
        <w:tc>
          <w:tcPr>
            <w:tcW w:w="739" w:type="dxa"/>
            <w:gridSpan w:val="3"/>
            <w:vAlign w:val="center"/>
          </w:tcPr>
          <w:p w14:paraId="669750B0" w14:textId="77777777" w:rsidR="00243CDC" w:rsidRPr="007A6A2D" w:rsidRDefault="00243CDC" w:rsidP="002C630F">
            <w:pPr>
              <w:pStyle w:val="Figtext"/>
              <w:spacing w:after="0"/>
              <w:rPr>
                <w:sz w:val="18"/>
                <w:szCs w:val="18"/>
              </w:rPr>
            </w:pPr>
          </w:p>
        </w:tc>
        <w:tc>
          <w:tcPr>
            <w:tcW w:w="1018" w:type="dxa"/>
            <w:vAlign w:val="center"/>
          </w:tcPr>
          <w:p w14:paraId="55FF5A7C" w14:textId="77777777" w:rsidR="00243CDC" w:rsidRPr="007A6A2D" w:rsidRDefault="00243CDC" w:rsidP="002C630F">
            <w:pPr>
              <w:pStyle w:val="Figtext"/>
              <w:spacing w:after="0"/>
              <w:rPr>
                <w:b/>
                <w:sz w:val="18"/>
                <w:szCs w:val="18"/>
              </w:rPr>
            </w:pPr>
            <w:r w:rsidRPr="007A6A2D">
              <w:rPr>
                <w:sz w:val="18"/>
                <w:szCs w:val="18"/>
              </w:rPr>
              <w:t>102 (51.8)</w:t>
            </w:r>
          </w:p>
        </w:tc>
        <w:tc>
          <w:tcPr>
            <w:tcW w:w="683" w:type="dxa"/>
            <w:vAlign w:val="center"/>
          </w:tcPr>
          <w:p w14:paraId="403F2C20" w14:textId="77777777" w:rsidR="00243CDC" w:rsidRPr="007A6A2D" w:rsidRDefault="00243CDC" w:rsidP="002C630F">
            <w:pPr>
              <w:pStyle w:val="Figtext"/>
              <w:spacing w:after="0"/>
              <w:rPr>
                <w:sz w:val="18"/>
                <w:szCs w:val="18"/>
              </w:rPr>
            </w:pPr>
          </w:p>
        </w:tc>
        <w:tc>
          <w:tcPr>
            <w:tcW w:w="1074" w:type="dxa"/>
            <w:vAlign w:val="center"/>
          </w:tcPr>
          <w:p w14:paraId="528CA2BD" w14:textId="77777777" w:rsidR="00243CDC" w:rsidRPr="007A6A2D" w:rsidRDefault="00243CDC" w:rsidP="002C630F">
            <w:pPr>
              <w:pStyle w:val="Figtext"/>
              <w:spacing w:after="0"/>
              <w:rPr>
                <w:b/>
                <w:sz w:val="18"/>
                <w:szCs w:val="18"/>
              </w:rPr>
            </w:pPr>
            <w:r w:rsidRPr="007A6A2D">
              <w:rPr>
                <w:sz w:val="18"/>
                <w:szCs w:val="18"/>
              </w:rPr>
              <w:t>96 (45.5)</w:t>
            </w:r>
          </w:p>
        </w:tc>
        <w:tc>
          <w:tcPr>
            <w:tcW w:w="627" w:type="dxa"/>
            <w:vAlign w:val="center"/>
          </w:tcPr>
          <w:p w14:paraId="784C01B3" w14:textId="77777777" w:rsidR="00243CDC" w:rsidRPr="007A6A2D" w:rsidRDefault="00243CDC" w:rsidP="002C630F">
            <w:pPr>
              <w:pStyle w:val="Figtext"/>
              <w:spacing w:after="0"/>
              <w:rPr>
                <w:sz w:val="18"/>
                <w:szCs w:val="18"/>
              </w:rPr>
            </w:pPr>
          </w:p>
        </w:tc>
        <w:tc>
          <w:tcPr>
            <w:tcW w:w="1588" w:type="dxa"/>
            <w:vAlign w:val="center"/>
          </w:tcPr>
          <w:p w14:paraId="16EA3674" w14:textId="77777777" w:rsidR="00243CDC" w:rsidRPr="007A6A2D" w:rsidRDefault="00243CDC" w:rsidP="002C630F">
            <w:pPr>
              <w:pStyle w:val="Figtext"/>
              <w:spacing w:after="0"/>
              <w:rPr>
                <w:b/>
                <w:sz w:val="18"/>
                <w:szCs w:val="18"/>
              </w:rPr>
            </w:pPr>
            <w:r w:rsidRPr="007A6A2D">
              <w:rPr>
                <w:sz w:val="18"/>
                <w:szCs w:val="18"/>
              </w:rPr>
              <w:t>769 (42.1)</w:t>
            </w:r>
          </w:p>
        </w:tc>
        <w:tc>
          <w:tcPr>
            <w:tcW w:w="236" w:type="dxa"/>
            <w:gridSpan w:val="2"/>
            <w:vAlign w:val="center"/>
          </w:tcPr>
          <w:p w14:paraId="3237AE86" w14:textId="77777777" w:rsidR="00243CDC" w:rsidRPr="007A6A2D" w:rsidRDefault="00243CDC" w:rsidP="002C630F">
            <w:pPr>
              <w:pStyle w:val="Figtext"/>
              <w:spacing w:after="0"/>
              <w:rPr>
                <w:sz w:val="18"/>
                <w:szCs w:val="18"/>
              </w:rPr>
            </w:pPr>
          </w:p>
        </w:tc>
        <w:tc>
          <w:tcPr>
            <w:tcW w:w="1720" w:type="dxa"/>
            <w:gridSpan w:val="2"/>
            <w:vAlign w:val="center"/>
          </w:tcPr>
          <w:p w14:paraId="1D2F0EDE" w14:textId="77777777" w:rsidR="00243CDC" w:rsidRPr="007A6A2D" w:rsidRDefault="00243CDC" w:rsidP="002C630F">
            <w:pPr>
              <w:pStyle w:val="Figtext"/>
              <w:spacing w:after="0"/>
              <w:rPr>
                <w:sz w:val="18"/>
                <w:szCs w:val="18"/>
              </w:rPr>
            </w:pPr>
            <w:r w:rsidRPr="007A6A2D">
              <w:rPr>
                <w:sz w:val="18"/>
                <w:szCs w:val="18"/>
              </w:rPr>
              <w:t>1932 (42.9)</w:t>
            </w:r>
          </w:p>
        </w:tc>
      </w:tr>
      <w:tr w:rsidR="00243CDC" w:rsidRPr="007A6A2D" w14:paraId="01B8CEC3" w14:textId="77777777" w:rsidTr="00E37093">
        <w:trPr>
          <w:trHeight w:val="300"/>
        </w:trPr>
        <w:tc>
          <w:tcPr>
            <w:tcW w:w="2268" w:type="dxa"/>
            <w:vAlign w:val="center"/>
          </w:tcPr>
          <w:p w14:paraId="688BDFE5" w14:textId="77777777" w:rsidR="00243CDC" w:rsidRPr="00E37093" w:rsidRDefault="00243CDC" w:rsidP="002C630F">
            <w:pPr>
              <w:pStyle w:val="Figtext"/>
              <w:rPr>
                <w:b/>
                <w:bCs/>
                <w:sz w:val="18"/>
                <w:szCs w:val="18"/>
              </w:rPr>
            </w:pPr>
          </w:p>
        </w:tc>
        <w:tc>
          <w:tcPr>
            <w:tcW w:w="1559" w:type="dxa"/>
            <w:gridSpan w:val="3"/>
            <w:vAlign w:val="center"/>
          </w:tcPr>
          <w:p w14:paraId="59194F99" w14:textId="77777777" w:rsidR="00243CDC" w:rsidRPr="007A6A2D" w:rsidRDefault="00243CDC" w:rsidP="002C630F">
            <w:pPr>
              <w:pStyle w:val="Figtext"/>
              <w:rPr>
                <w:sz w:val="18"/>
                <w:szCs w:val="18"/>
              </w:rPr>
            </w:pPr>
            <w:r w:rsidRPr="007A6A2D">
              <w:rPr>
                <w:sz w:val="18"/>
                <w:szCs w:val="18"/>
              </w:rPr>
              <w:t>Unknown</w:t>
            </w:r>
          </w:p>
        </w:tc>
        <w:tc>
          <w:tcPr>
            <w:tcW w:w="255" w:type="dxa"/>
            <w:gridSpan w:val="2"/>
          </w:tcPr>
          <w:p w14:paraId="3B0F80A4" w14:textId="77777777" w:rsidR="00243CDC" w:rsidRPr="007A6A2D" w:rsidRDefault="00243CDC" w:rsidP="002C630F">
            <w:pPr>
              <w:pStyle w:val="Figtext"/>
              <w:rPr>
                <w:sz w:val="18"/>
                <w:szCs w:val="18"/>
              </w:rPr>
            </w:pPr>
          </w:p>
        </w:tc>
        <w:tc>
          <w:tcPr>
            <w:tcW w:w="1502" w:type="dxa"/>
            <w:gridSpan w:val="2"/>
            <w:vAlign w:val="center"/>
          </w:tcPr>
          <w:p w14:paraId="5CC6E82C" w14:textId="77777777" w:rsidR="00243CDC" w:rsidRPr="007A6A2D" w:rsidRDefault="00243CDC" w:rsidP="002C630F">
            <w:pPr>
              <w:pStyle w:val="Figtext"/>
              <w:rPr>
                <w:b/>
                <w:sz w:val="18"/>
                <w:szCs w:val="18"/>
              </w:rPr>
            </w:pPr>
            <w:r w:rsidRPr="007A6A2D">
              <w:rPr>
                <w:sz w:val="18"/>
                <w:szCs w:val="18"/>
              </w:rPr>
              <w:t>8 (0.4)</w:t>
            </w:r>
          </w:p>
        </w:tc>
        <w:tc>
          <w:tcPr>
            <w:tcW w:w="236" w:type="dxa"/>
            <w:vAlign w:val="center"/>
          </w:tcPr>
          <w:p w14:paraId="55C5BC98" w14:textId="77777777" w:rsidR="00243CDC" w:rsidRPr="007A6A2D" w:rsidRDefault="00243CDC" w:rsidP="002C630F">
            <w:pPr>
              <w:pStyle w:val="Figtext"/>
              <w:rPr>
                <w:sz w:val="18"/>
                <w:szCs w:val="18"/>
              </w:rPr>
            </w:pPr>
          </w:p>
        </w:tc>
        <w:tc>
          <w:tcPr>
            <w:tcW w:w="1521" w:type="dxa"/>
            <w:vAlign w:val="center"/>
          </w:tcPr>
          <w:p w14:paraId="1DE1008B" w14:textId="77777777" w:rsidR="00243CDC" w:rsidRPr="007A6A2D" w:rsidRDefault="00243CDC" w:rsidP="002C630F">
            <w:pPr>
              <w:pStyle w:val="Figtext"/>
              <w:rPr>
                <w:b/>
                <w:sz w:val="18"/>
                <w:szCs w:val="18"/>
              </w:rPr>
            </w:pPr>
            <w:r w:rsidRPr="007A6A2D">
              <w:rPr>
                <w:sz w:val="18"/>
                <w:szCs w:val="18"/>
              </w:rPr>
              <w:t>4 (0.2)</w:t>
            </w:r>
          </w:p>
        </w:tc>
        <w:tc>
          <w:tcPr>
            <w:tcW w:w="739" w:type="dxa"/>
            <w:gridSpan w:val="3"/>
            <w:vAlign w:val="center"/>
          </w:tcPr>
          <w:p w14:paraId="5BDE887F" w14:textId="77777777" w:rsidR="00243CDC" w:rsidRPr="007A6A2D" w:rsidRDefault="00243CDC" w:rsidP="002C630F">
            <w:pPr>
              <w:pStyle w:val="Figtext"/>
              <w:rPr>
                <w:sz w:val="18"/>
                <w:szCs w:val="18"/>
              </w:rPr>
            </w:pPr>
          </w:p>
        </w:tc>
        <w:tc>
          <w:tcPr>
            <w:tcW w:w="1018" w:type="dxa"/>
            <w:vAlign w:val="center"/>
          </w:tcPr>
          <w:p w14:paraId="03274C3A" w14:textId="77777777" w:rsidR="00243CDC" w:rsidRPr="007A6A2D" w:rsidRDefault="00243CDC" w:rsidP="002C630F">
            <w:pPr>
              <w:pStyle w:val="Figtext"/>
              <w:rPr>
                <w:b/>
                <w:sz w:val="18"/>
                <w:szCs w:val="18"/>
              </w:rPr>
            </w:pPr>
            <w:r w:rsidRPr="007A6A2D">
              <w:rPr>
                <w:sz w:val="18"/>
                <w:szCs w:val="18"/>
              </w:rPr>
              <w:t>0 (0.0)</w:t>
            </w:r>
          </w:p>
        </w:tc>
        <w:tc>
          <w:tcPr>
            <w:tcW w:w="683" w:type="dxa"/>
            <w:vAlign w:val="center"/>
          </w:tcPr>
          <w:p w14:paraId="15A4099E" w14:textId="77777777" w:rsidR="00243CDC" w:rsidRPr="007A6A2D" w:rsidRDefault="00243CDC" w:rsidP="002C630F">
            <w:pPr>
              <w:pStyle w:val="Figtext"/>
              <w:rPr>
                <w:sz w:val="18"/>
                <w:szCs w:val="18"/>
              </w:rPr>
            </w:pPr>
          </w:p>
        </w:tc>
        <w:tc>
          <w:tcPr>
            <w:tcW w:w="1074" w:type="dxa"/>
            <w:vAlign w:val="center"/>
          </w:tcPr>
          <w:p w14:paraId="51119CE2" w14:textId="77777777" w:rsidR="00243CDC" w:rsidRPr="007A6A2D" w:rsidRDefault="00243CDC" w:rsidP="002C630F">
            <w:pPr>
              <w:pStyle w:val="Figtext"/>
              <w:rPr>
                <w:b/>
                <w:sz w:val="18"/>
                <w:szCs w:val="18"/>
              </w:rPr>
            </w:pPr>
            <w:r w:rsidRPr="007A6A2D">
              <w:rPr>
                <w:sz w:val="18"/>
                <w:szCs w:val="18"/>
              </w:rPr>
              <w:t>0 (0.0)</w:t>
            </w:r>
          </w:p>
        </w:tc>
        <w:tc>
          <w:tcPr>
            <w:tcW w:w="627" w:type="dxa"/>
            <w:vAlign w:val="center"/>
          </w:tcPr>
          <w:p w14:paraId="2BBC7A92" w14:textId="77777777" w:rsidR="00243CDC" w:rsidRPr="007A6A2D" w:rsidRDefault="00243CDC" w:rsidP="002C630F">
            <w:pPr>
              <w:pStyle w:val="Figtext"/>
              <w:rPr>
                <w:sz w:val="18"/>
                <w:szCs w:val="18"/>
              </w:rPr>
            </w:pPr>
          </w:p>
        </w:tc>
        <w:tc>
          <w:tcPr>
            <w:tcW w:w="1588" w:type="dxa"/>
            <w:vAlign w:val="center"/>
          </w:tcPr>
          <w:p w14:paraId="78B6FF2A" w14:textId="77777777" w:rsidR="00243CDC" w:rsidRPr="007A6A2D" w:rsidRDefault="00243CDC" w:rsidP="002C630F">
            <w:pPr>
              <w:pStyle w:val="Figtext"/>
              <w:rPr>
                <w:b/>
                <w:sz w:val="18"/>
                <w:szCs w:val="18"/>
              </w:rPr>
            </w:pPr>
            <w:r w:rsidRPr="007A6A2D">
              <w:rPr>
                <w:sz w:val="18"/>
                <w:szCs w:val="18"/>
              </w:rPr>
              <w:t>4 (0.2)</w:t>
            </w:r>
          </w:p>
        </w:tc>
        <w:tc>
          <w:tcPr>
            <w:tcW w:w="236" w:type="dxa"/>
            <w:gridSpan w:val="2"/>
            <w:vAlign w:val="center"/>
          </w:tcPr>
          <w:p w14:paraId="1F67DD14" w14:textId="77777777" w:rsidR="00243CDC" w:rsidRPr="007A6A2D" w:rsidRDefault="00243CDC" w:rsidP="002C630F">
            <w:pPr>
              <w:pStyle w:val="Figtext"/>
              <w:rPr>
                <w:sz w:val="18"/>
                <w:szCs w:val="18"/>
              </w:rPr>
            </w:pPr>
          </w:p>
        </w:tc>
        <w:tc>
          <w:tcPr>
            <w:tcW w:w="1720" w:type="dxa"/>
            <w:gridSpan w:val="2"/>
            <w:vAlign w:val="center"/>
          </w:tcPr>
          <w:p w14:paraId="6E99149D" w14:textId="77777777" w:rsidR="00243CDC" w:rsidRPr="007A6A2D" w:rsidRDefault="00243CDC" w:rsidP="002C630F">
            <w:pPr>
              <w:pStyle w:val="Figtext"/>
              <w:rPr>
                <w:sz w:val="18"/>
                <w:szCs w:val="18"/>
              </w:rPr>
            </w:pPr>
            <w:r w:rsidRPr="007A6A2D">
              <w:rPr>
                <w:sz w:val="18"/>
                <w:szCs w:val="18"/>
              </w:rPr>
              <w:t>12 (0.3)</w:t>
            </w:r>
          </w:p>
        </w:tc>
      </w:tr>
      <w:tr w:rsidR="00243CDC" w:rsidRPr="007A6A2D" w14:paraId="4AB9FAD7" w14:textId="77777777" w:rsidTr="00E37093">
        <w:trPr>
          <w:trHeight w:val="300"/>
        </w:trPr>
        <w:tc>
          <w:tcPr>
            <w:tcW w:w="2268" w:type="dxa"/>
            <w:vAlign w:val="center"/>
          </w:tcPr>
          <w:p w14:paraId="29E0CEE8" w14:textId="77777777" w:rsidR="00243CDC" w:rsidRPr="00E37093" w:rsidRDefault="00243CDC" w:rsidP="002C630F">
            <w:pPr>
              <w:pStyle w:val="Figtext"/>
              <w:spacing w:after="0"/>
              <w:rPr>
                <w:b/>
                <w:bCs/>
                <w:sz w:val="18"/>
                <w:szCs w:val="18"/>
              </w:rPr>
            </w:pPr>
            <w:r w:rsidRPr="00E37093">
              <w:rPr>
                <w:b/>
                <w:bCs/>
                <w:sz w:val="18"/>
                <w:szCs w:val="18"/>
              </w:rPr>
              <w:t xml:space="preserve">Diabetes type, </w:t>
            </w:r>
            <w:r w:rsidRPr="00E37093">
              <w:rPr>
                <w:b/>
                <w:bCs/>
                <w:i/>
                <w:iCs/>
                <w:sz w:val="18"/>
                <w:szCs w:val="18"/>
              </w:rPr>
              <w:t>n</w:t>
            </w:r>
            <w:r w:rsidRPr="00E37093">
              <w:rPr>
                <w:b/>
                <w:bCs/>
                <w:sz w:val="18"/>
                <w:szCs w:val="18"/>
              </w:rPr>
              <w:t xml:space="preserve"> (%)  </w:t>
            </w:r>
          </w:p>
        </w:tc>
        <w:tc>
          <w:tcPr>
            <w:tcW w:w="1559" w:type="dxa"/>
            <w:gridSpan w:val="3"/>
            <w:vAlign w:val="center"/>
          </w:tcPr>
          <w:p w14:paraId="306E5960" w14:textId="77777777" w:rsidR="00243CDC" w:rsidRPr="007A6A2D" w:rsidRDefault="00243CDC" w:rsidP="002C630F">
            <w:pPr>
              <w:pStyle w:val="Figtext"/>
              <w:spacing w:after="0"/>
              <w:rPr>
                <w:sz w:val="18"/>
                <w:szCs w:val="18"/>
              </w:rPr>
            </w:pPr>
            <w:r w:rsidRPr="007A6A2D">
              <w:rPr>
                <w:sz w:val="18"/>
                <w:szCs w:val="18"/>
              </w:rPr>
              <w:t>Type 1</w:t>
            </w:r>
          </w:p>
        </w:tc>
        <w:tc>
          <w:tcPr>
            <w:tcW w:w="255" w:type="dxa"/>
            <w:gridSpan w:val="2"/>
          </w:tcPr>
          <w:p w14:paraId="1467801C" w14:textId="77777777" w:rsidR="00243CDC" w:rsidRPr="007A6A2D" w:rsidRDefault="00243CDC" w:rsidP="002C630F">
            <w:pPr>
              <w:pStyle w:val="Figtext"/>
              <w:spacing w:after="0"/>
              <w:rPr>
                <w:sz w:val="18"/>
                <w:szCs w:val="18"/>
              </w:rPr>
            </w:pPr>
          </w:p>
        </w:tc>
        <w:tc>
          <w:tcPr>
            <w:tcW w:w="1502" w:type="dxa"/>
            <w:gridSpan w:val="2"/>
            <w:vAlign w:val="center"/>
          </w:tcPr>
          <w:p w14:paraId="61AA698B" w14:textId="77777777" w:rsidR="00243CDC" w:rsidRPr="007A6A2D" w:rsidRDefault="00243CDC" w:rsidP="002C630F">
            <w:pPr>
              <w:pStyle w:val="Figtext"/>
              <w:spacing w:after="0"/>
              <w:rPr>
                <w:b/>
                <w:sz w:val="18"/>
                <w:szCs w:val="18"/>
              </w:rPr>
            </w:pPr>
            <w:r w:rsidRPr="007A6A2D">
              <w:rPr>
                <w:sz w:val="18"/>
                <w:szCs w:val="18"/>
              </w:rPr>
              <w:t>80 (3.5)</w:t>
            </w:r>
          </w:p>
        </w:tc>
        <w:tc>
          <w:tcPr>
            <w:tcW w:w="236" w:type="dxa"/>
            <w:vAlign w:val="center"/>
          </w:tcPr>
          <w:p w14:paraId="619FDC40" w14:textId="77777777" w:rsidR="00243CDC" w:rsidRPr="007A6A2D" w:rsidRDefault="00243CDC" w:rsidP="002C630F">
            <w:pPr>
              <w:pStyle w:val="Figtext"/>
              <w:spacing w:after="0"/>
              <w:rPr>
                <w:sz w:val="18"/>
                <w:szCs w:val="18"/>
              </w:rPr>
            </w:pPr>
          </w:p>
        </w:tc>
        <w:tc>
          <w:tcPr>
            <w:tcW w:w="1521" w:type="dxa"/>
            <w:vAlign w:val="center"/>
          </w:tcPr>
          <w:p w14:paraId="4CD16C86" w14:textId="77777777" w:rsidR="00243CDC" w:rsidRPr="007A6A2D" w:rsidRDefault="00243CDC" w:rsidP="002C630F">
            <w:pPr>
              <w:pStyle w:val="Figtext"/>
              <w:spacing w:after="0"/>
              <w:rPr>
                <w:b/>
                <w:sz w:val="18"/>
                <w:szCs w:val="18"/>
              </w:rPr>
            </w:pPr>
            <w:r w:rsidRPr="007A6A2D">
              <w:rPr>
                <w:sz w:val="18"/>
                <w:szCs w:val="18"/>
              </w:rPr>
              <w:t>99 (4.4)</w:t>
            </w:r>
          </w:p>
        </w:tc>
        <w:tc>
          <w:tcPr>
            <w:tcW w:w="739" w:type="dxa"/>
            <w:gridSpan w:val="3"/>
            <w:vAlign w:val="center"/>
          </w:tcPr>
          <w:p w14:paraId="193D3264" w14:textId="77777777" w:rsidR="00243CDC" w:rsidRPr="007A6A2D" w:rsidRDefault="00243CDC" w:rsidP="002C630F">
            <w:pPr>
              <w:pStyle w:val="Figtext"/>
              <w:spacing w:after="0"/>
              <w:rPr>
                <w:sz w:val="18"/>
                <w:szCs w:val="18"/>
              </w:rPr>
            </w:pPr>
          </w:p>
        </w:tc>
        <w:tc>
          <w:tcPr>
            <w:tcW w:w="1018" w:type="dxa"/>
            <w:vAlign w:val="center"/>
          </w:tcPr>
          <w:p w14:paraId="5BC2D468" w14:textId="77777777" w:rsidR="00243CDC" w:rsidRPr="007A6A2D" w:rsidRDefault="00243CDC" w:rsidP="002C630F">
            <w:pPr>
              <w:pStyle w:val="Figtext"/>
              <w:spacing w:after="0"/>
              <w:rPr>
                <w:b/>
                <w:sz w:val="18"/>
                <w:szCs w:val="18"/>
              </w:rPr>
            </w:pPr>
            <w:r w:rsidRPr="007A6A2D">
              <w:rPr>
                <w:sz w:val="18"/>
                <w:szCs w:val="18"/>
              </w:rPr>
              <w:t>38 (19.3)</w:t>
            </w:r>
          </w:p>
        </w:tc>
        <w:tc>
          <w:tcPr>
            <w:tcW w:w="683" w:type="dxa"/>
            <w:vAlign w:val="center"/>
          </w:tcPr>
          <w:p w14:paraId="5C5B8ED1" w14:textId="77777777" w:rsidR="00243CDC" w:rsidRPr="007A6A2D" w:rsidRDefault="00243CDC" w:rsidP="002C630F">
            <w:pPr>
              <w:pStyle w:val="Figtext"/>
              <w:spacing w:after="0"/>
              <w:rPr>
                <w:sz w:val="18"/>
                <w:szCs w:val="18"/>
              </w:rPr>
            </w:pPr>
          </w:p>
        </w:tc>
        <w:tc>
          <w:tcPr>
            <w:tcW w:w="1074" w:type="dxa"/>
            <w:vAlign w:val="center"/>
          </w:tcPr>
          <w:p w14:paraId="3F82DD7D" w14:textId="77777777" w:rsidR="00243CDC" w:rsidRPr="007A6A2D" w:rsidRDefault="00243CDC" w:rsidP="002C630F">
            <w:pPr>
              <w:pStyle w:val="Figtext"/>
              <w:spacing w:after="0"/>
              <w:rPr>
                <w:b/>
                <w:sz w:val="18"/>
                <w:szCs w:val="18"/>
              </w:rPr>
            </w:pPr>
            <w:r w:rsidRPr="007A6A2D">
              <w:rPr>
                <w:sz w:val="18"/>
                <w:szCs w:val="18"/>
              </w:rPr>
              <w:t>14 (6.6)</w:t>
            </w:r>
          </w:p>
        </w:tc>
        <w:tc>
          <w:tcPr>
            <w:tcW w:w="627" w:type="dxa"/>
            <w:vAlign w:val="center"/>
          </w:tcPr>
          <w:p w14:paraId="1A77DE07" w14:textId="77777777" w:rsidR="00243CDC" w:rsidRPr="007A6A2D" w:rsidRDefault="00243CDC" w:rsidP="002C630F">
            <w:pPr>
              <w:pStyle w:val="Figtext"/>
              <w:spacing w:after="0"/>
              <w:rPr>
                <w:sz w:val="18"/>
                <w:szCs w:val="18"/>
              </w:rPr>
            </w:pPr>
          </w:p>
        </w:tc>
        <w:tc>
          <w:tcPr>
            <w:tcW w:w="1588" w:type="dxa"/>
            <w:vAlign w:val="center"/>
          </w:tcPr>
          <w:p w14:paraId="038D6F50" w14:textId="77777777" w:rsidR="00243CDC" w:rsidRPr="007A6A2D" w:rsidRDefault="00243CDC" w:rsidP="002C630F">
            <w:pPr>
              <w:pStyle w:val="Figtext"/>
              <w:spacing w:after="0"/>
              <w:rPr>
                <w:b/>
                <w:sz w:val="18"/>
                <w:szCs w:val="18"/>
              </w:rPr>
            </w:pPr>
            <w:r w:rsidRPr="007A6A2D">
              <w:rPr>
                <w:sz w:val="18"/>
                <w:szCs w:val="18"/>
              </w:rPr>
              <w:t>47 (2.6)</w:t>
            </w:r>
          </w:p>
        </w:tc>
        <w:tc>
          <w:tcPr>
            <w:tcW w:w="236" w:type="dxa"/>
            <w:gridSpan w:val="2"/>
            <w:vAlign w:val="center"/>
          </w:tcPr>
          <w:p w14:paraId="63F40F73" w14:textId="77777777" w:rsidR="00243CDC" w:rsidRPr="007A6A2D" w:rsidRDefault="00243CDC" w:rsidP="002C630F">
            <w:pPr>
              <w:pStyle w:val="Figtext"/>
              <w:spacing w:after="0"/>
              <w:rPr>
                <w:sz w:val="18"/>
                <w:szCs w:val="18"/>
              </w:rPr>
            </w:pPr>
          </w:p>
        </w:tc>
        <w:tc>
          <w:tcPr>
            <w:tcW w:w="1720" w:type="dxa"/>
            <w:gridSpan w:val="2"/>
            <w:vAlign w:val="center"/>
          </w:tcPr>
          <w:p w14:paraId="2501A23E" w14:textId="77777777" w:rsidR="00243CDC" w:rsidRPr="007A6A2D" w:rsidRDefault="00243CDC" w:rsidP="002C630F">
            <w:pPr>
              <w:pStyle w:val="Figtext"/>
              <w:spacing w:after="0"/>
              <w:rPr>
                <w:sz w:val="18"/>
                <w:szCs w:val="18"/>
              </w:rPr>
            </w:pPr>
            <w:r w:rsidRPr="007A6A2D">
              <w:rPr>
                <w:sz w:val="18"/>
                <w:szCs w:val="18"/>
              </w:rPr>
              <w:t>179 (4.0)</w:t>
            </w:r>
          </w:p>
        </w:tc>
      </w:tr>
      <w:tr w:rsidR="00243CDC" w:rsidRPr="007A6A2D" w14:paraId="19AC5203" w14:textId="77777777" w:rsidTr="00E37093">
        <w:trPr>
          <w:trHeight w:val="300"/>
        </w:trPr>
        <w:tc>
          <w:tcPr>
            <w:tcW w:w="2268" w:type="dxa"/>
            <w:vAlign w:val="center"/>
          </w:tcPr>
          <w:p w14:paraId="5BD8ED89" w14:textId="77777777" w:rsidR="00243CDC" w:rsidRPr="00E37093" w:rsidRDefault="00243CDC" w:rsidP="002C630F">
            <w:pPr>
              <w:pStyle w:val="Figtext"/>
              <w:spacing w:after="0"/>
              <w:rPr>
                <w:b/>
                <w:bCs/>
                <w:sz w:val="18"/>
                <w:szCs w:val="18"/>
              </w:rPr>
            </w:pPr>
          </w:p>
        </w:tc>
        <w:tc>
          <w:tcPr>
            <w:tcW w:w="1559" w:type="dxa"/>
            <w:gridSpan w:val="3"/>
            <w:vAlign w:val="center"/>
          </w:tcPr>
          <w:p w14:paraId="2C1D7C09" w14:textId="77777777" w:rsidR="00243CDC" w:rsidRPr="007A6A2D" w:rsidRDefault="00243CDC" w:rsidP="002C630F">
            <w:pPr>
              <w:pStyle w:val="Figtext"/>
              <w:spacing w:after="0"/>
              <w:rPr>
                <w:sz w:val="18"/>
                <w:szCs w:val="18"/>
              </w:rPr>
            </w:pPr>
            <w:r w:rsidRPr="007A6A2D">
              <w:rPr>
                <w:sz w:val="18"/>
                <w:szCs w:val="18"/>
              </w:rPr>
              <w:t>Type 2</w:t>
            </w:r>
          </w:p>
        </w:tc>
        <w:tc>
          <w:tcPr>
            <w:tcW w:w="255" w:type="dxa"/>
            <w:gridSpan w:val="2"/>
          </w:tcPr>
          <w:p w14:paraId="022C21E4" w14:textId="77777777" w:rsidR="00243CDC" w:rsidRPr="007A6A2D" w:rsidRDefault="00243CDC" w:rsidP="002C630F">
            <w:pPr>
              <w:pStyle w:val="Figtext"/>
              <w:spacing w:after="0"/>
              <w:rPr>
                <w:sz w:val="18"/>
                <w:szCs w:val="18"/>
              </w:rPr>
            </w:pPr>
          </w:p>
        </w:tc>
        <w:tc>
          <w:tcPr>
            <w:tcW w:w="1502" w:type="dxa"/>
            <w:gridSpan w:val="2"/>
            <w:vAlign w:val="center"/>
          </w:tcPr>
          <w:p w14:paraId="721CD947" w14:textId="77777777" w:rsidR="00243CDC" w:rsidRPr="007A6A2D" w:rsidRDefault="00243CDC" w:rsidP="002C630F">
            <w:pPr>
              <w:pStyle w:val="Figtext"/>
              <w:spacing w:after="0"/>
              <w:rPr>
                <w:b/>
                <w:sz w:val="18"/>
                <w:szCs w:val="18"/>
              </w:rPr>
            </w:pPr>
            <w:r w:rsidRPr="007A6A2D">
              <w:rPr>
                <w:sz w:val="18"/>
                <w:szCs w:val="18"/>
              </w:rPr>
              <w:t>2024 (89.2)</w:t>
            </w:r>
          </w:p>
        </w:tc>
        <w:tc>
          <w:tcPr>
            <w:tcW w:w="236" w:type="dxa"/>
            <w:vAlign w:val="center"/>
          </w:tcPr>
          <w:p w14:paraId="57C87480" w14:textId="77777777" w:rsidR="00243CDC" w:rsidRPr="007A6A2D" w:rsidRDefault="00243CDC" w:rsidP="002C630F">
            <w:pPr>
              <w:pStyle w:val="Figtext"/>
              <w:spacing w:after="0"/>
              <w:rPr>
                <w:sz w:val="18"/>
                <w:szCs w:val="18"/>
              </w:rPr>
            </w:pPr>
          </w:p>
        </w:tc>
        <w:tc>
          <w:tcPr>
            <w:tcW w:w="1521" w:type="dxa"/>
            <w:vAlign w:val="center"/>
          </w:tcPr>
          <w:p w14:paraId="402A3F12" w14:textId="77777777" w:rsidR="00243CDC" w:rsidRPr="007A6A2D" w:rsidRDefault="00243CDC" w:rsidP="002C630F">
            <w:pPr>
              <w:pStyle w:val="Figtext"/>
              <w:spacing w:after="0"/>
              <w:rPr>
                <w:b/>
                <w:sz w:val="18"/>
                <w:szCs w:val="18"/>
              </w:rPr>
            </w:pPr>
            <w:r w:rsidRPr="007A6A2D">
              <w:rPr>
                <w:sz w:val="18"/>
                <w:szCs w:val="18"/>
              </w:rPr>
              <w:t>1962 (87.8)</w:t>
            </w:r>
          </w:p>
        </w:tc>
        <w:tc>
          <w:tcPr>
            <w:tcW w:w="739" w:type="dxa"/>
            <w:gridSpan w:val="3"/>
            <w:vAlign w:val="center"/>
          </w:tcPr>
          <w:p w14:paraId="2FC276F2" w14:textId="77777777" w:rsidR="00243CDC" w:rsidRPr="007A6A2D" w:rsidRDefault="00243CDC" w:rsidP="002C630F">
            <w:pPr>
              <w:pStyle w:val="Figtext"/>
              <w:spacing w:after="0"/>
              <w:rPr>
                <w:sz w:val="18"/>
                <w:szCs w:val="18"/>
              </w:rPr>
            </w:pPr>
          </w:p>
        </w:tc>
        <w:tc>
          <w:tcPr>
            <w:tcW w:w="1018" w:type="dxa"/>
            <w:vAlign w:val="center"/>
          </w:tcPr>
          <w:p w14:paraId="525A00D9" w14:textId="77777777" w:rsidR="00243CDC" w:rsidRPr="007A6A2D" w:rsidRDefault="00243CDC" w:rsidP="002C630F">
            <w:pPr>
              <w:pStyle w:val="Figtext"/>
              <w:spacing w:after="0"/>
              <w:rPr>
                <w:b/>
                <w:sz w:val="18"/>
                <w:szCs w:val="18"/>
              </w:rPr>
            </w:pPr>
            <w:r w:rsidRPr="007A6A2D">
              <w:rPr>
                <w:sz w:val="18"/>
                <w:szCs w:val="18"/>
              </w:rPr>
              <w:t>140 (71.1)</w:t>
            </w:r>
          </w:p>
        </w:tc>
        <w:tc>
          <w:tcPr>
            <w:tcW w:w="683" w:type="dxa"/>
            <w:vAlign w:val="center"/>
          </w:tcPr>
          <w:p w14:paraId="61DF63FD" w14:textId="77777777" w:rsidR="00243CDC" w:rsidRPr="007A6A2D" w:rsidRDefault="00243CDC" w:rsidP="002C630F">
            <w:pPr>
              <w:pStyle w:val="Figtext"/>
              <w:spacing w:after="0"/>
              <w:rPr>
                <w:sz w:val="18"/>
                <w:szCs w:val="18"/>
              </w:rPr>
            </w:pPr>
          </w:p>
        </w:tc>
        <w:tc>
          <w:tcPr>
            <w:tcW w:w="1074" w:type="dxa"/>
            <w:vAlign w:val="center"/>
          </w:tcPr>
          <w:p w14:paraId="520BD4F9" w14:textId="77777777" w:rsidR="00243CDC" w:rsidRPr="007A6A2D" w:rsidRDefault="00243CDC" w:rsidP="002C630F">
            <w:pPr>
              <w:pStyle w:val="Figtext"/>
              <w:spacing w:after="0"/>
              <w:rPr>
                <w:b/>
                <w:sz w:val="18"/>
                <w:szCs w:val="18"/>
              </w:rPr>
            </w:pPr>
            <w:r w:rsidRPr="007A6A2D">
              <w:rPr>
                <w:sz w:val="18"/>
                <w:szCs w:val="18"/>
              </w:rPr>
              <w:t>180 (85.3)</w:t>
            </w:r>
          </w:p>
        </w:tc>
        <w:tc>
          <w:tcPr>
            <w:tcW w:w="627" w:type="dxa"/>
            <w:vAlign w:val="center"/>
          </w:tcPr>
          <w:p w14:paraId="2AF63C29" w14:textId="77777777" w:rsidR="00243CDC" w:rsidRPr="007A6A2D" w:rsidRDefault="00243CDC" w:rsidP="002C630F">
            <w:pPr>
              <w:pStyle w:val="Figtext"/>
              <w:spacing w:after="0"/>
              <w:rPr>
                <w:sz w:val="18"/>
                <w:szCs w:val="18"/>
              </w:rPr>
            </w:pPr>
          </w:p>
        </w:tc>
        <w:tc>
          <w:tcPr>
            <w:tcW w:w="1588" w:type="dxa"/>
            <w:vAlign w:val="center"/>
          </w:tcPr>
          <w:p w14:paraId="436EB35B" w14:textId="77777777" w:rsidR="00243CDC" w:rsidRPr="007A6A2D" w:rsidRDefault="00243CDC" w:rsidP="002C630F">
            <w:pPr>
              <w:pStyle w:val="Figtext"/>
              <w:spacing w:after="0"/>
              <w:rPr>
                <w:b/>
                <w:sz w:val="18"/>
                <w:szCs w:val="18"/>
              </w:rPr>
            </w:pPr>
            <w:r w:rsidRPr="007A6A2D">
              <w:rPr>
                <w:sz w:val="18"/>
                <w:szCs w:val="18"/>
              </w:rPr>
              <w:t>1642 (89.9)</w:t>
            </w:r>
          </w:p>
        </w:tc>
        <w:tc>
          <w:tcPr>
            <w:tcW w:w="236" w:type="dxa"/>
            <w:gridSpan w:val="2"/>
            <w:vAlign w:val="center"/>
          </w:tcPr>
          <w:p w14:paraId="08E38852" w14:textId="77777777" w:rsidR="00243CDC" w:rsidRPr="007A6A2D" w:rsidRDefault="00243CDC" w:rsidP="002C630F">
            <w:pPr>
              <w:pStyle w:val="Figtext"/>
              <w:spacing w:after="0"/>
              <w:rPr>
                <w:sz w:val="18"/>
                <w:szCs w:val="18"/>
              </w:rPr>
            </w:pPr>
          </w:p>
        </w:tc>
        <w:tc>
          <w:tcPr>
            <w:tcW w:w="1720" w:type="dxa"/>
            <w:gridSpan w:val="2"/>
            <w:vAlign w:val="center"/>
          </w:tcPr>
          <w:p w14:paraId="1BF17899" w14:textId="77777777" w:rsidR="00243CDC" w:rsidRPr="007A6A2D" w:rsidRDefault="00243CDC" w:rsidP="002C630F">
            <w:pPr>
              <w:pStyle w:val="Figtext"/>
              <w:spacing w:after="0"/>
              <w:rPr>
                <w:sz w:val="18"/>
                <w:szCs w:val="18"/>
              </w:rPr>
            </w:pPr>
            <w:r w:rsidRPr="007A6A2D">
              <w:rPr>
                <w:sz w:val="18"/>
                <w:szCs w:val="18"/>
              </w:rPr>
              <w:t>3986 (88.5)</w:t>
            </w:r>
          </w:p>
        </w:tc>
      </w:tr>
      <w:tr w:rsidR="00243CDC" w:rsidRPr="007A6A2D" w14:paraId="24C6FAD4" w14:textId="77777777" w:rsidTr="00E37093">
        <w:trPr>
          <w:trHeight w:val="300"/>
        </w:trPr>
        <w:tc>
          <w:tcPr>
            <w:tcW w:w="2268" w:type="dxa"/>
            <w:vAlign w:val="center"/>
          </w:tcPr>
          <w:p w14:paraId="02D2FB0F" w14:textId="77777777" w:rsidR="00243CDC" w:rsidRPr="00E37093" w:rsidRDefault="00243CDC" w:rsidP="002C630F">
            <w:pPr>
              <w:pStyle w:val="Figtext"/>
              <w:rPr>
                <w:b/>
                <w:bCs/>
                <w:sz w:val="18"/>
                <w:szCs w:val="18"/>
              </w:rPr>
            </w:pPr>
          </w:p>
        </w:tc>
        <w:tc>
          <w:tcPr>
            <w:tcW w:w="1559" w:type="dxa"/>
            <w:gridSpan w:val="3"/>
            <w:vAlign w:val="center"/>
          </w:tcPr>
          <w:p w14:paraId="72F62A3D" w14:textId="77777777" w:rsidR="00243CDC" w:rsidRPr="007A6A2D" w:rsidRDefault="00243CDC" w:rsidP="002C630F">
            <w:pPr>
              <w:pStyle w:val="Figtext"/>
              <w:rPr>
                <w:sz w:val="18"/>
                <w:szCs w:val="18"/>
              </w:rPr>
            </w:pPr>
            <w:r w:rsidRPr="007A6A2D">
              <w:rPr>
                <w:sz w:val="18"/>
                <w:szCs w:val="18"/>
              </w:rPr>
              <w:t>Unknown</w:t>
            </w:r>
          </w:p>
        </w:tc>
        <w:tc>
          <w:tcPr>
            <w:tcW w:w="255" w:type="dxa"/>
            <w:gridSpan w:val="2"/>
          </w:tcPr>
          <w:p w14:paraId="68BF646A" w14:textId="77777777" w:rsidR="00243CDC" w:rsidRPr="007A6A2D" w:rsidRDefault="00243CDC" w:rsidP="002C630F">
            <w:pPr>
              <w:pStyle w:val="Figtext"/>
              <w:rPr>
                <w:sz w:val="18"/>
                <w:szCs w:val="18"/>
              </w:rPr>
            </w:pPr>
          </w:p>
        </w:tc>
        <w:tc>
          <w:tcPr>
            <w:tcW w:w="1502" w:type="dxa"/>
            <w:gridSpan w:val="2"/>
            <w:vAlign w:val="center"/>
          </w:tcPr>
          <w:p w14:paraId="117C29D3" w14:textId="77777777" w:rsidR="00243CDC" w:rsidRPr="007A6A2D" w:rsidRDefault="00243CDC" w:rsidP="002C630F">
            <w:pPr>
              <w:pStyle w:val="Figtext"/>
              <w:rPr>
                <w:b/>
                <w:sz w:val="18"/>
                <w:szCs w:val="18"/>
              </w:rPr>
            </w:pPr>
            <w:r w:rsidRPr="007A6A2D">
              <w:rPr>
                <w:sz w:val="18"/>
                <w:szCs w:val="18"/>
              </w:rPr>
              <w:t>165 (7.3)</w:t>
            </w:r>
          </w:p>
        </w:tc>
        <w:tc>
          <w:tcPr>
            <w:tcW w:w="236" w:type="dxa"/>
            <w:vAlign w:val="center"/>
          </w:tcPr>
          <w:p w14:paraId="635D4C08" w14:textId="77777777" w:rsidR="00243CDC" w:rsidRPr="007A6A2D" w:rsidRDefault="00243CDC" w:rsidP="002C630F">
            <w:pPr>
              <w:pStyle w:val="Figtext"/>
              <w:rPr>
                <w:sz w:val="18"/>
                <w:szCs w:val="18"/>
              </w:rPr>
            </w:pPr>
          </w:p>
        </w:tc>
        <w:tc>
          <w:tcPr>
            <w:tcW w:w="1521" w:type="dxa"/>
            <w:vAlign w:val="center"/>
          </w:tcPr>
          <w:p w14:paraId="0D3ABA95" w14:textId="77777777" w:rsidR="00243CDC" w:rsidRPr="007A6A2D" w:rsidRDefault="00243CDC" w:rsidP="002C630F">
            <w:pPr>
              <w:pStyle w:val="Figtext"/>
              <w:rPr>
                <w:b/>
                <w:sz w:val="18"/>
                <w:szCs w:val="18"/>
              </w:rPr>
            </w:pPr>
            <w:r w:rsidRPr="007A6A2D">
              <w:rPr>
                <w:sz w:val="18"/>
                <w:szCs w:val="18"/>
              </w:rPr>
              <w:t>173 (7.7)</w:t>
            </w:r>
          </w:p>
        </w:tc>
        <w:tc>
          <w:tcPr>
            <w:tcW w:w="739" w:type="dxa"/>
            <w:gridSpan w:val="3"/>
            <w:vAlign w:val="center"/>
          </w:tcPr>
          <w:p w14:paraId="21149A48" w14:textId="77777777" w:rsidR="00243CDC" w:rsidRPr="007A6A2D" w:rsidRDefault="00243CDC" w:rsidP="002C630F">
            <w:pPr>
              <w:pStyle w:val="Figtext"/>
              <w:rPr>
                <w:sz w:val="18"/>
                <w:szCs w:val="18"/>
              </w:rPr>
            </w:pPr>
          </w:p>
        </w:tc>
        <w:tc>
          <w:tcPr>
            <w:tcW w:w="1018" w:type="dxa"/>
            <w:vAlign w:val="center"/>
          </w:tcPr>
          <w:p w14:paraId="2E6F7FD1" w14:textId="77777777" w:rsidR="00243CDC" w:rsidRPr="007A6A2D" w:rsidRDefault="00243CDC" w:rsidP="002C630F">
            <w:pPr>
              <w:pStyle w:val="Figtext"/>
              <w:rPr>
                <w:b/>
                <w:sz w:val="18"/>
                <w:szCs w:val="18"/>
              </w:rPr>
            </w:pPr>
            <w:r w:rsidRPr="007A6A2D">
              <w:rPr>
                <w:sz w:val="18"/>
                <w:szCs w:val="18"/>
              </w:rPr>
              <w:t>19 (9.6)</w:t>
            </w:r>
          </w:p>
        </w:tc>
        <w:tc>
          <w:tcPr>
            <w:tcW w:w="683" w:type="dxa"/>
            <w:vAlign w:val="center"/>
          </w:tcPr>
          <w:p w14:paraId="06874F98" w14:textId="77777777" w:rsidR="00243CDC" w:rsidRPr="007A6A2D" w:rsidRDefault="00243CDC" w:rsidP="002C630F">
            <w:pPr>
              <w:pStyle w:val="Figtext"/>
              <w:rPr>
                <w:sz w:val="18"/>
                <w:szCs w:val="18"/>
              </w:rPr>
            </w:pPr>
          </w:p>
        </w:tc>
        <w:tc>
          <w:tcPr>
            <w:tcW w:w="1074" w:type="dxa"/>
            <w:vAlign w:val="center"/>
          </w:tcPr>
          <w:p w14:paraId="10052575" w14:textId="77777777" w:rsidR="00243CDC" w:rsidRPr="007A6A2D" w:rsidRDefault="00243CDC" w:rsidP="002C630F">
            <w:pPr>
              <w:pStyle w:val="Figtext"/>
              <w:rPr>
                <w:b/>
                <w:sz w:val="18"/>
                <w:szCs w:val="18"/>
              </w:rPr>
            </w:pPr>
            <w:r w:rsidRPr="007A6A2D">
              <w:rPr>
                <w:sz w:val="18"/>
                <w:szCs w:val="18"/>
              </w:rPr>
              <w:t>17 (8.1)</w:t>
            </w:r>
          </w:p>
        </w:tc>
        <w:tc>
          <w:tcPr>
            <w:tcW w:w="627" w:type="dxa"/>
            <w:vAlign w:val="center"/>
          </w:tcPr>
          <w:p w14:paraId="307AA590" w14:textId="77777777" w:rsidR="00243CDC" w:rsidRPr="007A6A2D" w:rsidRDefault="00243CDC" w:rsidP="002C630F">
            <w:pPr>
              <w:pStyle w:val="Figtext"/>
              <w:rPr>
                <w:sz w:val="18"/>
                <w:szCs w:val="18"/>
              </w:rPr>
            </w:pPr>
          </w:p>
        </w:tc>
        <w:tc>
          <w:tcPr>
            <w:tcW w:w="1588" w:type="dxa"/>
            <w:vAlign w:val="center"/>
          </w:tcPr>
          <w:p w14:paraId="6C2E57A8" w14:textId="77777777" w:rsidR="00243CDC" w:rsidRPr="007A6A2D" w:rsidRDefault="00243CDC" w:rsidP="002C630F">
            <w:pPr>
              <w:pStyle w:val="Figtext"/>
              <w:rPr>
                <w:b/>
                <w:sz w:val="18"/>
                <w:szCs w:val="18"/>
              </w:rPr>
            </w:pPr>
            <w:r w:rsidRPr="007A6A2D">
              <w:rPr>
                <w:sz w:val="18"/>
                <w:szCs w:val="18"/>
              </w:rPr>
              <w:t>137 (7.5)</w:t>
            </w:r>
          </w:p>
        </w:tc>
        <w:tc>
          <w:tcPr>
            <w:tcW w:w="236" w:type="dxa"/>
            <w:gridSpan w:val="2"/>
            <w:vAlign w:val="center"/>
          </w:tcPr>
          <w:p w14:paraId="48E5B9C6" w14:textId="77777777" w:rsidR="00243CDC" w:rsidRPr="007A6A2D" w:rsidRDefault="00243CDC" w:rsidP="002C630F">
            <w:pPr>
              <w:pStyle w:val="Figtext"/>
              <w:rPr>
                <w:sz w:val="18"/>
                <w:szCs w:val="18"/>
              </w:rPr>
            </w:pPr>
          </w:p>
        </w:tc>
        <w:tc>
          <w:tcPr>
            <w:tcW w:w="1720" w:type="dxa"/>
            <w:gridSpan w:val="2"/>
            <w:vAlign w:val="center"/>
          </w:tcPr>
          <w:p w14:paraId="3014B094" w14:textId="77777777" w:rsidR="00243CDC" w:rsidRPr="007A6A2D" w:rsidRDefault="00243CDC" w:rsidP="002C630F">
            <w:pPr>
              <w:pStyle w:val="Figtext"/>
              <w:rPr>
                <w:sz w:val="18"/>
                <w:szCs w:val="18"/>
              </w:rPr>
            </w:pPr>
            <w:r w:rsidRPr="007A6A2D">
              <w:rPr>
                <w:sz w:val="18"/>
                <w:szCs w:val="18"/>
              </w:rPr>
              <w:t>338 (7.5)</w:t>
            </w:r>
          </w:p>
        </w:tc>
      </w:tr>
      <w:tr w:rsidR="00243CDC" w:rsidRPr="007A6A2D" w14:paraId="3C9187D9" w14:textId="77777777" w:rsidTr="00E37093">
        <w:trPr>
          <w:trHeight w:val="300"/>
        </w:trPr>
        <w:tc>
          <w:tcPr>
            <w:tcW w:w="2268" w:type="dxa"/>
            <w:vAlign w:val="center"/>
          </w:tcPr>
          <w:p w14:paraId="0091616C" w14:textId="77777777" w:rsidR="00243CDC" w:rsidRPr="00E37093" w:rsidRDefault="00243CDC" w:rsidP="002C630F">
            <w:pPr>
              <w:pStyle w:val="Figtext"/>
              <w:spacing w:after="0"/>
              <w:rPr>
                <w:b/>
                <w:bCs/>
                <w:sz w:val="18"/>
                <w:szCs w:val="18"/>
              </w:rPr>
            </w:pPr>
            <w:r w:rsidRPr="00E37093">
              <w:rPr>
                <w:b/>
                <w:bCs/>
                <w:sz w:val="18"/>
                <w:szCs w:val="18"/>
              </w:rPr>
              <w:t>Age (</w:t>
            </w:r>
            <w:proofErr w:type="gramStart"/>
            <w:r w:rsidRPr="00E37093">
              <w:rPr>
                <w:b/>
                <w:bCs/>
                <w:sz w:val="18"/>
                <w:szCs w:val="18"/>
              </w:rPr>
              <w:t xml:space="preserve">years)   </w:t>
            </w:r>
            <w:proofErr w:type="gramEnd"/>
            <w:r w:rsidRPr="00E37093">
              <w:rPr>
                <w:b/>
                <w:bCs/>
                <w:sz w:val="18"/>
                <w:szCs w:val="18"/>
              </w:rPr>
              <w:t xml:space="preserve">    </w:t>
            </w:r>
          </w:p>
        </w:tc>
        <w:tc>
          <w:tcPr>
            <w:tcW w:w="1559" w:type="dxa"/>
            <w:gridSpan w:val="3"/>
            <w:vAlign w:val="center"/>
          </w:tcPr>
          <w:p w14:paraId="64532DDF" w14:textId="77777777" w:rsidR="00243CDC" w:rsidRPr="007A6A2D" w:rsidRDefault="00243CDC" w:rsidP="002C630F">
            <w:pPr>
              <w:pStyle w:val="Figtext"/>
              <w:spacing w:after="0"/>
              <w:rPr>
                <w:sz w:val="18"/>
                <w:szCs w:val="18"/>
              </w:rPr>
            </w:pPr>
            <w:r w:rsidRPr="007A6A2D">
              <w:rPr>
                <w:sz w:val="18"/>
                <w:szCs w:val="18"/>
              </w:rPr>
              <w:t xml:space="preserve">Observed, </w:t>
            </w:r>
            <w:r w:rsidRPr="007A6A2D">
              <w:rPr>
                <w:i/>
                <w:iCs/>
                <w:sz w:val="18"/>
                <w:szCs w:val="18"/>
              </w:rPr>
              <w:t>n</w:t>
            </w:r>
          </w:p>
        </w:tc>
        <w:tc>
          <w:tcPr>
            <w:tcW w:w="255" w:type="dxa"/>
            <w:gridSpan w:val="2"/>
          </w:tcPr>
          <w:p w14:paraId="6613A258" w14:textId="77777777" w:rsidR="00243CDC" w:rsidRPr="007A6A2D" w:rsidRDefault="00243CDC" w:rsidP="002C630F">
            <w:pPr>
              <w:pStyle w:val="Figtext"/>
              <w:spacing w:after="0"/>
              <w:rPr>
                <w:sz w:val="18"/>
                <w:szCs w:val="18"/>
              </w:rPr>
            </w:pPr>
          </w:p>
        </w:tc>
        <w:tc>
          <w:tcPr>
            <w:tcW w:w="1502" w:type="dxa"/>
            <w:gridSpan w:val="2"/>
            <w:vAlign w:val="center"/>
          </w:tcPr>
          <w:p w14:paraId="1A480993" w14:textId="77777777" w:rsidR="00243CDC" w:rsidRPr="007A6A2D" w:rsidRDefault="00243CDC" w:rsidP="002C630F">
            <w:pPr>
              <w:pStyle w:val="Figtext"/>
              <w:spacing w:after="0"/>
              <w:rPr>
                <w:b/>
                <w:sz w:val="18"/>
                <w:szCs w:val="18"/>
              </w:rPr>
            </w:pPr>
            <w:r w:rsidRPr="007A6A2D">
              <w:rPr>
                <w:sz w:val="18"/>
                <w:szCs w:val="18"/>
              </w:rPr>
              <w:t>2269</w:t>
            </w:r>
          </w:p>
        </w:tc>
        <w:tc>
          <w:tcPr>
            <w:tcW w:w="236" w:type="dxa"/>
            <w:vAlign w:val="center"/>
          </w:tcPr>
          <w:p w14:paraId="58A40CB1" w14:textId="77777777" w:rsidR="00243CDC" w:rsidRPr="007A6A2D" w:rsidRDefault="00243CDC" w:rsidP="002C630F">
            <w:pPr>
              <w:pStyle w:val="Figtext"/>
              <w:spacing w:after="0"/>
              <w:rPr>
                <w:sz w:val="18"/>
                <w:szCs w:val="18"/>
              </w:rPr>
            </w:pPr>
          </w:p>
        </w:tc>
        <w:tc>
          <w:tcPr>
            <w:tcW w:w="1521" w:type="dxa"/>
            <w:vAlign w:val="center"/>
          </w:tcPr>
          <w:p w14:paraId="2887B64C" w14:textId="77777777" w:rsidR="00243CDC" w:rsidRPr="007A6A2D" w:rsidRDefault="00243CDC" w:rsidP="002C630F">
            <w:pPr>
              <w:pStyle w:val="Figtext"/>
              <w:spacing w:after="0"/>
              <w:rPr>
                <w:b/>
                <w:sz w:val="18"/>
                <w:szCs w:val="18"/>
              </w:rPr>
            </w:pPr>
            <w:r w:rsidRPr="007A6A2D">
              <w:rPr>
                <w:sz w:val="18"/>
                <w:szCs w:val="18"/>
              </w:rPr>
              <w:t>2234</w:t>
            </w:r>
          </w:p>
        </w:tc>
        <w:tc>
          <w:tcPr>
            <w:tcW w:w="739" w:type="dxa"/>
            <w:gridSpan w:val="3"/>
            <w:vAlign w:val="center"/>
          </w:tcPr>
          <w:p w14:paraId="79694CD6" w14:textId="77777777" w:rsidR="00243CDC" w:rsidRPr="007A6A2D" w:rsidRDefault="00243CDC" w:rsidP="002C630F">
            <w:pPr>
              <w:pStyle w:val="Figtext"/>
              <w:spacing w:after="0"/>
              <w:rPr>
                <w:sz w:val="18"/>
                <w:szCs w:val="18"/>
              </w:rPr>
            </w:pPr>
          </w:p>
        </w:tc>
        <w:tc>
          <w:tcPr>
            <w:tcW w:w="1018" w:type="dxa"/>
            <w:vAlign w:val="center"/>
          </w:tcPr>
          <w:p w14:paraId="57B595AB" w14:textId="77777777" w:rsidR="00243CDC" w:rsidRPr="007A6A2D" w:rsidRDefault="00243CDC" w:rsidP="002C630F">
            <w:pPr>
              <w:pStyle w:val="Figtext"/>
              <w:spacing w:after="0"/>
              <w:rPr>
                <w:b/>
                <w:sz w:val="18"/>
                <w:szCs w:val="18"/>
              </w:rPr>
            </w:pPr>
            <w:r w:rsidRPr="007A6A2D">
              <w:rPr>
                <w:sz w:val="18"/>
                <w:szCs w:val="18"/>
              </w:rPr>
              <w:t>197</w:t>
            </w:r>
          </w:p>
        </w:tc>
        <w:tc>
          <w:tcPr>
            <w:tcW w:w="683" w:type="dxa"/>
            <w:vAlign w:val="center"/>
          </w:tcPr>
          <w:p w14:paraId="6C3B988F" w14:textId="77777777" w:rsidR="00243CDC" w:rsidRPr="007A6A2D" w:rsidRDefault="00243CDC" w:rsidP="002C630F">
            <w:pPr>
              <w:pStyle w:val="Figtext"/>
              <w:spacing w:after="0"/>
              <w:rPr>
                <w:sz w:val="18"/>
                <w:szCs w:val="18"/>
              </w:rPr>
            </w:pPr>
          </w:p>
        </w:tc>
        <w:tc>
          <w:tcPr>
            <w:tcW w:w="1074" w:type="dxa"/>
            <w:vAlign w:val="center"/>
          </w:tcPr>
          <w:p w14:paraId="4558A52D" w14:textId="77777777" w:rsidR="00243CDC" w:rsidRPr="007A6A2D" w:rsidRDefault="00243CDC" w:rsidP="002C630F">
            <w:pPr>
              <w:pStyle w:val="Figtext"/>
              <w:spacing w:after="0"/>
              <w:rPr>
                <w:b/>
                <w:sz w:val="18"/>
                <w:szCs w:val="18"/>
              </w:rPr>
            </w:pPr>
            <w:r w:rsidRPr="007A6A2D">
              <w:rPr>
                <w:sz w:val="18"/>
                <w:szCs w:val="18"/>
              </w:rPr>
              <w:t>211</w:t>
            </w:r>
          </w:p>
        </w:tc>
        <w:tc>
          <w:tcPr>
            <w:tcW w:w="627" w:type="dxa"/>
            <w:vAlign w:val="center"/>
          </w:tcPr>
          <w:p w14:paraId="74C599AB" w14:textId="77777777" w:rsidR="00243CDC" w:rsidRPr="007A6A2D" w:rsidRDefault="00243CDC" w:rsidP="002C630F">
            <w:pPr>
              <w:pStyle w:val="Figtext"/>
              <w:spacing w:after="0"/>
              <w:rPr>
                <w:sz w:val="18"/>
                <w:szCs w:val="18"/>
              </w:rPr>
            </w:pPr>
          </w:p>
        </w:tc>
        <w:tc>
          <w:tcPr>
            <w:tcW w:w="1588" w:type="dxa"/>
            <w:vAlign w:val="center"/>
          </w:tcPr>
          <w:p w14:paraId="5BA52BA8" w14:textId="77777777" w:rsidR="00243CDC" w:rsidRPr="007A6A2D" w:rsidRDefault="00243CDC" w:rsidP="002C630F">
            <w:pPr>
              <w:pStyle w:val="Figtext"/>
              <w:spacing w:after="0"/>
              <w:rPr>
                <w:b/>
                <w:sz w:val="18"/>
                <w:szCs w:val="18"/>
              </w:rPr>
            </w:pPr>
            <w:r w:rsidRPr="007A6A2D">
              <w:rPr>
                <w:sz w:val="18"/>
                <w:szCs w:val="18"/>
              </w:rPr>
              <w:t>1826</w:t>
            </w:r>
          </w:p>
        </w:tc>
        <w:tc>
          <w:tcPr>
            <w:tcW w:w="236" w:type="dxa"/>
            <w:gridSpan w:val="2"/>
            <w:vAlign w:val="center"/>
          </w:tcPr>
          <w:p w14:paraId="6A88B3A8" w14:textId="77777777" w:rsidR="00243CDC" w:rsidRPr="007A6A2D" w:rsidRDefault="00243CDC" w:rsidP="002C630F">
            <w:pPr>
              <w:pStyle w:val="Figtext"/>
              <w:spacing w:after="0"/>
              <w:rPr>
                <w:sz w:val="18"/>
                <w:szCs w:val="18"/>
              </w:rPr>
            </w:pPr>
          </w:p>
        </w:tc>
        <w:tc>
          <w:tcPr>
            <w:tcW w:w="1720" w:type="dxa"/>
            <w:gridSpan w:val="2"/>
            <w:vAlign w:val="center"/>
          </w:tcPr>
          <w:p w14:paraId="196115E4" w14:textId="77777777" w:rsidR="00243CDC" w:rsidRPr="007A6A2D" w:rsidRDefault="00243CDC" w:rsidP="002C630F">
            <w:pPr>
              <w:pStyle w:val="Figtext"/>
              <w:spacing w:after="0"/>
              <w:rPr>
                <w:sz w:val="18"/>
                <w:szCs w:val="18"/>
              </w:rPr>
            </w:pPr>
            <w:r w:rsidRPr="007A6A2D">
              <w:rPr>
                <w:sz w:val="18"/>
                <w:szCs w:val="18"/>
              </w:rPr>
              <w:t>4503</w:t>
            </w:r>
          </w:p>
        </w:tc>
      </w:tr>
      <w:tr w:rsidR="00243CDC" w:rsidRPr="007A6A2D" w14:paraId="751B0538" w14:textId="77777777" w:rsidTr="00E37093">
        <w:trPr>
          <w:trHeight w:val="300"/>
        </w:trPr>
        <w:tc>
          <w:tcPr>
            <w:tcW w:w="2268" w:type="dxa"/>
            <w:vAlign w:val="center"/>
          </w:tcPr>
          <w:p w14:paraId="36155644" w14:textId="77777777" w:rsidR="00243CDC" w:rsidRPr="00E37093" w:rsidRDefault="00243CDC" w:rsidP="002C630F">
            <w:pPr>
              <w:pStyle w:val="Figtext"/>
              <w:spacing w:after="0"/>
              <w:rPr>
                <w:b/>
                <w:bCs/>
                <w:sz w:val="18"/>
                <w:szCs w:val="18"/>
              </w:rPr>
            </w:pPr>
          </w:p>
        </w:tc>
        <w:tc>
          <w:tcPr>
            <w:tcW w:w="1559" w:type="dxa"/>
            <w:gridSpan w:val="3"/>
            <w:vAlign w:val="center"/>
          </w:tcPr>
          <w:p w14:paraId="6B9B3EA6" w14:textId="77777777" w:rsidR="00243CDC" w:rsidRPr="007A6A2D" w:rsidRDefault="00243CDC" w:rsidP="002C630F">
            <w:pPr>
              <w:pStyle w:val="Figtext"/>
              <w:spacing w:after="0"/>
              <w:rPr>
                <w:sz w:val="18"/>
                <w:szCs w:val="18"/>
              </w:rPr>
            </w:pPr>
            <w:r w:rsidRPr="007A6A2D">
              <w:rPr>
                <w:sz w:val="18"/>
                <w:szCs w:val="18"/>
              </w:rPr>
              <w:t>Median (</w:t>
            </w:r>
            <w:proofErr w:type="spellStart"/>
            <w:r w:rsidRPr="007A6A2D">
              <w:rPr>
                <w:sz w:val="18"/>
                <w:szCs w:val="18"/>
              </w:rPr>
              <w:t>IQR</w:t>
            </w:r>
            <w:proofErr w:type="spellEnd"/>
            <w:r w:rsidRPr="007A6A2D">
              <w:rPr>
                <w:sz w:val="18"/>
                <w:szCs w:val="18"/>
              </w:rPr>
              <w:t>)</w:t>
            </w:r>
          </w:p>
        </w:tc>
        <w:tc>
          <w:tcPr>
            <w:tcW w:w="255" w:type="dxa"/>
            <w:gridSpan w:val="2"/>
          </w:tcPr>
          <w:p w14:paraId="3DBF5F3D" w14:textId="77777777" w:rsidR="00243CDC" w:rsidRPr="007A6A2D" w:rsidRDefault="00243CDC" w:rsidP="002C630F">
            <w:pPr>
              <w:pStyle w:val="Figtext"/>
              <w:spacing w:after="0"/>
              <w:rPr>
                <w:sz w:val="18"/>
                <w:szCs w:val="18"/>
              </w:rPr>
            </w:pPr>
          </w:p>
        </w:tc>
        <w:tc>
          <w:tcPr>
            <w:tcW w:w="1502" w:type="dxa"/>
            <w:gridSpan w:val="2"/>
            <w:vAlign w:val="center"/>
          </w:tcPr>
          <w:p w14:paraId="71B58797" w14:textId="77777777" w:rsidR="00243CDC" w:rsidRPr="007A6A2D" w:rsidRDefault="00243CDC" w:rsidP="002C630F">
            <w:pPr>
              <w:pStyle w:val="Figtext"/>
              <w:spacing w:after="0"/>
              <w:rPr>
                <w:b/>
                <w:sz w:val="18"/>
                <w:szCs w:val="18"/>
              </w:rPr>
            </w:pPr>
            <w:r w:rsidRPr="007A6A2D">
              <w:rPr>
                <w:sz w:val="18"/>
                <w:szCs w:val="18"/>
              </w:rPr>
              <w:t>63.3 (55.0-71.0)</w:t>
            </w:r>
          </w:p>
        </w:tc>
        <w:tc>
          <w:tcPr>
            <w:tcW w:w="236" w:type="dxa"/>
            <w:vAlign w:val="center"/>
          </w:tcPr>
          <w:p w14:paraId="5C1FA34A" w14:textId="77777777" w:rsidR="00243CDC" w:rsidRPr="007A6A2D" w:rsidRDefault="00243CDC" w:rsidP="002C630F">
            <w:pPr>
              <w:pStyle w:val="Figtext"/>
              <w:spacing w:after="0"/>
              <w:rPr>
                <w:sz w:val="18"/>
                <w:szCs w:val="18"/>
              </w:rPr>
            </w:pPr>
          </w:p>
        </w:tc>
        <w:tc>
          <w:tcPr>
            <w:tcW w:w="1521" w:type="dxa"/>
            <w:vAlign w:val="center"/>
          </w:tcPr>
          <w:p w14:paraId="44C83C67" w14:textId="77777777" w:rsidR="00243CDC" w:rsidRPr="007A6A2D" w:rsidRDefault="00243CDC" w:rsidP="002C630F">
            <w:pPr>
              <w:pStyle w:val="Figtext"/>
              <w:spacing w:after="0"/>
              <w:rPr>
                <w:b/>
                <w:sz w:val="18"/>
                <w:szCs w:val="18"/>
              </w:rPr>
            </w:pPr>
            <w:r w:rsidRPr="007A6A2D">
              <w:rPr>
                <w:sz w:val="18"/>
                <w:szCs w:val="18"/>
              </w:rPr>
              <w:t>62.8 (54.8-70.3)</w:t>
            </w:r>
          </w:p>
        </w:tc>
        <w:tc>
          <w:tcPr>
            <w:tcW w:w="739" w:type="dxa"/>
            <w:gridSpan w:val="3"/>
            <w:vAlign w:val="center"/>
          </w:tcPr>
          <w:p w14:paraId="50C2122F" w14:textId="77777777" w:rsidR="00243CDC" w:rsidRPr="007A6A2D" w:rsidRDefault="00243CDC" w:rsidP="002C630F">
            <w:pPr>
              <w:pStyle w:val="Figtext"/>
              <w:spacing w:after="0"/>
              <w:rPr>
                <w:sz w:val="18"/>
                <w:szCs w:val="18"/>
              </w:rPr>
            </w:pPr>
          </w:p>
        </w:tc>
        <w:tc>
          <w:tcPr>
            <w:tcW w:w="1018" w:type="dxa"/>
            <w:vAlign w:val="center"/>
          </w:tcPr>
          <w:p w14:paraId="40407BF3" w14:textId="77777777" w:rsidR="00243CDC" w:rsidRPr="007A6A2D" w:rsidRDefault="00243CDC" w:rsidP="002C630F">
            <w:pPr>
              <w:pStyle w:val="Figtext"/>
              <w:spacing w:after="0"/>
              <w:rPr>
                <w:b/>
                <w:sz w:val="18"/>
                <w:szCs w:val="18"/>
              </w:rPr>
            </w:pPr>
            <w:r w:rsidRPr="007A6A2D">
              <w:rPr>
                <w:sz w:val="18"/>
                <w:szCs w:val="18"/>
              </w:rPr>
              <w:t>58.3 (49.9-66.2)</w:t>
            </w:r>
          </w:p>
        </w:tc>
        <w:tc>
          <w:tcPr>
            <w:tcW w:w="683" w:type="dxa"/>
            <w:vAlign w:val="center"/>
          </w:tcPr>
          <w:p w14:paraId="04E0022E" w14:textId="77777777" w:rsidR="00243CDC" w:rsidRPr="007A6A2D" w:rsidRDefault="00243CDC" w:rsidP="002C630F">
            <w:pPr>
              <w:pStyle w:val="Figtext"/>
              <w:spacing w:after="0"/>
              <w:rPr>
                <w:sz w:val="18"/>
                <w:szCs w:val="18"/>
              </w:rPr>
            </w:pPr>
          </w:p>
        </w:tc>
        <w:tc>
          <w:tcPr>
            <w:tcW w:w="1074" w:type="dxa"/>
            <w:vAlign w:val="center"/>
          </w:tcPr>
          <w:p w14:paraId="20C05D94" w14:textId="77777777" w:rsidR="00243CDC" w:rsidRPr="007A6A2D" w:rsidRDefault="00243CDC" w:rsidP="002C630F">
            <w:pPr>
              <w:pStyle w:val="Figtext"/>
              <w:spacing w:after="0"/>
              <w:rPr>
                <w:b/>
                <w:sz w:val="18"/>
                <w:szCs w:val="18"/>
              </w:rPr>
            </w:pPr>
            <w:r w:rsidRPr="007A6A2D">
              <w:rPr>
                <w:sz w:val="18"/>
                <w:szCs w:val="18"/>
              </w:rPr>
              <w:t>60.9 (53.4-69.8)</w:t>
            </w:r>
          </w:p>
        </w:tc>
        <w:tc>
          <w:tcPr>
            <w:tcW w:w="627" w:type="dxa"/>
            <w:vAlign w:val="center"/>
          </w:tcPr>
          <w:p w14:paraId="0ED2B975" w14:textId="77777777" w:rsidR="00243CDC" w:rsidRPr="007A6A2D" w:rsidRDefault="00243CDC" w:rsidP="002C630F">
            <w:pPr>
              <w:pStyle w:val="Figtext"/>
              <w:spacing w:after="0"/>
              <w:rPr>
                <w:sz w:val="18"/>
                <w:szCs w:val="18"/>
              </w:rPr>
            </w:pPr>
          </w:p>
        </w:tc>
        <w:tc>
          <w:tcPr>
            <w:tcW w:w="1588" w:type="dxa"/>
            <w:vAlign w:val="center"/>
          </w:tcPr>
          <w:p w14:paraId="452163F1" w14:textId="77777777" w:rsidR="00243CDC" w:rsidRPr="007A6A2D" w:rsidRDefault="00243CDC" w:rsidP="002C630F">
            <w:pPr>
              <w:pStyle w:val="Figtext"/>
              <w:spacing w:after="0"/>
              <w:rPr>
                <w:b/>
                <w:sz w:val="18"/>
                <w:szCs w:val="18"/>
              </w:rPr>
            </w:pPr>
            <w:r w:rsidRPr="007A6A2D">
              <w:rPr>
                <w:sz w:val="18"/>
                <w:szCs w:val="18"/>
              </w:rPr>
              <w:t>63.7 (55.9-70.8)</w:t>
            </w:r>
          </w:p>
        </w:tc>
        <w:tc>
          <w:tcPr>
            <w:tcW w:w="236" w:type="dxa"/>
            <w:gridSpan w:val="2"/>
            <w:vAlign w:val="center"/>
          </w:tcPr>
          <w:p w14:paraId="2D03F55C" w14:textId="77777777" w:rsidR="00243CDC" w:rsidRPr="007A6A2D" w:rsidRDefault="00243CDC" w:rsidP="002C630F">
            <w:pPr>
              <w:pStyle w:val="Figtext"/>
              <w:spacing w:after="0"/>
              <w:rPr>
                <w:sz w:val="18"/>
                <w:szCs w:val="18"/>
              </w:rPr>
            </w:pPr>
          </w:p>
        </w:tc>
        <w:tc>
          <w:tcPr>
            <w:tcW w:w="1720" w:type="dxa"/>
            <w:gridSpan w:val="2"/>
            <w:vAlign w:val="center"/>
          </w:tcPr>
          <w:p w14:paraId="0BE897FA" w14:textId="77777777" w:rsidR="00243CDC" w:rsidRPr="007A6A2D" w:rsidRDefault="00243CDC" w:rsidP="002C630F">
            <w:pPr>
              <w:pStyle w:val="Figtext"/>
              <w:spacing w:after="0"/>
              <w:rPr>
                <w:sz w:val="18"/>
                <w:szCs w:val="18"/>
              </w:rPr>
            </w:pPr>
            <w:r w:rsidRPr="007A6A2D">
              <w:rPr>
                <w:sz w:val="18"/>
                <w:szCs w:val="18"/>
              </w:rPr>
              <w:t>63.1 (54.9-70.7)</w:t>
            </w:r>
          </w:p>
        </w:tc>
      </w:tr>
      <w:tr w:rsidR="00243CDC" w:rsidRPr="007A6A2D" w14:paraId="5F8C713A" w14:textId="77777777" w:rsidTr="00E37093">
        <w:trPr>
          <w:trHeight w:val="300"/>
        </w:trPr>
        <w:tc>
          <w:tcPr>
            <w:tcW w:w="2268" w:type="dxa"/>
            <w:vAlign w:val="center"/>
          </w:tcPr>
          <w:p w14:paraId="28A4266A" w14:textId="77777777" w:rsidR="00243CDC" w:rsidRPr="00E37093" w:rsidRDefault="00243CDC" w:rsidP="002C630F">
            <w:pPr>
              <w:pStyle w:val="Figtext"/>
              <w:rPr>
                <w:b/>
                <w:bCs/>
                <w:sz w:val="18"/>
                <w:szCs w:val="18"/>
              </w:rPr>
            </w:pPr>
          </w:p>
        </w:tc>
        <w:tc>
          <w:tcPr>
            <w:tcW w:w="1559" w:type="dxa"/>
            <w:gridSpan w:val="3"/>
            <w:vAlign w:val="center"/>
          </w:tcPr>
          <w:p w14:paraId="3C6267BB" w14:textId="77777777" w:rsidR="00243CDC" w:rsidRPr="007A6A2D" w:rsidRDefault="00243CDC" w:rsidP="002C630F">
            <w:pPr>
              <w:pStyle w:val="Figtext"/>
              <w:rPr>
                <w:sz w:val="18"/>
                <w:szCs w:val="18"/>
              </w:rPr>
            </w:pPr>
            <w:r w:rsidRPr="007A6A2D">
              <w:rPr>
                <w:sz w:val="18"/>
                <w:szCs w:val="18"/>
              </w:rPr>
              <w:t>Range</w:t>
            </w:r>
          </w:p>
        </w:tc>
        <w:tc>
          <w:tcPr>
            <w:tcW w:w="255" w:type="dxa"/>
            <w:gridSpan w:val="2"/>
          </w:tcPr>
          <w:p w14:paraId="263245C1" w14:textId="77777777" w:rsidR="00243CDC" w:rsidRPr="007A6A2D" w:rsidRDefault="00243CDC" w:rsidP="002C630F">
            <w:pPr>
              <w:pStyle w:val="Figtext"/>
              <w:rPr>
                <w:sz w:val="18"/>
                <w:szCs w:val="18"/>
              </w:rPr>
            </w:pPr>
          </w:p>
        </w:tc>
        <w:tc>
          <w:tcPr>
            <w:tcW w:w="1502" w:type="dxa"/>
            <w:gridSpan w:val="2"/>
            <w:vAlign w:val="center"/>
          </w:tcPr>
          <w:p w14:paraId="71AAC843" w14:textId="77777777" w:rsidR="00243CDC" w:rsidRPr="007A6A2D" w:rsidRDefault="00243CDC" w:rsidP="002C630F">
            <w:pPr>
              <w:pStyle w:val="Figtext"/>
              <w:rPr>
                <w:b/>
                <w:sz w:val="18"/>
                <w:szCs w:val="18"/>
              </w:rPr>
            </w:pPr>
            <w:r w:rsidRPr="007A6A2D">
              <w:rPr>
                <w:sz w:val="18"/>
                <w:szCs w:val="18"/>
              </w:rPr>
              <w:t>14.1-100.7</w:t>
            </w:r>
          </w:p>
        </w:tc>
        <w:tc>
          <w:tcPr>
            <w:tcW w:w="236" w:type="dxa"/>
            <w:vAlign w:val="center"/>
          </w:tcPr>
          <w:p w14:paraId="3FD1B9A9" w14:textId="77777777" w:rsidR="00243CDC" w:rsidRPr="007A6A2D" w:rsidRDefault="00243CDC" w:rsidP="002C630F">
            <w:pPr>
              <w:pStyle w:val="Figtext"/>
              <w:rPr>
                <w:sz w:val="18"/>
                <w:szCs w:val="18"/>
              </w:rPr>
            </w:pPr>
          </w:p>
        </w:tc>
        <w:tc>
          <w:tcPr>
            <w:tcW w:w="1521" w:type="dxa"/>
            <w:vAlign w:val="center"/>
          </w:tcPr>
          <w:p w14:paraId="6BCC6408" w14:textId="77777777" w:rsidR="00243CDC" w:rsidRPr="007A6A2D" w:rsidRDefault="00243CDC" w:rsidP="002C630F">
            <w:pPr>
              <w:pStyle w:val="Figtext"/>
              <w:rPr>
                <w:b/>
                <w:sz w:val="18"/>
                <w:szCs w:val="18"/>
              </w:rPr>
            </w:pPr>
            <w:r w:rsidRPr="007A6A2D">
              <w:rPr>
                <w:sz w:val="18"/>
                <w:szCs w:val="18"/>
              </w:rPr>
              <w:t>15.4-91.3</w:t>
            </w:r>
          </w:p>
        </w:tc>
        <w:tc>
          <w:tcPr>
            <w:tcW w:w="739" w:type="dxa"/>
            <w:gridSpan w:val="3"/>
            <w:vAlign w:val="center"/>
          </w:tcPr>
          <w:p w14:paraId="1B26665E" w14:textId="77777777" w:rsidR="00243CDC" w:rsidRPr="007A6A2D" w:rsidRDefault="00243CDC" w:rsidP="002C630F">
            <w:pPr>
              <w:pStyle w:val="Figtext"/>
              <w:rPr>
                <w:sz w:val="18"/>
                <w:szCs w:val="18"/>
              </w:rPr>
            </w:pPr>
          </w:p>
        </w:tc>
        <w:tc>
          <w:tcPr>
            <w:tcW w:w="1018" w:type="dxa"/>
            <w:vAlign w:val="center"/>
          </w:tcPr>
          <w:p w14:paraId="2B31E783" w14:textId="77777777" w:rsidR="00243CDC" w:rsidRPr="007A6A2D" w:rsidRDefault="00243CDC" w:rsidP="002C630F">
            <w:pPr>
              <w:pStyle w:val="Figtext"/>
              <w:rPr>
                <w:b/>
                <w:sz w:val="18"/>
                <w:szCs w:val="18"/>
              </w:rPr>
            </w:pPr>
            <w:r w:rsidRPr="007A6A2D">
              <w:rPr>
                <w:sz w:val="18"/>
                <w:szCs w:val="18"/>
              </w:rPr>
              <w:t>17.5-86.8</w:t>
            </w:r>
          </w:p>
        </w:tc>
        <w:tc>
          <w:tcPr>
            <w:tcW w:w="683" w:type="dxa"/>
            <w:vAlign w:val="center"/>
          </w:tcPr>
          <w:p w14:paraId="348B4B61" w14:textId="77777777" w:rsidR="00243CDC" w:rsidRPr="007A6A2D" w:rsidRDefault="00243CDC" w:rsidP="002C630F">
            <w:pPr>
              <w:pStyle w:val="Figtext"/>
              <w:rPr>
                <w:sz w:val="18"/>
                <w:szCs w:val="18"/>
              </w:rPr>
            </w:pPr>
          </w:p>
        </w:tc>
        <w:tc>
          <w:tcPr>
            <w:tcW w:w="1074" w:type="dxa"/>
            <w:vAlign w:val="center"/>
          </w:tcPr>
          <w:p w14:paraId="5ED7AA51" w14:textId="77777777" w:rsidR="00243CDC" w:rsidRPr="007A6A2D" w:rsidRDefault="00243CDC" w:rsidP="002C630F">
            <w:pPr>
              <w:pStyle w:val="Figtext"/>
              <w:rPr>
                <w:b/>
                <w:sz w:val="18"/>
                <w:szCs w:val="18"/>
              </w:rPr>
            </w:pPr>
            <w:r w:rsidRPr="007A6A2D">
              <w:rPr>
                <w:sz w:val="18"/>
                <w:szCs w:val="18"/>
              </w:rPr>
              <w:t>15.4-86.8</w:t>
            </w:r>
          </w:p>
        </w:tc>
        <w:tc>
          <w:tcPr>
            <w:tcW w:w="627" w:type="dxa"/>
            <w:vAlign w:val="center"/>
          </w:tcPr>
          <w:p w14:paraId="12ADDCB7" w14:textId="77777777" w:rsidR="00243CDC" w:rsidRPr="007A6A2D" w:rsidRDefault="00243CDC" w:rsidP="002C630F">
            <w:pPr>
              <w:pStyle w:val="Figtext"/>
              <w:rPr>
                <w:sz w:val="18"/>
                <w:szCs w:val="18"/>
              </w:rPr>
            </w:pPr>
          </w:p>
        </w:tc>
        <w:tc>
          <w:tcPr>
            <w:tcW w:w="1588" w:type="dxa"/>
            <w:vAlign w:val="center"/>
          </w:tcPr>
          <w:p w14:paraId="32F9128D" w14:textId="77777777" w:rsidR="00243CDC" w:rsidRPr="007A6A2D" w:rsidRDefault="00243CDC" w:rsidP="002C630F">
            <w:pPr>
              <w:pStyle w:val="Figtext"/>
              <w:rPr>
                <w:b/>
                <w:sz w:val="18"/>
                <w:szCs w:val="18"/>
              </w:rPr>
            </w:pPr>
            <w:r w:rsidRPr="007A6A2D">
              <w:rPr>
                <w:sz w:val="18"/>
                <w:szCs w:val="18"/>
              </w:rPr>
              <w:t>16.8-91.3</w:t>
            </w:r>
          </w:p>
        </w:tc>
        <w:tc>
          <w:tcPr>
            <w:tcW w:w="236" w:type="dxa"/>
            <w:gridSpan w:val="2"/>
            <w:vAlign w:val="center"/>
          </w:tcPr>
          <w:p w14:paraId="18497C4C" w14:textId="77777777" w:rsidR="00243CDC" w:rsidRPr="007A6A2D" w:rsidRDefault="00243CDC" w:rsidP="002C630F">
            <w:pPr>
              <w:pStyle w:val="Figtext"/>
              <w:rPr>
                <w:sz w:val="18"/>
                <w:szCs w:val="18"/>
              </w:rPr>
            </w:pPr>
          </w:p>
        </w:tc>
        <w:tc>
          <w:tcPr>
            <w:tcW w:w="1720" w:type="dxa"/>
            <w:gridSpan w:val="2"/>
            <w:vAlign w:val="center"/>
          </w:tcPr>
          <w:p w14:paraId="5632379D" w14:textId="77777777" w:rsidR="00243CDC" w:rsidRPr="007A6A2D" w:rsidRDefault="00243CDC" w:rsidP="002C630F">
            <w:pPr>
              <w:pStyle w:val="Figtext"/>
              <w:rPr>
                <w:sz w:val="18"/>
                <w:szCs w:val="18"/>
              </w:rPr>
            </w:pPr>
            <w:r w:rsidRPr="007A6A2D">
              <w:rPr>
                <w:sz w:val="18"/>
                <w:szCs w:val="18"/>
              </w:rPr>
              <w:t>14.1-100.7</w:t>
            </w:r>
          </w:p>
        </w:tc>
      </w:tr>
      <w:tr w:rsidR="00243CDC" w:rsidRPr="007A6A2D" w14:paraId="3973ADF6" w14:textId="77777777" w:rsidTr="00E37093">
        <w:trPr>
          <w:trHeight w:val="300"/>
        </w:trPr>
        <w:tc>
          <w:tcPr>
            <w:tcW w:w="2268" w:type="dxa"/>
            <w:vAlign w:val="center"/>
          </w:tcPr>
          <w:p w14:paraId="29E0AD31" w14:textId="77777777" w:rsidR="00243CDC" w:rsidRPr="00E37093" w:rsidRDefault="00243CDC" w:rsidP="002C630F">
            <w:pPr>
              <w:pStyle w:val="Figtext"/>
              <w:spacing w:after="0"/>
              <w:rPr>
                <w:b/>
                <w:bCs/>
                <w:sz w:val="18"/>
                <w:szCs w:val="18"/>
              </w:rPr>
            </w:pPr>
            <w:r w:rsidRPr="00E37093">
              <w:rPr>
                <w:b/>
                <w:bCs/>
                <w:sz w:val="18"/>
                <w:szCs w:val="18"/>
              </w:rPr>
              <w:t>Disease duration (</w:t>
            </w:r>
            <w:proofErr w:type="gramStart"/>
            <w:r w:rsidRPr="00E37093">
              <w:rPr>
                <w:b/>
                <w:bCs/>
                <w:sz w:val="18"/>
                <w:szCs w:val="18"/>
              </w:rPr>
              <w:t xml:space="preserve">years)   </w:t>
            </w:r>
            <w:proofErr w:type="gramEnd"/>
            <w:r w:rsidRPr="00E37093">
              <w:rPr>
                <w:b/>
                <w:bCs/>
                <w:sz w:val="18"/>
                <w:szCs w:val="18"/>
              </w:rPr>
              <w:t xml:space="preserve">          </w:t>
            </w:r>
          </w:p>
        </w:tc>
        <w:tc>
          <w:tcPr>
            <w:tcW w:w="1559" w:type="dxa"/>
            <w:gridSpan w:val="3"/>
            <w:vAlign w:val="center"/>
          </w:tcPr>
          <w:p w14:paraId="2B60F297" w14:textId="77777777" w:rsidR="00243CDC" w:rsidRPr="007A6A2D" w:rsidRDefault="00243CDC" w:rsidP="002C630F">
            <w:pPr>
              <w:pStyle w:val="Figtext"/>
              <w:spacing w:after="0"/>
              <w:rPr>
                <w:sz w:val="18"/>
                <w:szCs w:val="18"/>
              </w:rPr>
            </w:pPr>
            <w:r w:rsidRPr="007A6A2D">
              <w:rPr>
                <w:sz w:val="18"/>
                <w:szCs w:val="18"/>
              </w:rPr>
              <w:t xml:space="preserve">Observed, </w:t>
            </w:r>
            <w:r w:rsidRPr="007A6A2D">
              <w:rPr>
                <w:i/>
                <w:iCs/>
                <w:sz w:val="18"/>
                <w:szCs w:val="18"/>
              </w:rPr>
              <w:t>n</w:t>
            </w:r>
          </w:p>
        </w:tc>
        <w:tc>
          <w:tcPr>
            <w:tcW w:w="255" w:type="dxa"/>
            <w:gridSpan w:val="2"/>
          </w:tcPr>
          <w:p w14:paraId="414750C4" w14:textId="77777777" w:rsidR="00243CDC" w:rsidRPr="007A6A2D" w:rsidRDefault="00243CDC" w:rsidP="002C630F">
            <w:pPr>
              <w:pStyle w:val="Figtext"/>
              <w:spacing w:after="0"/>
              <w:rPr>
                <w:sz w:val="18"/>
                <w:szCs w:val="18"/>
              </w:rPr>
            </w:pPr>
          </w:p>
        </w:tc>
        <w:tc>
          <w:tcPr>
            <w:tcW w:w="1502" w:type="dxa"/>
            <w:gridSpan w:val="2"/>
            <w:vAlign w:val="center"/>
          </w:tcPr>
          <w:p w14:paraId="67F234BC" w14:textId="77777777" w:rsidR="00243CDC" w:rsidRPr="007A6A2D" w:rsidRDefault="00243CDC" w:rsidP="002C630F">
            <w:pPr>
              <w:pStyle w:val="Figtext"/>
              <w:spacing w:after="0"/>
              <w:rPr>
                <w:b/>
                <w:sz w:val="18"/>
                <w:szCs w:val="18"/>
              </w:rPr>
            </w:pPr>
            <w:r w:rsidRPr="007A6A2D">
              <w:rPr>
                <w:sz w:val="18"/>
                <w:szCs w:val="18"/>
              </w:rPr>
              <w:t>2267</w:t>
            </w:r>
          </w:p>
        </w:tc>
        <w:tc>
          <w:tcPr>
            <w:tcW w:w="236" w:type="dxa"/>
            <w:vAlign w:val="center"/>
          </w:tcPr>
          <w:p w14:paraId="51DDFFB7" w14:textId="77777777" w:rsidR="00243CDC" w:rsidRPr="007A6A2D" w:rsidRDefault="00243CDC" w:rsidP="002C630F">
            <w:pPr>
              <w:pStyle w:val="Figtext"/>
              <w:spacing w:after="0"/>
              <w:rPr>
                <w:sz w:val="18"/>
                <w:szCs w:val="18"/>
              </w:rPr>
            </w:pPr>
          </w:p>
        </w:tc>
        <w:tc>
          <w:tcPr>
            <w:tcW w:w="1521" w:type="dxa"/>
            <w:vAlign w:val="center"/>
          </w:tcPr>
          <w:p w14:paraId="4CA7ED24" w14:textId="77777777" w:rsidR="00243CDC" w:rsidRPr="007A6A2D" w:rsidRDefault="00243CDC" w:rsidP="002C630F">
            <w:pPr>
              <w:pStyle w:val="Figtext"/>
              <w:spacing w:after="0"/>
              <w:rPr>
                <w:b/>
                <w:sz w:val="18"/>
                <w:szCs w:val="18"/>
              </w:rPr>
            </w:pPr>
            <w:r w:rsidRPr="007A6A2D">
              <w:rPr>
                <w:sz w:val="18"/>
                <w:szCs w:val="18"/>
              </w:rPr>
              <w:t>2231</w:t>
            </w:r>
          </w:p>
        </w:tc>
        <w:tc>
          <w:tcPr>
            <w:tcW w:w="739" w:type="dxa"/>
            <w:gridSpan w:val="3"/>
            <w:vAlign w:val="center"/>
          </w:tcPr>
          <w:p w14:paraId="614159DD" w14:textId="77777777" w:rsidR="00243CDC" w:rsidRPr="007A6A2D" w:rsidRDefault="00243CDC" w:rsidP="002C630F">
            <w:pPr>
              <w:pStyle w:val="Figtext"/>
              <w:spacing w:after="0"/>
              <w:rPr>
                <w:sz w:val="18"/>
                <w:szCs w:val="18"/>
              </w:rPr>
            </w:pPr>
          </w:p>
        </w:tc>
        <w:tc>
          <w:tcPr>
            <w:tcW w:w="1018" w:type="dxa"/>
            <w:vAlign w:val="center"/>
          </w:tcPr>
          <w:p w14:paraId="232160AF" w14:textId="77777777" w:rsidR="00243CDC" w:rsidRPr="007A6A2D" w:rsidRDefault="00243CDC" w:rsidP="002C630F">
            <w:pPr>
              <w:pStyle w:val="Figtext"/>
              <w:spacing w:after="0"/>
              <w:rPr>
                <w:b/>
                <w:sz w:val="18"/>
                <w:szCs w:val="18"/>
              </w:rPr>
            </w:pPr>
            <w:r w:rsidRPr="007A6A2D">
              <w:rPr>
                <w:sz w:val="18"/>
                <w:szCs w:val="18"/>
              </w:rPr>
              <w:t>197</w:t>
            </w:r>
          </w:p>
        </w:tc>
        <w:tc>
          <w:tcPr>
            <w:tcW w:w="683" w:type="dxa"/>
            <w:vAlign w:val="center"/>
          </w:tcPr>
          <w:p w14:paraId="5286D48B" w14:textId="77777777" w:rsidR="00243CDC" w:rsidRPr="007A6A2D" w:rsidRDefault="00243CDC" w:rsidP="002C630F">
            <w:pPr>
              <w:pStyle w:val="Figtext"/>
              <w:spacing w:after="0"/>
              <w:rPr>
                <w:sz w:val="18"/>
                <w:szCs w:val="18"/>
              </w:rPr>
            </w:pPr>
          </w:p>
        </w:tc>
        <w:tc>
          <w:tcPr>
            <w:tcW w:w="1074" w:type="dxa"/>
            <w:vAlign w:val="center"/>
          </w:tcPr>
          <w:p w14:paraId="1994B077" w14:textId="77777777" w:rsidR="00243CDC" w:rsidRPr="007A6A2D" w:rsidRDefault="00243CDC" w:rsidP="002C630F">
            <w:pPr>
              <w:pStyle w:val="Figtext"/>
              <w:spacing w:after="0"/>
              <w:rPr>
                <w:b/>
                <w:sz w:val="18"/>
                <w:szCs w:val="18"/>
              </w:rPr>
            </w:pPr>
            <w:r w:rsidRPr="007A6A2D">
              <w:rPr>
                <w:sz w:val="18"/>
                <w:szCs w:val="18"/>
              </w:rPr>
              <w:t>209</w:t>
            </w:r>
          </w:p>
        </w:tc>
        <w:tc>
          <w:tcPr>
            <w:tcW w:w="627" w:type="dxa"/>
            <w:vAlign w:val="center"/>
          </w:tcPr>
          <w:p w14:paraId="78428225" w14:textId="77777777" w:rsidR="00243CDC" w:rsidRPr="007A6A2D" w:rsidRDefault="00243CDC" w:rsidP="002C630F">
            <w:pPr>
              <w:pStyle w:val="Figtext"/>
              <w:spacing w:after="0"/>
              <w:rPr>
                <w:sz w:val="18"/>
                <w:szCs w:val="18"/>
              </w:rPr>
            </w:pPr>
          </w:p>
        </w:tc>
        <w:tc>
          <w:tcPr>
            <w:tcW w:w="1588" w:type="dxa"/>
            <w:vAlign w:val="center"/>
          </w:tcPr>
          <w:p w14:paraId="2A87B922" w14:textId="77777777" w:rsidR="00243CDC" w:rsidRPr="007A6A2D" w:rsidRDefault="00243CDC" w:rsidP="002C630F">
            <w:pPr>
              <w:pStyle w:val="Figtext"/>
              <w:spacing w:after="0"/>
              <w:rPr>
                <w:b/>
                <w:sz w:val="18"/>
                <w:szCs w:val="18"/>
              </w:rPr>
            </w:pPr>
            <w:r w:rsidRPr="007A6A2D">
              <w:rPr>
                <w:sz w:val="18"/>
                <w:szCs w:val="18"/>
              </w:rPr>
              <w:t>1825</w:t>
            </w:r>
          </w:p>
        </w:tc>
        <w:tc>
          <w:tcPr>
            <w:tcW w:w="236" w:type="dxa"/>
            <w:gridSpan w:val="2"/>
            <w:vAlign w:val="center"/>
          </w:tcPr>
          <w:p w14:paraId="33D61236" w14:textId="77777777" w:rsidR="00243CDC" w:rsidRPr="007A6A2D" w:rsidRDefault="00243CDC" w:rsidP="002C630F">
            <w:pPr>
              <w:pStyle w:val="Figtext"/>
              <w:spacing w:after="0"/>
              <w:rPr>
                <w:sz w:val="18"/>
                <w:szCs w:val="18"/>
              </w:rPr>
            </w:pPr>
          </w:p>
        </w:tc>
        <w:tc>
          <w:tcPr>
            <w:tcW w:w="1720" w:type="dxa"/>
            <w:gridSpan w:val="2"/>
            <w:vAlign w:val="center"/>
          </w:tcPr>
          <w:p w14:paraId="368578AF" w14:textId="77777777" w:rsidR="00243CDC" w:rsidRPr="007A6A2D" w:rsidRDefault="00243CDC" w:rsidP="002C630F">
            <w:pPr>
              <w:pStyle w:val="Figtext"/>
              <w:spacing w:after="0"/>
              <w:rPr>
                <w:sz w:val="18"/>
                <w:szCs w:val="18"/>
              </w:rPr>
            </w:pPr>
            <w:r w:rsidRPr="007A6A2D">
              <w:rPr>
                <w:sz w:val="18"/>
                <w:szCs w:val="18"/>
              </w:rPr>
              <w:t>4498</w:t>
            </w:r>
          </w:p>
        </w:tc>
      </w:tr>
      <w:tr w:rsidR="00243CDC" w:rsidRPr="007A6A2D" w14:paraId="6BA864FE" w14:textId="77777777" w:rsidTr="00E37093">
        <w:trPr>
          <w:trHeight w:val="300"/>
        </w:trPr>
        <w:tc>
          <w:tcPr>
            <w:tcW w:w="2268" w:type="dxa"/>
            <w:vAlign w:val="center"/>
          </w:tcPr>
          <w:p w14:paraId="25E58EC9" w14:textId="77777777" w:rsidR="00243CDC" w:rsidRPr="00E37093" w:rsidRDefault="00243CDC" w:rsidP="002C630F">
            <w:pPr>
              <w:pStyle w:val="Figtext"/>
              <w:spacing w:after="0"/>
              <w:rPr>
                <w:b/>
                <w:bCs/>
                <w:sz w:val="18"/>
                <w:szCs w:val="18"/>
              </w:rPr>
            </w:pPr>
          </w:p>
        </w:tc>
        <w:tc>
          <w:tcPr>
            <w:tcW w:w="1559" w:type="dxa"/>
            <w:gridSpan w:val="3"/>
            <w:vAlign w:val="center"/>
          </w:tcPr>
          <w:p w14:paraId="72A37561" w14:textId="77777777" w:rsidR="00243CDC" w:rsidRPr="007A6A2D" w:rsidRDefault="00243CDC" w:rsidP="002C630F">
            <w:pPr>
              <w:pStyle w:val="Figtext"/>
              <w:spacing w:after="0"/>
              <w:rPr>
                <w:sz w:val="18"/>
                <w:szCs w:val="18"/>
              </w:rPr>
            </w:pPr>
            <w:r w:rsidRPr="007A6A2D">
              <w:rPr>
                <w:sz w:val="18"/>
                <w:szCs w:val="18"/>
              </w:rPr>
              <w:t xml:space="preserve">Unknown, </w:t>
            </w:r>
            <w:r w:rsidRPr="007A6A2D">
              <w:rPr>
                <w:i/>
                <w:iCs/>
                <w:sz w:val="18"/>
                <w:szCs w:val="18"/>
              </w:rPr>
              <w:t>n</w:t>
            </w:r>
          </w:p>
        </w:tc>
        <w:tc>
          <w:tcPr>
            <w:tcW w:w="255" w:type="dxa"/>
            <w:gridSpan w:val="2"/>
          </w:tcPr>
          <w:p w14:paraId="03DB0B92" w14:textId="77777777" w:rsidR="00243CDC" w:rsidRPr="007A6A2D" w:rsidRDefault="00243CDC" w:rsidP="002C630F">
            <w:pPr>
              <w:pStyle w:val="Figtext"/>
              <w:spacing w:after="0"/>
              <w:rPr>
                <w:sz w:val="18"/>
                <w:szCs w:val="18"/>
              </w:rPr>
            </w:pPr>
          </w:p>
        </w:tc>
        <w:tc>
          <w:tcPr>
            <w:tcW w:w="1502" w:type="dxa"/>
            <w:gridSpan w:val="2"/>
            <w:vAlign w:val="center"/>
          </w:tcPr>
          <w:p w14:paraId="055780F0" w14:textId="77777777" w:rsidR="00243CDC" w:rsidRPr="007A6A2D" w:rsidRDefault="00243CDC" w:rsidP="002C630F">
            <w:pPr>
              <w:pStyle w:val="Figtext"/>
              <w:spacing w:after="0"/>
              <w:rPr>
                <w:sz w:val="18"/>
                <w:szCs w:val="18"/>
              </w:rPr>
            </w:pPr>
            <w:r w:rsidRPr="007A6A2D">
              <w:rPr>
                <w:sz w:val="18"/>
                <w:szCs w:val="18"/>
              </w:rPr>
              <w:t>2</w:t>
            </w:r>
          </w:p>
        </w:tc>
        <w:tc>
          <w:tcPr>
            <w:tcW w:w="236" w:type="dxa"/>
            <w:vAlign w:val="center"/>
          </w:tcPr>
          <w:p w14:paraId="08FA20B4" w14:textId="77777777" w:rsidR="00243CDC" w:rsidRPr="007A6A2D" w:rsidRDefault="00243CDC" w:rsidP="002C630F">
            <w:pPr>
              <w:pStyle w:val="Figtext"/>
              <w:spacing w:after="0"/>
              <w:rPr>
                <w:sz w:val="18"/>
                <w:szCs w:val="18"/>
              </w:rPr>
            </w:pPr>
          </w:p>
        </w:tc>
        <w:tc>
          <w:tcPr>
            <w:tcW w:w="1521" w:type="dxa"/>
            <w:vAlign w:val="center"/>
          </w:tcPr>
          <w:p w14:paraId="7EC53EA0" w14:textId="77777777" w:rsidR="00243CDC" w:rsidRPr="007A6A2D" w:rsidRDefault="00243CDC" w:rsidP="002C630F">
            <w:pPr>
              <w:pStyle w:val="Figtext"/>
              <w:spacing w:after="0"/>
              <w:rPr>
                <w:sz w:val="18"/>
                <w:szCs w:val="18"/>
              </w:rPr>
            </w:pPr>
            <w:r w:rsidRPr="007A6A2D">
              <w:rPr>
                <w:sz w:val="18"/>
                <w:szCs w:val="18"/>
              </w:rPr>
              <w:t>3</w:t>
            </w:r>
          </w:p>
        </w:tc>
        <w:tc>
          <w:tcPr>
            <w:tcW w:w="739" w:type="dxa"/>
            <w:gridSpan w:val="3"/>
            <w:vAlign w:val="center"/>
          </w:tcPr>
          <w:p w14:paraId="70008AE4" w14:textId="77777777" w:rsidR="00243CDC" w:rsidRPr="007A6A2D" w:rsidRDefault="00243CDC" w:rsidP="002C630F">
            <w:pPr>
              <w:pStyle w:val="Figtext"/>
              <w:spacing w:after="0"/>
              <w:rPr>
                <w:sz w:val="18"/>
                <w:szCs w:val="18"/>
              </w:rPr>
            </w:pPr>
          </w:p>
        </w:tc>
        <w:tc>
          <w:tcPr>
            <w:tcW w:w="1018" w:type="dxa"/>
            <w:vAlign w:val="center"/>
          </w:tcPr>
          <w:p w14:paraId="5FDD35F3" w14:textId="77777777" w:rsidR="00243CDC" w:rsidRPr="007A6A2D" w:rsidRDefault="00243CDC" w:rsidP="002C630F">
            <w:pPr>
              <w:pStyle w:val="Figtext"/>
              <w:spacing w:after="0"/>
              <w:rPr>
                <w:sz w:val="18"/>
                <w:szCs w:val="18"/>
              </w:rPr>
            </w:pPr>
            <w:r w:rsidRPr="007A6A2D">
              <w:rPr>
                <w:sz w:val="18"/>
                <w:szCs w:val="18"/>
              </w:rPr>
              <w:t>0</w:t>
            </w:r>
          </w:p>
        </w:tc>
        <w:tc>
          <w:tcPr>
            <w:tcW w:w="683" w:type="dxa"/>
            <w:vAlign w:val="center"/>
          </w:tcPr>
          <w:p w14:paraId="446BA57C" w14:textId="77777777" w:rsidR="00243CDC" w:rsidRPr="007A6A2D" w:rsidRDefault="00243CDC" w:rsidP="002C630F">
            <w:pPr>
              <w:pStyle w:val="Figtext"/>
              <w:spacing w:after="0"/>
              <w:rPr>
                <w:sz w:val="18"/>
                <w:szCs w:val="18"/>
              </w:rPr>
            </w:pPr>
          </w:p>
        </w:tc>
        <w:tc>
          <w:tcPr>
            <w:tcW w:w="1074" w:type="dxa"/>
            <w:vAlign w:val="center"/>
          </w:tcPr>
          <w:p w14:paraId="70B869B3" w14:textId="77777777" w:rsidR="00243CDC" w:rsidRPr="007A6A2D" w:rsidRDefault="00243CDC" w:rsidP="002C630F">
            <w:pPr>
              <w:pStyle w:val="Figtext"/>
              <w:spacing w:after="0"/>
              <w:rPr>
                <w:sz w:val="18"/>
                <w:szCs w:val="18"/>
              </w:rPr>
            </w:pPr>
            <w:r w:rsidRPr="007A6A2D">
              <w:rPr>
                <w:sz w:val="18"/>
                <w:szCs w:val="18"/>
              </w:rPr>
              <w:t>2</w:t>
            </w:r>
          </w:p>
        </w:tc>
        <w:tc>
          <w:tcPr>
            <w:tcW w:w="627" w:type="dxa"/>
            <w:vAlign w:val="center"/>
          </w:tcPr>
          <w:p w14:paraId="6DBBE831" w14:textId="77777777" w:rsidR="00243CDC" w:rsidRPr="007A6A2D" w:rsidRDefault="00243CDC" w:rsidP="002C630F">
            <w:pPr>
              <w:pStyle w:val="Figtext"/>
              <w:spacing w:after="0"/>
              <w:rPr>
                <w:sz w:val="18"/>
                <w:szCs w:val="18"/>
              </w:rPr>
            </w:pPr>
          </w:p>
        </w:tc>
        <w:tc>
          <w:tcPr>
            <w:tcW w:w="1588" w:type="dxa"/>
            <w:vAlign w:val="center"/>
          </w:tcPr>
          <w:p w14:paraId="5CC79CDB" w14:textId="77777777" w:rsidR="00243CDC" w:rsidRPr="007A6A2D" w:rsidRDefault="00243CDC" w:rsidP="002C630F">
            <w:pPr>
              <w:pStyle w:val="Figtext"/>
              <w:spacing w:after="0"/>
              <w:rPr>
                <w:sz w:val="18"/>
                <w:szCs w:val="18"/>
              </w:rPr>
            </w:pPr>
            <w:r w:rsidRPr="007A6A2D">
              <w:rPr>
                <w:sz w:val="18"/>
                <w:szCs w:val="18"/>
              </w:rPr>
              <w:t>1</w:t>
            </w:r>
          </w:p>
        </w:tc>
        <w:tc>
          <w:tcPr>
            <w:tcW w:w="236" w:type="dxa"/>
            <w:gridSpan w:val="2"/>
            <w:vAlign w:val="center"/>
          </w:tcPr>
          <w:p w14:paraId="70D95D8A" w14:textId="77777777" w:rsidR="00243CDC" w:rsidRPr="007A6A2D" w:rsidRDefault="00243CDC" w:rsidP="002C630F">
            <w:pPr>
              <w:pStyle w:val="Figtext"/>
              <w:spacing w:after="0"/>
              <w:rPr>
                <w:sz w:val="18"/>
                <w:szCs w:val="18"/>
              </w:rPr>
            </w:pPr>
          </w:p>
        </w:tc>
        <w:tc>
          <w:tcPr>
            <w:tcW w:w="1720" w:type="dxa"/>
            <w:gridSpan w:val="2"/>
            <w:vAlign w:val="center"/>
          </w:tcPr>
          <w:p w14:paraId="5DE66B1F" w14:textId="77777777" w:rsidR="00243CDC" w:rsidRPr="007A6A2D" w:rsidRDefault="00243CDC" w:rsidP="002C630F">
            <w:pPr>
              <w:pStyle w:val="Figtext"/>
              <w:spacing w:after="0"/>
              <w:rPr>
                <w:sz w:val="18"/>
                <w:szCs w:val="18"/>
              </w:rPr>
            </w:pPr>
            <w:r w:rsidRPr="007A6A2D">
              <w:rPr>
                <w:sz w:val="18"/>
                <w:szCs w:val="18"/>
              </w:rPr>
              <w:t>5</w:t>
            </w:r>
          </w:p>
        </w:tc>
      </w:tr>
      <w:tr w:rsidR="00243CDC" w:rsidRPr="007A6A2D" w14:paraId="54CA2DCF" w14:textId="77777777" w:rsidTr="00E37093">
        <w:trPr>
          <w:trHeight w:val="300"/>
        </w:trPr>
        <w:tc>
          <w:tcPr>
            <w:tcW w:w="2268" w:type="dxa"/>
            <w:vAlign w:val="center"/>
          </w:tcPr>
          <w:p w14:paraId="36375138" w14:textId="77777777" w:rsidR="00243CDC" w:rsidRPr="00E37093" w:rsidRDefault="00243CDC" w:rsidP="002C630F">
            <w:pPr>
              <w:pStyle w:val="Figtext"/>
              <w:spacing w:after="0"/>
              <w:rPr>
                <w:b/>
                <w:bCs/>
                <w:sz w:val="18"/>
                <w:szCs w:val="18"/>
              </w:rPr>
            </w:pPr>
          </w:p>
        </w:tc>
        <w:tc>
          <w:tcPr>
            <w:tcW w:w="1559" w:type="dxa"/>
            <w:gridSpan w:val="3"/>
            <w:vAlign w:val="center"/>
          </w:tcPr>
          <w:p w14:paraId="0333AF62" w14:textId="77777777" w:rsidR="00243CDC" w:rsidRPr="007A6A2D" w:rsidRDefault="00243CDC" w:rsidP="002C630F">
            <w:pPr>
              <w:pStyle w:val="Figtext"/>
              <w:spacing w:after="0"/>
              <w:rPr>
                <w:sz w:val="18"/>
                <w:szCs w:val="18"/>
              </w:rPr>
            </w:pPr>
            <w:r w:rsidRPr="007A6A2D">
              <w:rPr>
                <w:sz w:val="18"/>
                <w:szCs w:val="18"/>
              </w:rPr>
              <w:t>Median (</w:t>
            </w:r>
            <w:proofErr w:type="spellStart"/>
            <w:r w:rsidRPr="007A6A2D">
              <w:rPr>
                <w:sz w:val="18"/>
                <w:szCs w:val="18"/>
              </w:rPr>
              <w:t>IQR</w:t>
            </w:r>
            <w:proofErr w:type="spellEnd"/>
            <w:r w:rsidRPr="007A6A2D">
              <w:rPr>
                <w:sz w:val="18"/>
                <w:szCs w:val="18"/>
              </w:rPr>
              <w:t>)</w:t>
            </w:r>
          </w:p>
        </w:tc>
        <w:tc>
          <w:tcPr>
            <w:tcW w:w="255" w:type="dxa"/>
            <w:gridSpan w:val="2"/>
          </w:tcPr>
          <w:p w14:paraId="70DBF480" w14:textId="77777777" w:rsidR="00243CDC" w:rsidRPr="007A6A2D" w:rsidRDefault="00243CDC" w:rsidP="002C630F">
            <w:pPr>
              <w:pStyle w:val="Figtext"/>
              <w:spacing w:after="0"/>
              <w:rPr>
                <w:sz w:val="18"/>
                <w:szCs w:val="18"/>
              </w:rPr>
            </w:pPr>
          </w:p>
        </w:tc>
        <w:tc>
          <w:tcPr>
            <w:tcW w:w="1502" w:type="dxa"/>
            <w:gridSpan w:val="2"/>
            <w:vAlign w:val="center"/>
          </w:tcPr>
          <w:p w14:paraId="413FD1A8" w14:textId="77777777" w:rsidR="00243CDC" w:rsidRPr="007A6A2D" w:rsidRDefault="00243CDC" w:rsidP="002C630F">
            <w:pPr>
              <w:pStyle w:val="Figtext"/>
              <w:spacing w:after="0"/>
              <w:rPr>
                <w:b/>
                <w:sz w:val="18"/>
                <w:szCs w:val="18"/>
              </w:rPr>
            </w:pPr>
            <w:r w:rsidRPr="007A6A2D">
              <w:rPr>
                <w:sz w:val="18"/>
                <w:szCs w:val="18"/>
              </w:rPr>
              <w:t>6.9 (4.2-10.9)</w:t>
            </w:r>
          </w:p>
        </w:tc>
        <w:tc>
          <w:tcPr>
            <w:tcW w:w="236" w:type="dxa"/>
            <w:vAlign w:val="center"/>
          </w:tcPr>
          <w:p w14:paraId="485AEDE0" w14:textId="77777777" w:rsidR="00243CDC" w:rsidRPr="007A6A2D" w:rsidRDefault="00243CDC" w:rsidP="002C630F">
            <w:pPr>
              <w:pStyle w:val="Figtext"/>
              <w:spacing w:after="0"/>
              <w:rPr>
                <w:sz w:val="18"/>
                <w:szCs w:val="18"/>
              </w:rPr>
            </w:pPr>
          </w:p>
        </w:tc>
        <w:tc>
          <w:tcPr>
            <w:tcW w:w="1521" w:type="dxa"/>
            <w:vAlign w:val="center"/>
          </w:tcPr>
          <w:p w14:paraId="63648E07" w14:textId="77777777" w:rsidR="00243CDC" w:rsidRPr="007A6A2D" w:rsidRDefault="00243CDC" w:rsidP="002C630F">
            <w:pPr>
              <w:pStyle w:val="Figtext"/>
              <w:spacing w:after="0"/>
              <w:rPr>
                <w:b/>
                <w:sz w:val="18"/>
                <w:szCs w:val="18"/>
              </w:rPr>
            </w:pPr>
            <w:r w:rsidRPr="007A6A2D">
              <w:rPr>
                <w:sz w:val="18"/>
                <w:szCs w:val="18"/>
              </w:rPr>
              <w:t>7.0 (4.2-11.2)</w:t>
            </w:r>
          </w:p>
        </w:tc>
        <w:tc>
          <w:tcPr>
            <w:tcW w:w="739" w:type="dxa"/>
            <w:gridSpan w:val="3"/>
            <w:vAlign w:val="center"/>
          </w:tcPr>
          <w:p w14:paraId="23A992B6" w14:textId="77777777" w:rsidR="00243CDC" w:rsidRPr="007A6A2D" w:rsidRDefault="00243CDC" w:rsidP="002C630F">
            <w:pPr>
              <w:pStyle w:val="Figtext"/>
              <w:spacing w:after="0"/>
              <w:rPr>
                <w:sz w:val="18"/>
                <w:szCs w:val="18"/>
              </w:rPr>
            </w:pPr>
          </w:p>
        </w:tc>
        <w:tc>
          <w:tcPr>
            <w:tcW w:w="1018" w:type="dxa"/>
            <w:vAlign w:val="center"/>
          </w:tcPr>
          <w:p w14:paraId="3B6E26BC" w14:textId="77777777" w:rsidR="00243CDC" w:rsidRPr="007A6A2D" w:rsidRDefault="00243CDC" w:rsidP="002C630F">
            <w:pPr>
              <w:pStyle w:val="Figtext"/>
              <w:spacing w:after="0"/>
              <w:rPr>
                <w:b/>
                <w:sz w:val="18"/>
                <w:szCs w:val="18"/>
              </w:rPr>
            </w:pPr>
            <w:r w:rsidRPr="007A6A2D">
              <w:rPr>
                <w:sz w:val="18"/>
                <w:szCs w:val="18"/>
              </w:rPr>
              <w:t>11.1 (7.3-16.1)</w:t>
            </w:r>
          </w:p>
        </w:tc>
        <w:tc>
          <w:tcPr>
            <w:tcW w:w="683" w:type="dxa"/>
            <w:vAlign w:val="center"/>
          </w:tcPr>
          <w:p w14:paraId="0BD0D33E" w14:textId="77777777" w:rsidR="00243CDC" w:rsidRPr="007A6A2D" w:rsidRDefault="00243CDC" w:rsidP="002C630F">
            <w:pPr>
              <w:pStyle w:val="Figtext"/>
              <w:spacing w:after="0"/>
              <w:rPr>
                <w:sz w:val="18"/>
                <w:szCs w:val="18"/>
              </w:rPr>
            </w:pPr>
          </w:p>
        </w:tc>
        <w:tc>
          <w:tcPr>
            <w:tcW w:w="1074" w:type="dxa"/>
            <w:vAlign w:val="center"/>
          </w:tcPr>
          <w:p w14:paraId="654495F0" w14:textId="77777777" w:rsidR="00243CDC" w:rsidRPr="007A6A2D" w:rsidRDefault="00243CDC" w:rsidP="002C630F">
            <w:pPr>
              <w:pStyle w:val="Figtext"/>
              <w:spacing w:after="0"/>
              <w:rPr>
                <w:b/>
                <w:sz w:val="18"/>
                <w:szCs w:val="18"/>
              </w:rPr>
            </w:pPr>
            <w:r w:rsidRPr="007A6A2D">
              <w:rPr>
                <w:sz w:val="18"/>
                <w:szCs w:val="18"/>
              </w:rPr>
              <w:t>9.8 (6.3-13.7)</w:t>
            </w:r>
          </w:p>
        </w:tc>
        <w:tc>
          <w:tcPr>
            <w:tcW w:w="627" w:type="dxa"/>
            <w:vAlign w:val="center"/>
          </w:tcPr>
          <w:p w14:paraId="1338FCAB" w14:textId="77777777" w:rsidR="00243CDC" w:rsidRPr="007A6A2D" w:rsidRDefault="00243CDC" w:rsidP="002C630F">
            <w:pPr>
              <w:pStyle w:val="Figtext"/>
              <w:spacing w:after="0"/>
              <w:rPr>
                <w:sz w:val="18"/>
                <w:szCs w:val="18"/>
              </w:rPr>
            </w:pPr>
          </w:p>
        </w:tc>
        <w:tc>
          <w:tcPr>
            <w:tcW w:w="1588" w:type="dxa"/>
            <w:vAlign w:val="center"/>
          </w:tcPr>
          <w:p w14:paraId="0C41F5DB" w14:textId="77777777" w:rsidR="00243CDC" w:rsidRPr="007A6A2D" w:rsidRDefault="00243CDC" w:rsidP="002C630F">
            <w:pPr>
              <w:pStyle w:val="Figtext"/>
              <w:spacing w:after="0"/>
              <w:rPr>
                <w:b/>
                <w:sz w:val="18"/>
                <w:szCs w:val="18"/>
              </w:rPr>
            </w:pPr>
            <w:r w:rsidRPr="007A6A2D">
              <w:rPr>
                <w:sz w:val="18"/>
                <w:szCs w:val="18"/>
              </w:rPr>
              <w:t>6.4 (4.0-10.1)</w:t>
            </w:r>
          </w:p>
        </w:tc>
        <w:tc>
          <w:tcPr>
            <w:tcW w:w="236" w:type="dxa"/>
            <w:gridSpan w:val="2"/>
            <w:vAlign w:val="center"/>
          </w:tcPr>
          <w:p w14:paraId="59817BD8" w14:textId="77777777" w:rsidR="00243CDC" w:rsidRPr="007A6A2D" w:rsidRDefault="00243CDC" w:rsidP="002C630F">
            <w:pPr>
              <w:pStyle w:val="Figtext"/>
              <w:spacing w:after="0"/>
              <w:rPr>
                <w:sz w:val="18"/>
                <w:szCs w:val="18"/>
              </w:rPr>
            </w:pPr>
          </w:p>
        </w:tc>
        <w:tc>
          <w:tcPr>
            <w:tcW w:w="1720" w:type="dxa"/>
            <w:gridSpan w:val="2"/>
            <w:vAlign w:val="center"/>
          </w:tcPr>
          <w:p w14:paraId="5778EA87" w14:textId="77777777" w:rsidR="00243CDC" w:rsidRPr="007A6A2D" w:rsidRDefault="00243CDC" w:rsidP="002C630F">
            <w:pPr>
              <w:pStyle w:val="Figtext"/>
              <w:spacing w:after="0"/>
              <w:rPr>
                <w:sz w:val="18"/>
                <w:szCs w:val="18"/>
              </w:rPr>
            </w:pPr>
            <w:r w:rsidRPr="007A6A2D">
              <w:rPr>
                <w:sz w:val="18"/>
                <w:szCs w:val="18"/>
              </w:rPr>
              <w:t>7.0 (4.2-11.0)</w:t>
            </w:r>
          </w:p>
        </w:tc>
      </w:tr>
      <w:tr w:rsidR="00243CDC" w:rsidRPr="007A6A2D" w14:paraId="1AE35ECA" w14:textId="77777777" w:rsidTr="00E37093">
        <w:trPr>
          <w:trHeight w:val="300"/>
        </w:trPr>
        <w:tc>
          <w:tcPr>
            <w:tcW w:w="2268" w:type="dxa"/>
            <w:vAlign w:val="center"/>
          </w:tcPr>
          <w:p w14:paraId="6B4C4633" w14:textId="77777777" w:rsidR="00243CDC" w:rsidRPr="00E37093" w:rsidRDefault="00243CDC" w:rsidP="002C630F">
            <w:pPr>
              <w:pStyle w:val="Figtext"/>
              <w:rPr>
                <w:b/>
                <w:bCs/>
                <w:sz w:val="18"/>
                <w:szCs w:val="18"/>
              </w:rPr>
            </w:pPr>
          </w:p>
        </w:tc>
        <w:tc>
          <w:tcPr>
            <w:tcW w:w="1559" w:type="dxa"/>
            <w:gridSpan w:val="3"/>
            <w:vAlign w:val="center"/>
          </w:tcPr>
          <w:p w14:paraId="682DF0DC" w14:textId="77777777" w:rsidR="00243CDC" w:rsidRPr="007A6A2D" w:rsidRDefault="00243CDC" w:rsidP="002C630F">
            <w:pPr>
              <w:pStyle w:val="Figtext"/>
              <w:rPr>
                <w:sz w:val="18"/>
                <w:szCs w:val="18"/>
              </w:rPr>
            </w:pPr>
            <w:r w:rsidRPr="007A6A2D">
              <w:rPr>
                <w:sz w:val="18"/>
                <w:szCs w:val="18"/>
              </w:rPr>
              <w:t>Range</w:t>
            </w:r>
          </w:p>
        </w:tc>
        <w:tc>
          <w:tcPr>
            <w:tcW w:w="255" w:type="dxa"/>
            <w:gridSpan w:val="2"/>
          </w:tcPr>
          <w:p w14:paraId="457E1C23" w14:textId="77777777" w:rsidR="00243CDC" w:rsidRPr="007A6A2D" w:rsidRDefault="00243CDC" w:rsidP="002C630F">
            <w:pPr>
              <w:pStyle w:val="Figtext"/>
              <w:rPr>
                <w:sz w:val="18"/>
                <w:szCs w:val="18"/>
              </w:rPr>
            </w:pPr>
          </w:p>
        </w:tc>
        <w:tc>
          <w:tcPr>
            <w:tcW w:w="1502" w:type="dxa"/>
            <w:gridSpan w:val="2"/>
            <w:vAlign w:val="center"/>
          </w:tcPr>
          <w:p w14:paraId="120A39FE" w14:textId="77777777" w:rsidR="00243CDC" w:rsidRPr="007A6A2D" w:rsidRDefault="00243CDC" w:rsidP="002C630F">
            <w:pPr>
              <w:pStyle w:val="Figtext"/>
              <w:rPr>
                <w:b/>
                <w:sz w:val="18"/>
                <w:szCs w:val="18"/>
              </w:rPr>
            </w:pPr>
            <w:r w:rsidRPr="007A6A2D">
              <w:rPr>
                <w:sz w:val="18"/>
                <w:szCs w:val="18"/>
              </w:rPr>
              <w:t>0.6-66.4</w:t>
            </w:r>
          </w:p>
        </w:tc>
        <w:tc>
          <w:tcPr>
            <w:tcW w:w="236" w:type="dxa"/>
            <w:vAlign w:val="center"/>
          </w:tcPr>
          <w:p w14:paraId="2D5F7F7F" w14:textId="77777777" w:rsidR="00243CDC" w:rsidRPr="007A6A2D" w:rsidRDefault="00243CDC" w:rsidP="002C630F">
            <w:pPr>
              <w:pStyle w:val="Figtext"/>
              <w:rPr>
                <w:sz w:val="18"/>
                <w:szCs w:val="18"/>
              </w:rPr>
            </w:pPr>
          </w:p>
        </w:tc>
        <w:tc>
          <w:tcPr>
            <w:tcW w:w="1521" w:type="dxa"/>
            <w:vAlign w:val="center"/>
          </w:tcPr>
          <w:p w14:paraId="43AAE3C8" w14:textId="77777777" w:rsidR="00243CDC" w:rsidRPr="007A6A2D" w:rsidRDefault="00243CDC" w:rsidP="002C630F">
            <w:pPr>
              <w:pStyle w:val="Figtext"/>
              <w:rPr>
                <w:b/>
                <w:sz w:val="18"/>
                <w:szCs w:val="18"/>
              </w:rPr>
            </w:pPr>
            <w:r w:rsidRPr="007A6A2D">
              <w:rPr>
                <w:sz w:val="18"/>
                <w:szCs w:val="18"/>
              </w:rPr>
              <w:t>1.0-44.7</w:t>
            </w:r>
          </w:p>
        </w:tc>
        <w:tc>
          <w:tcPr>
            <w:tcW w:w="739" w:type="dxa"/>
            <w:gridSpan w:val="3"/>
            <w:vAlign w:val="center"/>
          </w:tcPr>
          <w:p w14:paraId="0DF155C9" w14:textId="77777777" w:rsidR="00243CDC" w:rsidRPr="007A6A2D" w:rsidRDefault="00243CDC" w:rsidP="002C630F">
            <w:pPr>
              <w:pStyle w:val="Figtext"/>
              <w:rPr>
                <w:sz w:val="18"/>
                <w:szCs w:val="18"/>
              </w:rPr>
            </w:pPr>
          </w:p>
        </w:tc>
        <w:tc>
          <w:tcPr>
            <w:tcW w:w="1018" w:type="dxa"/>
            <w:vAlign w:val="center"/>
          </w:tcPr>
          <w:p w14:paraId="7E74C998" w14:textId="77777777" w:rsidR="00243CDC" w:rsidRPr="007A6A2D" w:rsidRDefault="00243CDC" w:rsidP="002C630F">
            <w:pPr>
              <w:pStyle w:val="Figtext"/>
              <w:rPr>
                <w:b/>
                <w:sz w:val="18"/>
                <w:szCs w:val="18"/>
              </w:rPr>
            </w:pPr>
            <w:r w:rsidRPr="007A6A2D">
              <w:rPr>
                <w:sz w:val="18"/>
                <w:szCs w:val="18"/>
              </w:rPr>
              <w:t>1.2-44.7</w:t>
            </w:r>
          </w:p>
        </w:tc>
        <w:tc>
          <w:tcPr>
            <w:tcW w:w="683" w:type="dxa"/>
            <w:vAlign w:val="center"/>
          </w:tcPr>
          <w:p w14:paraId="6166DAA8" w14:textId="77777777" w:rsidR="00243CDC" w:rsidRPr="007A6A2D" w:rsidRDefault="00243CDC" w:rsidP="002C630F">
            <w:pPr>
              <w:pStyle w:val="Figtext"/>
              <w:rPr>
                <w:sz w:val="18"/>
                <w:szCs w:val="18"/>
              </w:rPr>
            </w:pPr>
          </w:p>
        </w:tc>
        <w:tc>
          <w:tcPr>
            <w:tcW w:w="1074" w:type="dxa"/>
            <w:vAlign w:val="center"/>
          </w:tcPr>
          <w:p w14:paraId="41DF4469" w14:textId="77777777" w:rsidR="00243CDC" w:rsidRPr="007A6A2D" w:rsidRDefault="00243CDC" w:rsidP="002C630F">
            <w:pPr>
              <w:pStyle w:val="Figtext"/>
              <w:rPr>
                <w:b/>
                <w:sz w:val="18"/>
                <w:szCs w:val="18"/>
              </w:rPr>
            </w:pPr>
            <w:r w:rsidRPr="007A6A2D">
              <w:rPr>
                <w:sz w:val="18"/>
                <w:szCs w:val="18"/>
              </w:rPr>
              <w:t>1.1-37.2</w:t>
            </w:r>
          </w:p>
        </w:tc>
        <w:tc>
          <w:tcPr>
            <w:tcW w:w="627" w:type="dxa"/>
            <w:vAlign w:val="center"/>
          </w:tcPr>
          <w:p w14:paraId="2D5040C5" w14:textId="77777777" w:rsidR="00243CDC" w:rsidRPr="007A6A2D" w:rsidRDefault="00243CDC" w:rsidP="002C630F">
            <w:pPr>
              <w:pStyle w:val="Figtext"/>
              <w:rPr>
                <w:sz w:val="18"/>
                <w:szCs w:val="18"/>
              </w:rPr>
            </w:pPr>
          </w:p>
        </w:tc>
        <w:tc>
          <w:tcPr>
            <w:tcW w:w="1588" w:type="dxa"/>
            <w:vAlign w:val="center"/>
          </w:tcPr>
          <w:p w14:paraId="7AD18A1F" w14:textId="77777777" w:rsidR="00243CDC" w:rsidRPr="007A6A2D" w:rsidRDefault="00243CDC" w:rsidP="002C630F">
            <w:pPr>
              <w:pStyle w:val="Figtext"/>
              <w:rPr>
                <w:b/>
                <w:sz w:val="18"/>
                <w:szCs w:val="18"/>
              </w:rPr>
            </w:pPr>
            <w:r w:rsidRPr="007A6A2D">
              <w:rPr>
                <w:sz w:val="18"/>
                <w:szCs w:val="18"/>
              </w:rPr>
              <w:t>1.0-39.1</w:t>
            </w:r>
          </w:p>
        </w:tc>
        <w:tc>
          <w:tcPr>
            <w:tcW w:w="236" w:type="dxa"/>
            <w:gridSpan w:val="2"/>
            <w:vAlign w:val="center"/>
          </w:tcPr>
          <w:p w14:paraId="53ACCF2E" w14:textId="77777777" w:rsidR="00243CDC" w:rsidRPr="007A6A2D" w:rsidRDefault="00243CDC" w:rsidP="002C630F">
            <w:pPr>
              <w:pStyle w:val="Figtext"/>
              <w:rPr>
                <w:sz w:val="18"/>
                <w:szCs w:val="18"/>
              </w:rPr>
            </w:pPr>
          </w:p>
        </w:tc>
        <w:tc>
          <w:tcPr>
            <w:tcW w:w="1720" w:type="dxa"/>
            <w:gridSpan w:val="2"/>
            <w:vAlign w:val="center"/>
          </w:tcPr>
          <w:p w14:paraId="279504BC" w14:textId="77777777" w:rsidR="00243CDC" w:rsidRPr="007A6A2D" w:rsidRDefault="00243CDC" w:rsidP="002C630F">
            <w:pPr>
              <w:pStyle w:val="Figtext"/>
              <w:rPr>
                <w:sz w:val="18"/>
                <w:szCs w:val="18"/>
              </w:rPr>
            </w:pPr>
            <w:r w:rsidRPr="007A6A2D">
              <w:rPr>
                <w:sz w:val="18"/>
                <w:szCs w:val="18"/>
              </w:rPr>
              <w:t>0.6-66.4</w:t>
            </w:r>
          </w:p>
        </w:tc>
      </w:tr>
      <w:tr w:rsidR="00243CDC" w:rsidRPr="007A6A2D" w14:paraId="20A5302B" w14:textId="77777777" w:rsidTr="00E37093">
        <w:trPr>
          <w:trHeight w:val="300"/>
        </w:trPr>
        <w:tc>
          <w:tcPr>
            <w:tcW w:w="2268" w:type="dxa"/>
            <w:vAlign w:val="center"/>
          </w:tcPr>
          <w:p w14:paraId="1FB83198" w14:textId="77777777" w:rsidR="00243CDC" w:rsidRPr="00E37093" w:rsidRDefault="00243CDC" w:rsidP="00E37093">
            <w:pPr>
              <w:pStyle w:val="Figtext"/>
              <w:spacing w:after="0" w:line="240" w:lineRule="auto"/>
              <w:rPr>
                <w:b/>
                <w:bCs/>
                <w:sz w:val="18"/>
                <w:szCs w:val="18"/>
              </w:rPr>
            </w:pPr>
            <w:r w:rsidRPr="00E37093">
              <w:rPr>
                <w:b/>
                <w:bCs/>
                <w:sz w:val="18"/>
                <w:szCs w:val="18"/>
              </w:rPr>
              <w:t xml:space="preserve">HbA1c               </w:t>
            </w:r>
          </w:p>
        </w:tc>
        <w:tc>
          <w:tcPr>
            <w:tcW w:w="1559" w:type="dxa"/>
            <w:gridSpan w:val="3"/>
            <w:vAlign w:val="center"/>
          </w:tcPr>
          <w:p w14:paraId="78534F42" w14:textId="77777777" w:rsidR="00243CDC" w:rsidRPr="007A6A2D" w:rsidRDefault="00243CDC" w:rsidP="00E37093">
            <w:pPr>
              <w:pStyle w:val="Figtext"/>
              <w:spacing w:after="0" w:line="240" w:lineRule="auto"/>
              <w:rPr>
                <w:sz w:val="18"/>
                <w:szCs w:val="18"/>
              </w:rPr>
            </w:pPr>
            <w:r w:rsidRPr="007A6A2D">
              <w:rPr>
                <w:sz w:val="18"/>
                <w:szCs w:val="18"/>
              </w:rPr>
              <w:t xml:space="preserve">Observed, </w:t>
            </w:r>
            <w:r w:rsidRPr="007A6A2D">
              <w:rPr>
                <w:i/>
                <w:iCs/>
                <w:sz w:val="18"/>
                <w:szCs w:val="18"/>
              </w:rPr>
              <w:t>n</w:t>
            </w:r>
          </w:p>
        </w:tc>
        <w:tc>
          <w:tcPr>
            <w:tcW w:w="255" w:type="dxa"/>
            <w:gridSpan w:val="2"/>
          </w:tcPr>
          <w:p w14:paraId="2F149C46" w14:textId="77777777" w:rsidR="00243CDC" w:rsidRPr="007A6A2D" w:rsidRDefault="00243CDC" w:rsidP="00E37093">
            <w:pPr>
              <w:pStyle w:val="Figtext"/>
              <w:spacing w:after="0" w:line="240" w:lineRule="auto"/>
              <w:rPr>
                <w:sz w:val="18"/>
                <w:szCs w:val="18"/>
              </w:rPr>
            </w:pPr>
          </w:p>
        </w:tc>
        <w:tc>
          <w:tcPr>
            <w:tcW w:w="1502" w:type="dxa"/>
            <w:gridSpan w:val="2"/>
            <w:vAlign w:val="center"/>
          </w:tcPr>
          <w:p w14:paraId="44BC08AA" w14:textId="77777777" w:rsidR="00243CDC" w:rsidRPr="007A6A2D" w:rsidRDefault="00243CDC" w:rsidP="00E37093">
            <w:pPr>
              <w:pStyle w:val="Figtext"/>
              <w:spacing w:after="0" w:line="240" w:lineRule="auto"/>
              <w:rPr>
                <w:b/>
                <w:sz w:val="18"/>
                <w:szCs w:val="18"/>
              </w:rPr>
            </w:pPr>
            <w:r w:rsidRPr="007A6A2D">
              <w:rPr>
                <w:sz w:val="18"/>
                <w:szCs w:val="18"/>
              </w:rPr>
              <w:t>2269</w:t>
            </w:r>
          </w:p>
        </w:tc>
        <w:tc>
          <w:tcPr>
            <w:tcW w:w="236" w:type="dxa"/>
            <w:vAlign w:val="center"/>
          </w:tcPr>
          <w:p w14:paraId="7CA5366C" w14:textId="77777777" w:rsidR="00243CDC" w:rsidRPr="007A6A2D" w:rsidRDefault="00243CDC" w:rsidP="00E37093">
            <w:pPr>
              <w:pStyle w:val="Figtext"/>
              <w:spacing w:after="0" w:line="240" w:lineRule="auto"/>
              <w:rPr>
                <w:sz w:val="18"/>
                <w:szCs w:val="18"/>
              </w:rPr>
            </w:pPr>
          </w:p>
        </w:tc>
        <w:tc>
          <w:tcPr>
            <w:tcW w:w="1521" w:type="dxa"/>
            <w:vAlign w:val="center"/>
          </w:tcPr>
          <w:p w14:paraId="6925D72D" w14:textId="77777777" w:rsidR="00243CDC" w:rsidRPr="007A6A2D" w:rsidRDefault="00243CDC" w:rsidP="00E37093">
            <w:pPr>
              <w:pStyle w:val="Figtext"/>
              <w:spacing w:after="0" w:line="240" w:lineRule="auto"/>
              <w:rPr>
                <w:b/>
                <w:sz w:val="18"/>
                <w:szCs w:val="18"/>
              </w:rPr>
            </w:pPr>
            <w:r w:rsidRPr="007A6A2D">
              <w:rPr>
                <w:sz w:val="18"/>
                <w:szCs w:val="18"/>
              </w:rPr>
              <w:t>2232</w:t>
            </w:r>
          </w:p>
        </w:tc>
        <w:tc>
          <w:tcPr>
            <w:tcW w:w="739" w:type="dxa"/>
            <w:gridSpan w:val="3"/>
            <w:vAlign w:val="center"/>
          </w:tcPr>
          <w:p w14:paraId="6BBCC29F" w14:textId="77777777" w:rsidR="00243CDC" w:rsidRPr="007A6A2D" w:rsidRDefault="00243CDC" w:rsidP="00E37093">
            <w:pPr>
              <w:pStyle w:val="Figtext"/>
              <w:spacing w:after="0" w:line="240" w:lineRule="auto"/>
              <w:rPr>
                <w:sz w:val="18"/>
                <w:szCs w:val="18"/>
              </w:rPr>
            </w:pPr>
          </w:p>
        </w:tc>
        <w:tc>
          <w:tcPr>
            <w:tcW w:w="1018" w:type="dxa"/>
            <w:vAlign w:val="center"/>
          </w:tcPr>
          <w:p w14:paraId="43832F78" w14:textId="77777777" w:rsidR="00243CDC" w:rsidRPr="007A6A2D" w:rsidRDefault="00243CDC" w:rsidP="00E37093">
            <w:pPr>
              <w:pStyle w:val="Figtext"/>
              <w:spacing w:after="0" w:line="240" w:lineRule="auto"/>
              <w:rPr>
                <w:b/>
                <w:sz w:val="18"/>
                <w:szCs w:val="18"/>
              </w:rPr>
            </w:pPr>
            <w:r w:rsidRPr="007A6A2D">
              <w:rPr>
                <w:sz w:val="18"/>
                <w:szCs w:val="18"/>
              </w:rPr>
              <w:t>197</w:t>
            </w:r>
          </w:p>
        </w:tc>
        <w:tc>
          <w:tcPr>
            <w:tcW w:w="683" w:type="dxa"/>
            <w:vAlign w:val="center"/>
          </w:tcPr>
          <w:p w14:paraId="1AC0E30A" w14:textId="77777777" w:rsidR="00243CDC" w:rsidRPr="007A6A2D" w:rsidRDefault="00243CDC" w:rsidP="00E37093">
            <w:pPr>
              <w:pStyle w:val="Figtext"/>
              <w:spacing w:after="0" w:line="240" w:lineRule="auto"/>
              <w:rPr>
                <w:sz w:val="18"/>
                <w:szCs w:val="18"/>
              </w:rPr>
            </w:pPr>
          </w:p>
        </w:tc>
        <w:tc>
          <w:tcPr>
            <w:tcW w:w="1074" w:type="dxa"/>
            <w:vAlign w:val="center"/>
          </w:tcPr>
          <w:p w14:paraId="74D2C54E" w14:textId="77777777" w:rsidR="00243CDC" w:rsidRPr="007A6A2D" w:rsidRDefault="00243CDC" w:rsidP="00E37093">
            <w:pPr>
              <w:pStyle w:val="Figtext"/>
              <w:spacing w:after="0" w:line="240" w:lineRule="auto"/>
              <w:rPr>
                <w:b/>
                <w:sz w:val="18"/>
                <w:szCs w:val="18"/>
              </w:rPr>
            </w:pPr>
            <w:r w:rsidRPr="007A6A2D">
              <w:rPr>
                <w:sz w:val="18"/>
                <w:szCs w:val="18"/>
              </w:rPr>
              <w:t>211</w:t>
            </w:r>
          </w:p>
        </w:tc>
        <w:tc>
          <w:tcPr>
            <w:tcW w:w="627" w:type="dxa"/>
            <w:vAlign w:val="center"/>
          </w:tcPr>
          <w:p w14:paraId="54E836E6" w14:textId="77777777" w:rsidR="00243CDC" w:rsidRPr="007A6A2D" w:rsidRDefault="00243CDC" w:rsidP="00E37093">
            <w:pPr>
              <w:pStyle w:val="Figtext"/>
              <w:spacing w:after="0" w:line="240" w:lineRule="auto"/>
              <w:rPr>
                <w:sz w:val="18"/>
                <w:szCs w:val="18"/>
              </w:rPr>
            </w:pPr>
          </w:p>
        </w:tc>
        <w:tc>
          <w:tcPr>
            <w:tcW w:w="1588" w:type="dxa"/>
            <w:vAlign w:val="center"/>
          </w:tcPr>
          <w:p w14:paraId="6B8EEF3E" w14:textId="77777777" w:rsidR="00243CDC" w:rsidRPr="007A6A2D" w:rsidRDefault="00243CDC" w:rsidP="00E37093">
            <w:pPr>
              <w:pStyle w:val="Figtext"/>
              <w:spacing w:after="0" w:line="240" w:lineRule="auto"/>
              <w:rPr>
                <w:b/>
                <w:sz w:val="18"/>
                <w:szCs w:val="18"/>
              </w:rPr>
            </w:pPr>
            <w:r w:rsidRPr="007A6A2D">
              <w:rPr>
                <w:sz w:val="18"/>
                <w:szCs w:val="18"/>
              </w:rPr>
              <w:t>1824</w:t>
            </w:r>
          </w:p>
        </w:tc>
        <w:tc>
          <w:tcPr>
            <w:tcW w:w="236" w:type="dxa"/>
            <w:gridSpan w:val="2"/>
            <w:vAlign w:val="center"/>
          </w:tcPr>
          <w:p w14:paraId="657D079F" w14:textId="77777777" w:rsidR="00243CDC" w:rsidRPr="007A6A2D" w:rsidRDefault="00243CDC" w:rsidP="00E37093">
            <w:pPr>
              <w:pStyle w:val="Figtext"/>
              <w:spacing w:after="0" w:line="240" w:lineRule="auto"/>
              <w:rPr>
                <w:sz w:val="18"/>
                <w:szCs w:val="18"/>
              </w:rPr>
            </w:pPr>
          </w:p>
        </w:tc>
        <w:tc>
          <w:tcPr>
            <w:tcW w:w="1720" w:type="dxa"/>
            <w:gridSpan w:val="2"/>
            <w:vAlign w:val="center"/>
          </w:tcPr>
          <w:p w14:paraId="089A4066" w14:textId="77777777" w:rsidR="00243CDC" w:rsidRPr="007A6A2D" w:rsidRDefault="00243CDC" w:rsidP="00E37093">
            <w:pPr>
              <w:pStyle w:val="Figtext"/>
              <w:spacing w:after="0" w:line="240" w:lineRule="auto"/>
              <w:rPr>
                <w:sz w:val="18"/>
                <w:szCs w:val="18"/>
              </w:rPr>
            </w:pPr>
            <w:r w:rsidRPr="007A6A2D">
              <w:rPr>
                <w:sz w:val="18"/>
                <w:szCs w:val="18"/>
              </w:rPr>
              <w:t>4501</w:t>
            </w:r>
          </w:p>
        </w:tc>
      </w:tr>
      <w:tr w:rsidR="00243CDC" w:rsidRPr="007A6A2D" w14:paraId="27838C44" w14:textId="77777777" w:rsidTr="00E37093">
        <w:trPr>
          <w:trHeight w:val="300"/>
        </w:trPr>
        <w:tc>
          <w:tcPr>
            <w:tcW w:w="2268" w:type="dxa"/>
            <w:vAlign w:val="center"/>
          </w:tcPr>
          <w:p w14:paraId="7C35B46A" w14:textId="77777777" w:rsidR="00243CDC" w:rsidRPr="00E37093" w:rsidRDefault="00243CDC" w:rsidP="00E37093">
            <w:pPr>
              <w:pStyle w:val="Figtext"/>
              <w:spacing w:after="0" w:line="240" w:lineRule="auto"/>
              <w:rPr>
                <w:b/>
                <w:bCs/>
                <w:sz w:val="18"/>
                <w:szCs w:val="18"/>
              </w:rPr>
            </w:pPr>
            <w:r w:rsidRPr="00E37093">
              <w:rPr>
                <w:b/>
                <w:bCs/>
                <w:sz w:val="18"/>
                <w:szCs w:val="18"/>
              </w:rPr>
              <w:t xml:space="preserve">                           </w:t>
            </w:r>
          </w:p>
        </w:tc>
        <w:tc>
          <w:tcPr>
            <w:tcW w:w="1559" w:type="dxa"/>
            <w:gridSpan w:val="3"/>
            <w:vAlign w:val="center"/>
          </w:tcPr>
          <w:p w14:paraId="33573BB2" w14:textId="77777777" w:rsidR="00243CDC" w:rsidRPr="007A6A2D" w:rsidRDefault="00243CDC" w:rsidP="00E37093">
            <w:pPr>
              <w:pStyle w:val="Figtext"/>
              <w:spacing w:after="0" w:line="240" w:lineRule="auto"/>
              <w:rPr>
                <w:sz w:val="18"/>
                <w:szCs w:val="18"/>
              </w:rPr>
            </w:pPr>
            <w:r w:rsidRPr="007A6A2D">
              <w:rPr>
                <w:sz w:val="18"/>
                <w:szCs w:val="18"/>
              </w:rPr>
              <w:t xml:space="preserve">Unknown, </w:t>
            </w:r>
            <w:r w:rsidRPr="007A6A2D">
              <w:rPr>
                <w:i/>
                <w:iCs/>
                <w:sz w:val="18"/>
                <w:szCs w:val="18"/>
              </w:rPr>
              <w:t>n</w:t>
            </w:r>
          </w:p>
        </w:tc>
        <w:tc>
          <w:tcPr>
            <w:tcW w:w="255" w:type="dxa"/>
            <w:gridSpan w:val="2"/>
          </w:tcPr>
          <w:p w14:paraId="3499F8CD" w14:textId="77777777" w:rsidR="00243CDC" w:rsidRPr="007A6A2D" w:rsidRDefault="00243CDC" w:rsidP="00E37093">
            <w:pPr>
              <w:pStyle w:val="Figtext"/>
              <w:spacing w:after="0" w:line="240" w:lineRule="auto"/>
              <w:rPr>
                <w:sz w:val="18"/>
                <w:szCs w:val="18"/>
              </w:rPr>
            </w:pPr>
          </w:p>
        </w:tc>
        <w:tc>
          <w:tcPr>
            <w:tcW w:w="1502" w:type="dxa"/>
            <w:gridSpan w:val="2"/>
            <w:vAlign w:val="center"/>
          </w:tcPr>
          <w:p w14:paraId="11EAA1D9" w14:textId="77777777" w:rsidR="00243CDC" w:rsidRPr="007A6A2D" w:rsidRDefault="00243CDC" w:rsidP="00E37093">
            <w:pPr>
              <w:pStyle w:val="Figtext"/>
              <w:spacing w:after="0" w:line="240" w:lineRule="auto"/>
              <w:rPr>
                <w:sz w:val="18"/>
                <w:szCs w:val="18"/>
              </w:rPr>
            </w:pPr>
            <w:r w:rsidRPr="007A6A2D">
              <w:rPr>
                <w:sz w:val="18"/>
                <w:szCs w:val="18"/>
              </w:rPr>
              <w:t>0</w:t>
            </w:r>
          </w:p>
        </w:tc>
        <w:tc>
          <w:tcPr>
            <w:tcW w:w="236" w:type="dxa"/>
            <w:vAlign w:val="center"/>
          </w:tcPr>
          <w:p w14:paraId="714FBF58" w14:textId="77777777" w:rsidR="00243CDC" w:rsidRPr="007A6A2D" w:rsidRDefault="00243CDC" w:rsidP="00E37093">
            <w:pPr>
              <w:pStyle w:val="Figtext"/>
              <w:spacing w:after="0" w:line="240" w:lineRule="auto"/>
              <w:rPr>
                <w:sz w:val="18"/>
                <w:szCs w:val="18"/>
              </w:rPr>
            </w:pPr>
          </w:p>
        </w:tc>
        <w:tc>
          <w:tcPr>
            <w:tcW w:w="1521" w:type="dxa"/>
            <w:vAlign w:val="center"/>
          </w:tcPr>
          <w:p w14:paraId="1B6C980B" w14:textId="77777777" w:rsidR="00243CDC" w:rsidRPr="007A6A2D" w:rsidRDefault="00243CDC" w:rsidP="00E37093">
            <w:pPr>
              <w:pStyle w:val="Figtext"/>
              <w:spacing w:after="0" w:line="240" w:lineRule="auto"/>
              <w:rPr>
                <w:sz w:val="18"/>
                <w:szCs w:val="18"/>
              </w:rPr>
            </w:pPr>
            <w:r w:rsidRPr="007A6A2D">
              <w:rPr>
                <w:sz w:val="18"/>
                <w:szCs w:val="18"/>
              </w:rPr>
              <w:t>2</w:t>
            </w:r>
          </w:p>
        </w:tc>
        <w:tc>
          <w:tcPr>
            <w:tcW w:w="739" w:type="dxa"/>
            <w:gridSpan w:val="3"/>
            <w:vAlign w:val="center"/>
          </w:tcPr>
          <w:p w14:paraId="3011A840" w14:textId="77777777" w:rsidR="00243CDC" w:rsidRPr="007A6A2D" w:rsidRDefault="00243CDC" w:rsidP="00E37093">
            <w:pPr>
              <w:pStyle w:val="Figtext"/>
              <w:spacing w:after="0" w:line="240" w:lineRule="auto"/>
              <w:rPr>
                <w:sz w:val="18"/>
                <w:szCs w:val="18"/>
              </w:rPr>
            </w:pPr>
          </w:p>
        </w:tc>
        <w:tc>
          <w:tcPr>
            <w:tcW w:w="1018" w:type="dxa"/>
            <w:vAlign w:val="center"/>
          </w:tcPr>
          <w:p w14:paraId="30707951" w14:textId="77777777" w:rsidR="00243CDC" w:rsidRPr="007A6A2D" w:rsidRDefault="00243CDC" w:rsidP="00E37093">
            <w:pPr>
              <w:pStyle w:val="Figtext"/>
              <w:spacing w:after="0" w:line="240" w:lineRule="auto"/>
              <w:rPr>
                <w:sz w:val="18"/>
                <w:szCs w:val="18"/>
              </w:rPr>
            </w:pPr>
            <w:r w:rsidRPr="007A6A2D">
              <w:rPr>
                <w:sz w:val="18"/>
                <w:szCs w:val="18"/>
              </w:rPr>
              <w:t>0</w:t>
            </w:r>
          </w:p>
        </w:tc>
        <w:tc>
          <w:tcPr>
            <w:tcW w:w="683" w:type="dxa"/>
            <w:vAlign w:val="center"/>
          </w:tcPr>
          <w:p w14:paraId="65EAD8A3" w14:textId="77777777" w:rsidR="00243CDC" w:rsidRPr="007A6A2D" w:rsidRDefault="00243CDC" w:rsidP="00E37093">
            <w:pPr>
              <w:pStyle w:val="Figtext"/>
              <w:spacing w:after="0" w:line="240" w:lineRule="auto"/>
              <w:rPr>
                <w:sz w:val="18"/>
                <w:szCs w:val="18"/>
              </w:rPr>
            </w:pPr>
          </w:p>
        </w:tc>
        <w:tc>
          <w:tcPr>
            <w:tcW w:w="1074" w:type="dxa"/>
            <w:vAlign w:val="center"/>
          </w:tcPr>
          <w:p w14:paraId="7D85D89A" w14:textId="77777777" w:rsidR="00243CDC" w:rsidRPr="007A6A2D" w:rsidRDefault="00243CDC" w:rsidP="00E37093">
            <w:pPr>
              <w:pStyle w:val="Figtext"/>
              <w:spacing w:after="0" w:line="240" w:lineRule="auto"/>
              <w:rPr>
                <w:sz w:val="18"/>
                <w:szCs w:val="18"/>
              </w:rPr>
            </w:pPr>
            <w:r w:rsidRPr="007A6A2D">
              <w:rPr>
                <w:sz w:val="18"/>
                <w:szCs w:val="18"/>
              </w:rPr>
              <w:t>0</w:t>
            </w:r>
          </w:p>
        </w:tc>
        <w:tc>
          <w:tcPr>
            <w:tcW w:w="627" w:type="dxa"/>
            <w:vAlign w:val="center"/>
          </w:tcPr>
          <w:p w14:paraId="12D381A9" w14:textId="77777777" w:rsidR="00243CDC" w:rsidRPr="007A6A2D" w:rsidRDefault="00243CDC" w:rsidP="00E37093">
            <w:pPr>
              <w:pStyle w:val="Figtext"/>
              <w:spacing w:after="0" w:line="240" w:lineRule="auto"/>
              <w:rPr>
                <w:sz w:val="18"/>
                <w:szCs w:val="18"/>
              </w:rPr>
            </w:pPr>
          </w:p>
        </w:tc>
        <w:tc>
          <w:tcPr>
            <w:tcW w:w="1588" w:type="dxa"/>
            <w:vAlign w:val="center"/>
          </w:tcPr>
          <w:p w14:paraId="5721F1A8" w14:textId="77777777" w:rsidR="00243CDC" w:rsidRPr="007A6A2D" w:rsidRDefault="00243CDC" w:rsidP="00E37093">
            <w:pPr>
              <w:pStyle w:val="Figtext"/>
              <w:spacing w:after="0" w:line="240" w:lineRule="auto"/>
              <w:rPr>
                <w:sz w:val="18"/>
                <w:szCs w:val="18"/>
              </w:rPr>
            </w:pPr>
            <w:r w:rsidRPr="007A6A2D">
              <w:rPr>
                <w:sz w:val="18"/>
                <w:szCs w:val="18"/>
              </w:rPr>
              <w:t>2</w:t>
            </w:r>
          </w:p>
        </w:tc>
        <w:tc>
          <w:tcPr>
            <w:tcW w:w="236" w:type="dxa"/>
            <w:gridSpan w:val="2"/>
            <w:vAlign w:val="center"/>
          </w:tcPr>
          <w:p w14:paraId="4C409BE3" w14:textId="77777777" w:rsidR="00243CDC" w:rsidRPr="007A6A2D" w:rsidRDefault="00243CDC" w:rsidP="00E37093">
            <w:pPr>
              <w:pStyle w:val="Figtext"/>
              <w:spacing w:after="0" w:line="240" w:lineRule="auto"/>
              <w:rPr>
                <w:sz w:val="18"/>
                <w:szCs w:val="18"/>
              </w:rPr>
            </w:pPr>
          </w:p>
        </w:tc>
        <w:tc>
          <w:tcPr>
            <w:tcW w:w="1720" w:type="dxa"/>
            <w:gridSpan w:val="2"/>
            <w:vAlign w:val="center"/>
          </w:tcPr>
          <w:p w14:paraId="65A935D8" w14:textId="77777777" w:rsidR="00243CDC" w:rsidRPr="007A6A2D" w:rsidRDefault="00243CDC" w:rsidP="00E37093">
            <w:pPr>
              <w:pStyle w:val="Figtext"/>
              <w:spacing w:after="0" w:line="240" w:lineRule="auto"/>
              <w:rPr>
                <w:sz w:val="18"/>
                <w:szCs w:val="18"/>
              </w:rPr>
            </w:pPr>
            <w:r w:rsidRPr="007A6A2D">
              <w:rPr>
                <w:sz w:val="18"/>
                <w:szCs w:val="18"/>
              </w:rPr>
              <w:t>2</w:t>
            </w:r>
          </w:p>
        </w:tc>
      </w:tr>
      <w:tr w:rsidR="00243CDC" w:rsidRPr="007A6A2D" w14:paraId="5D747DAD" w14:textId="77777777" w:rsidTr="00E37093">
        <w:trPr>
          <w:trHeight w:val="300"/>
        </w:trPr>
        <w:tc>
          <w:tcPr>
            <w:tcW w:w="2268" w:type="dxa"/>
            <w:vAlign w:val="center"/>
          </w:tcPr>
          <w:p w14:paraId="7CA8DCA6" w14:textId="77777777" w:rsidR="00243CDC" w:rsidRPr="00E37093" w:rsidRDefault="00243CDC" w:rsidP="00E37093">
            <w:pPr>
              <w:pStyle w:val="Figtext"/>
              <w:spacing w:after="0" w:line="240" w:lineRule="auto"/>
              <w:rPr>
                <w:b/>
                <w:bCs/>
                <w:sz w:val="18"/>
                <w:szCs w:val="18"/>
              </w:rPr>
            </w:pPr>
            <w:r w:rsidRPr="00E37093">
              <w:rPr>
                <w:b/>
                <w:bCs/>
                <w:sz w:val="18"/>
                <w:szCs w:val="18"/>
              </w:rPr>
              <w:t xml:space="preserve">     (mmol/</w:t>
            </w:r>
            <w:proofErr w:type="gramStart"/>
            <w:r w:rsidRPr="00E37093">
              <w:rPr>
                <w:b/>
                <w:bCs/>
                <w:sz w:val="18"/>
                <w:szCs w:val="18"/>
              </w:rPr>
              <w:t xml:space="preserve">mol)   </w:t>
            </w:r>
            <w:proofErr w:type="gramEnd"/>
            <w:r w:rsidRPr="00E37093">
              <w:rPr>
                <w:b/>
                <w:bCs/>
                <w:sz w:val="18"/>
                <w:szCs w:val="18"/>
              </w:rPr>
              <w:t xml:space="preserve"> </w:t>
            </w:r>
          </w:p>
        </w:tc>
        <w:tc>
          <w:tcPr>
            <w:tcW w:w="1559" w:type="dxa"/>
            <w:gridSpan w:val="3"/>
            <w:vAlign w:val="center"/>
          </w:tcPr>
          <w:p w14:paraId="7525C53C" w14:textId="77777777" w:rsidR="00243CDC" w:rsidRPr="007A6A2D" w:rsidRDefault="00243CDC" w:rsidP="00E37093">
            <w:pPr>
              <w:pStyle w:val="Figtext"/>
              <w:spacing w:after="0" w:line="240" w:lineRule="auto"/>
              <w:rPr>
                <w:sz w:val="18"/>
                <w:szCs w:val="18"/>
              </w:rPr>
            </w:pPr>
            <w:r w:rsidRPr="007A6A2D">
              <w:rPr>
                <w:sz w:val="18"/>
                <w:szCs w:val="18"/>
              </w:rPr>
              <w:t>Median (</w:t>
            </w:r>
            <w:proofErr w:type="spellStart"/>
            <w:r w:rsidRPr="007A6A2D">
              <w:rPr>
                <w:sz w:val="18"/>
                <w:szCs w:val="18"/>
              </w:rPr>
              <w:t>IQR</w:t>
            </w:r>
            <w:proofErr w:type="spellEnd"/>
            <w:r w:rsidRPr="007A6A2D">
              <w:rPr>
                <w:sz w:val="18"/>
                <w:szCs w:val="18"/>
              </w:rPr>
              <w:t>)</w:t>
            </w:r>
          </w:p>
        </w:tc>
        <w:tc>
          <w:tcPr>
            <w:tcW w:w="255" w:type="dxa"/>
            <w:gridSpan w:val="2"/>
          </w:tcPr>
          <w:p w14:paraId="450C9598" w14:textId="77777777" w:rsidR="00243CDC" w:rsidRPr="007A6A2D" w:rsidRDefault="00243CDC" w:rsidP="00E37093">
            <w:pPr>
              <w:pStyle w:val="Figtext"/>
              <w:spacing w:after="0" w:line="240" w:lineRule="auto"/>
              <w:rPr>
                <w:sz w:val="18"/>
                <w:szCs w:val="18"/>
              </w:rPr>
            </w:pPr>
          </w:p>
        </w:tc>
        <w:tc>
          <w:tcPr>
            <w:tcW w:w="1502" w:type="dxa"/>
            <w:gridSpan w:val="2"/>
            <w:vAlign w:val="center"/>
          </w:tcPr>
          <w:p w14:paraId="0ED3B95F" w14:textId="77777777" w:rsidR="00243CDC" w:rsidRPr="007A6A2D" w:rsidRDefault="00243CDC" w:rsidP="00E37093">
            <w:pPr>
              <w:pStyle w:val="Figtext"/>
              <w:spacing w:after="0" w:line="240" w:lineRule="auto"/>
              <w:rPr>
                <w:b/>
                <w:sz w:val="18"/>
                <w:szCs w:val="18"/>
              </w:rPr>
            </w:pPr>
            <w:r w:rsidRPr="007A6A2D">
              <w:rPr>
                <w:sz w:val="18"/>
                <w:szCs w:val="18"/>
              </w:rPr>
              <w:t>51 (44-61)</w:t>
            </w:r>
          </w:p>
        </w:tc>
        <w:tc>
          <w:tcPr>
            <w:tcW w:w="236" w:type="dxa"/>
            <w:vAlign w:val="center"/>
          </w:tcPr>
          <w:p w14:paraId="6B7B1A1F" w14:textId="77777777" w:rsidR="00243CDC" w:rsidRPr="007A6A2D" w:rsidRDefault="00243CDC" w:rsidP="00E37093">
            <w:pPr>
              <w:pStyle w:val="Figtext"/>
              <w:spacing w:after="0" w:line="240" w:lineRule="auto"/>
              <w:rPr>
                <w:sz w:val="18"/>
                <w:szCs w:val="18"/>
              </w:rPr>
            </w:pPr>
          </w:p>
        </w:tc>
        <w:tc>
          <w:tcPr>
            <w:tcW w:w="1521" w:type="dxa"/>
            <w:vAlign w:val="center"/>
          </w:tcPr>
          <w:p w14:paraId="6CA60255" w14:textId="77777777" w:rsidR="00243CDC" w:rsidRPr="007A6A2D" w:rsidRDefault="00243CDC" w:rsidP="00E37093">
            <w:pPr>
              <w:pStyle w:val="Figtext"/>
              <w:spacing w:after="0" w:line="240" w:lineRule="auto"/>
              <w:rPr>
                <w:b/>
                <w:sz w:val="18"/>
                <w:szCs w:val="18"/>
              </w:rPr>
            </w:pPr>
            <w:r w:rsidRPr="007A6A2D">
              <w:rPr>
                <w:sz w:val="18"/>
                <w:szCs w:val="18"/>
              </w:rPr>
              <w:t>52 (44-63)</w:t>
            </w:r>
          </w:p>
        </w:tc>
        <w:tc>
          <w:tcPr>
            <w:tcW w:w="739" w:type="dxa"/>
            <w:gridSpan w:val="3"/>
            <w:vAlign w:val="center"/>
          </w:tcPr>
          <w:p w14:paraId="37B46673" w14:textId="77777777" w:rsidR="00243CDC" w:rsidRPr="007A6A2D" w:rsidRDefault="00243CDC" w:rsidP="00E37093">
            <w:pPr>
              <w:pStyle w:val="Figtext"/>
              <w:spacing w:after="0" w:line="240" w:lineRule="auto"/>
              <w:rPr>
                <w:sz w:val="18"/>
                <w:szCs w:val="18"/>
              </w:rPr>
            </w:pPr>
          </w:p>
        </w:tc>
        <w:tc>
          <w:tcPr>
            <w:tcW w:w="1018" w:type="dxa"/>
            <w:vAlign w:val="center"/>
          </w:tcPr>
          <w:p w14:paraId="1ECB0F17" w14:textId="77777777" w:rsidR="00243CDC" w:rsidRPr="007A6A2D" w:rsidRDefault="00243CDC" w:rsidP="00E37093">
            <w:pPr>
              <w:pStyle w:val="Figtext"/>
              <w:spacing w:after="0" w:line="240" w:lineRule="auto"/>
              <w:rPr>
                <w:b/>
                <w:sz w:val="18"/>
                <w:szCs w:val="18"/>
              </w:rPr>
            </w:pPr>
            <w:r w:rsidRPr="007A6A2D">
              <w:rPr>
                <w:sz w:val="18"/>
                <w:szCs w:val="18"/>
              </w:rPr>
              <w:t>67 (53-84)</w:t>
            </w:r>
          </w:p>
        </w:tc>
        <w:tc>
          <w:tcPr>
            <w:tcW w:w="683" w:type="dxa"/>
            <w:vAlign w:val="center"/>
          </w:tcPr>
          <w:p w14:paraId="6F0E9981" w14:textId="77777777" w:rsidR="00243CDC" w:rsidRPr="007A6A2D" w:rsidRDefault="00243CDC" w:rsidP="00E37093">
            <w:pPr>
              <w:pStyle w:val="Figtext"/>
              <w:spacing w:after="0" w:line="240" w:lineRule="auto"/>
              <w:rPr>
                <w:sz w:val="18"/>
                <w:szCs w:val="18"/>
              </w:rPr>
            </w:pPr>
          </w:p>
        </w:tc>
        <w:tc>
          <w:tcPr>
            <w:tcW w:w="1074" w:type="dxa"/>
            <w:vAlign w:val="center"/>
          </w:tcPr>
          <w:p w14:paraId="1E23D3E4" w14:textId="77777777" w:rsidR="00243CDC" w:rsidRPr="007A6A2D" w:rsidRDefault="00243CDC" w:rsidP="00E37093">
            <w:pPr>
              <w:pStyle w:val="Figtext"/>
              <w:spacing w:after="0" w:line="240" w:lineRule="auto"/>
              <w:rPr>
                <w:b/>
                <w:sz w:val="18"/>
                <w:szCs w:val="18"/>
              </w:rPr>
            </w:pPr>
            <w:r w:rsidRPr="007A6A2D">
              <w:rPr>
                <w:sz w:val="18"/>
                <w:szCs w:val="18"/>
              </w:rPr>
              <w:t>58 (51-67)</w:t>
            </w:r>
          </w:p>
        </w:tc>
        <w:tc>
          <w:tcPr>
            <w:tcW w:w="627" w:type="dxa"/>
            <w:vAlign w:val="center"/>
          </w:tcPr>
          <w:p w14:paraId="5F848634" w14:textId="77777777" w:rsidR="00243CDC" w:rsidRPr="007A6A2D" w:rsidRDefault="00243CDC" w:rsidP="00E37093">
            <w:pPr>
              <w:pStyle w:val="Figtext"/>
              <w:spacing w:after="0" w:line="240" w:lineRule="auto"/>
              <w:rPr>
                <w:sz w:val="18"/>
                <w:szCs w:val="18"/>
              </w:rPr>
            </w:pPr>
          </w:p>
        </w:tc>
        <w:tc>
          <w:tcPr>
            <w:tcW w:w="1588" w:type="dxa"/>
            <w:vAlign w:val="center"/>
          </w:tcPr>
          <w:p w14:paraId="7A1D5174" w14:textId="77777777" w:rsidR="00243CDC" w:rsidRPr="007A6A2D" w:rsidRDefault="00243CDC" w:rsidP="00E37093">
            <w:pPr>
              <w:pStyle w:val="Figtext"/>
              <w:spacing w:after="0" w:line="240" w:lineRule="auto"/>
              <w:rPr>
                <w:b/>
                <w:sz w:val="18"/>
                <w:szCs w:val="18"/>
              </w:rPr>
            </w:pPr>
            <w:r w:rsidRPr="007A6A2D">
              <w:rPr>
                <w:sz w:val="18"/>
                <w:szCs w:val="18"/>
              </w:rPr>
              <w:t>50 (44-60)</w:t>
            </w:r>
          </w:p>
        </w:tc>
        <w:tc>
          <w:tcPr>
            <w:tcW w:w="236" w:type="dxa"/>
            <w:gridSpan w:val="2"/>
            <w:vAlign w:val="center"/>
          </w:tcPr>
          <w:p w14:paraId="51CAC3CE" w14:textId="77777777" w:rsidR="00243CDC" w:rsidRPr="007A6A2D" w:rsidRDefault="00243CDC" w:rsidP="00E37093">
            <w:pPr>
              <w:pStyle w:val="Figtext"/>
              <w:spacing w:after="0" w:line="240" w:lineRule="auto"/>
              <w:rPr>
                <w:sz w:val="18"/>
                <w:szCs w:val="18"/>
              </w:rPr>
            </w:pPr>
          </w:p>
        </w:tc>
        <w:tc>
          <w:tcPr>
            <w:tcW w:w="1720" w:type="dxa"/>
            <w:gridSpan w:val="2"/>
            <w:vAlign w:val="center"/>
          </w:tcPr>
          <w:p w14:paraId="6AC688A1" w14:textId="77777777" w:rsidR="00243CDC" w:rsidRPr="007A6A2D" w:rsidRDefault="00243CDC" w:rsidP="00E37093">
            <w:pPr>
              <w:pStyle w:val="Figtext"/>
              <w:spacing w:after="0" w:line="240" w:lineRule="auto"/>
              <w:rPr>
                <w:sz w:val="18"/>
                <w:szCs w:val="18"/>
              </w:rPr>
            </w:pPr>
            <w:r w:rsidRPr="007A6A2D">
              <w:rPr>
                <w:sz w:val="18"/>
                <w:szCs w:val="18"/>
              </w:rPr>
              <w:t>51 (44-62)</w:t>
            </w:r>
          </w:p>
        </w:tc>
      </w:tr>
      <w:tr w:rsidR="00243CDC" w:rsidRPr="007A6A2D" w14:paraId="691ACA9B" w14:textId="77777777" w:rsidTr="00E37093">
        <w:trPr>
          <w:trHeight w:val="300"/>
        </w:trPr>
        <w:tc>
          <w:tcPr>
            <w:tcW w:w="2268" w:type="dxa"/>
            <w:vAlign w:val="center"/>
          </w:tcPr>
          <w:p w14:paraId="590632FB" w14:textId="77777777" w:rsidR="00243CDC" w:rsidRPr="00E37093" w:rsidRDefault="00243CDC" w:rsidP="00E37093">
            <w:pPr>
              <w:pStyle w:val="Figtext"/>
              <w:spacing w:after="0" w:line="240" w:lineRule="auto"/>
              <w:rPr>
                <w:b/>
                <w:bCs/>
                <w:sz w:val="18"/>
                <w:szCs w:val="18"/>
              </w:rPr>
            </w:pPr>
            <w:r w:rsidRPr="00E37093">
              <w:rPr>
                <w:b/>
                <w:bCs/>
                <w:sz w:val="18"/>
                <w:szCs w:val="18"/>
              </w:rPr>
              <w:t xml:space="preserve">     (mmol/</w:t>
            </w:r>
            <w:proofErr w:type="gramStart"/>
            <w:r w:rsidRPr="00E37093">
              <w:rPr>
                <w:b/>
                <w:bCs/>
                <w:sz w:val="18"/>
                <w:szCs w:val="18"/>
              </w:rPr>
              <w:t xml:space="preserve">mol)   </w:t>
            </w:r>
            <w:proofErr w:type="gramEnd"/>
            <w:r w:rsidRPr="00E37093">
              <w:rPr>
                <w:b/>
                <w:bCs/>
                <w:sz w:val="18"/>
                <w:szCs w:val="18"/>
              </w:rPr>
              <w:t xml:space="preserve">            </w:t>
            </w:r>
          </w:p>
        </w:tc>
        <w:tc>
          <w:tcPr>
            <w:tcW w:w="1559" w:type="dxa"/>
            <w:gridSpan w:val="3"/>
            <w:vAlign w:val="center"/>
          </w:tcPr>
          <w:p w14:paraId="5DDEBEEB" w14:textId="77777777" w:rsidR="00243CDC" w:rsidRPr="007A6A2D" w:rsidRDefault="00243CDC" w:rsidP="00E37093">
            <w:pPr>
              <w:pStyle w:val="Figtext"/>
              <w:spacing w:after="0" w:line="240" w:lineRule="auto"/>
              <w:rPr>
                <w:sz w:val="18"/>
                <w:szCs w:val="18"/>
              </w:rPr>
            </w:pPr>
            <w:r w:rsidRPr="007A6A2D">
              <w:rPr>
                <w:sz w:val="18"/>
                <w:szCs w:val="18"/>
              </w:rPr>
              <w:t>Range</w:t>
            </w:r>
          </w:p>
        </w:tc>
        <w:tc>
          <w:tcPr>
            <w:tcW w:w="255" w:type="dxa"/>
            <w:gridSpan w:val="2"/>
          </w:tcPr>
          <w:p w14:paraId="454F2140" w14:textId="77777777" w:rsidR="00243CDC" w:rsidRPr="007A6A2D" w:rsidRDefault="00243CDC" w:rsidP="00E37093">
            <w:pPr>
              <w:pStyle w:val="Figtext"/>
              <w:spacing w:after="0" w:line="240" w:lineRule="auto"/>
              <w:rPr>
                <w:sz w:val="18"/>
                <w:szCs w:val="18"/>
              </w:rPr>
            </w:pPr>
          </w:p>
        </w:tc>
        <w:tc>
          <w:tcPr>
            <w:tcW w:w="1502" w:type="dxa"/>
            <w:gridSpan w:val="2"/>
            <w:vAlign w:val="center"/>
          </w:tcPr>
          <w:p w14:paraId="07BB72F7" w14:textId="77777777" w:rsidR="00243CDC" w:rsidRPr="007A6A2D" w:rsidRDefault="00243CDC" w:rsidP="00E37093">
            <w:pPr>
              <w:pStyle w:val="Figtext"/>
              <w:spacing w:after="0" w:line="240" w:lineRule="auto"/>
              <w:rPr>
                <w:b/>
                <w:sz w:val="18"/>
                <w:szCs w:val="18"/>
              </w:rPr>
            </w:pPr>
            <w:r w:rsidRPr="007A6A2D">
              <w:rPr>
                <w:sz w:val="18"/>
                <w:szCs w:val="18"/>
              </w:rPr>
              <w:t>26-146</w:t>
            </w:r>
          </w:p>
        </w:tc>
        <w:tc>
          <w:tcPr>
            <w:tcW w:w="236" w:type="dxa"/>
            <w:vAlign w:val="center"/>
          </w:tcPr>
          <w:p w14:paraId="3D36119F" w14:textId="77777777" w:rsidR="00243CDC" w:rsidRPr="007A6A2D" w:rsidRDefault="00243CDC" w:rsidP="00E37093">
            <w:pPr>
              <w:pStyle w:val="Figtext"/>
              <w:spacing w:after="0" w:line="240" w:lineRule="auto"/>
              <w:rPr>
                <w:sz w:val="18"/>
                <w:szCs w:val="18"/>
              </w:rPr>
            </w:pPr>
          </w:p>
        </w:tc>
        <w:tc>
          <w:tcPr>
            <w:tcW w:w="1521" w:type="dxa"/>
            <w:vAlign w:val="center"/>
          </w:tcPr>
          <w:p w14:paraId="5E4EDAD3" w14:textId="77777777" w:rsidR="00243CDC" w:rsidRPr="007A6A2D" w:rsidRDefault="00243CDC" w:rsidP="00E37093">
            <w:pPr>
              <w:pStyle w:val="Figtext"/>
              <w:spacing w:after="0" w:line="240" w:lineRule="auto"/>
              <w:rPr>
                <w:b/>
                <w:sz w:val="18"/>
                <w:szCs w:val="18"/>
              </w:rPr>
            </w:pPr>
            <w:r w:rsidRPr="007A6A2D">
              <w:rPr>
                <w:sz w:val="18"/>
                <w:szCs w:val="18"/>
              </w:rPr>
              <w:t>28-155</w:t>
            </w:r>
          </w:p>
        </w:tc>
        <w:tc>
          <w:tcPr>
            <w:tcW w:w="739" w:type="dxa"/>
            <w:gridSpan w:val="3"/>
            <w:vAlign w:val="center"/>
          </w:tcPr>
          <w:p w14:paraId="122DB73B" w14:textId="77777777" w:rsidR="00243CDC" w:rsidRPr="007A6A2D" w:rsidRDefault="00243CDC" w:rsidP="00E37093">
            <w:pPr>
              <w:pStyle w:val="Figtext"/>
              <w:spacing w:after="0" w:line="240" w:lineRule="auto"/>
              <w:rPr>
                <w:sz w:val="18"/>
                <w:szCs w:val="18"/>
              </w:rPr>
            </w:pPr>
          </w:p>
        </w:tc>
        <w:tc>
          <w:tcPr>
            <w:tcW w:w="1018" w:type="dxa"/>
            <w:vAlign w:val="center"/>
          </w:tcPr>
          <w:p w14:paraId="7EDB1F75" w14:textId="77777777" w:rsidR="00243CDC" w:rsidRPr="007A6A2D" w:rsidRDefault="00243CDC" w:rsidP="00E37093">
            <w:pPr>
              <w:pStyle w:val="Figtext"/>
              <w:spacing w:after="0" w:line="240" w:lineRule="auto"/>
              <w:rPr>
                <w:b/>
                <w:sz w:val="18"/>
                <w:szCs w:val="18"/>
              </w:rPr>
            </w:pPr>
            <w:r w:rsidRPr="007A6A2D">
              <w:rPr>
                <w:sz w:val="18"/>
                <w:szCs w:val="18"/>
              </w:rPr>
              <w:t>33-134</w:t>
            </w:r>
          </w:p>
        </w:tc>
        <w:tc>
          <w:tcPr>
            <w:tcW w:w="683" w:type="dxa"/>
            <w:vAlign w:val="center"/>
          </w:tcPr>
          <w:p w14:paraId="3752C138" w14:textId="77777777" w:rsidR="00243CDC" w:rsidRPr="007A6A2D" w:rsidRDefault="00243CDC" w:rsidP="00E37093">
            <w:pPr>
              <w:pStyle w:val="Figtext"/>
              <w:spacing w:after="0" w:line="240" w:lineRule="auto"/>
              <w:rPr>
                <w:sz w:val="18"/>
                <w:szCs w:val="18"/>
              </w:rPr>
            </w:pPr>
          </w:p>
        </w:tc>
        <w:tc>
          <w:tcPr>
            <w:tcW w:w="1074" w:type="dxa"/>
            <w:vAlign w:val="center"/>
          </w:tcPr>
          <w:p w14:paraId="7CCB429A" w14:textId="77777777" w:rsidR="00243CDC" w:rsidRPr="007A6A2D" w:rsidRDefault="00243CDC" w:rsidP="00E37093">
            <w:pPr>
              <w:pStyle w:val="Figtext"/>
              <w:spacing w:after="0" w:line="240" w:lineRule="auto"/>
              <w:rPr>
                <w:b/>
                <w:sz w:val="18"/>
                <w:szCs w:val="18"/>
              </w:rPr>
            </w:pPr>
            <w:r w:rsidRPr="007A6A2D">
              <w:rPr>
                <w:sz w:val="18"/>
                <w:szCs w:val="18"/>
              </w:rPr>
              <w:t>34-155</w:t>
            </w:r>
          </w:p>
        </w:tc>
        <w:tc>
          <w:tcPr>
            <w:tcW w:w="627" w:type="dxa"/>
            <w:vAlign w:val="center"/>
          </w:tcPr>
          <w:p w14:paraId="1CC7162B" w14:textId="77777777" w:rsidR="00243CDC" w:rsidRPr="007A6A2D" w:rsidRDefault="00243CDC" w:rsidP="00E37093">
            <w:pPr>
              <w:pStyle w:val="Figtext"/>
              <w:spacing w:after="0" w:line="240" w:lineRule="auto"/>
              <w:rPr>
                <w:sz w:val="18"/>
                <w:szCs w:val="18"/>
              </w:rPr>
            </w:pPr>
          </w:p>
        </w:tc>
        <w:tc>
          <w:tcPr>
            <w:tcW w:w="1588" w:type="dxa"/>
            <w:vAlign w:val="center"/>
          </w:tcPr>
          <w:p w14:paraId="1CAA2BCA" w14:textId="77777777" w:rsidR="00243CDC" w:rsidRPr="007A6A2D" w:rsidRDefault="00243CDC" w:rsidP="00E37093">
            <w:pPr>
              <w:pStyle w:val="Figtext"/>
              <w:spacing w:after="0" w:line="240" w:lineRule="auto"/>
              <w:rPr>
                <w:b/>
                <w:sz w:val="18"/>
                <w:szCs w:val="18"/>
              </w:rPr>
            </w:pPr>
            <w:r w:rsidRPr="007A6A2D">
              <w:rPr>
                <w:sz w:val="18"/>
                <w:szCs w:val="18"/>
              </w:rPr>
              <w:t>28-104</w:t>
            </w:r>
          </w:p>
        </w:tc>
        <w:tc>
          <w:tcPr>
            <w:tcW w:w="236" w:type="dxa"/>
            <w:gridSpan w:val="2"/>
            <w:vAlign w:val="center"/>
          </w:tcPr>
          <w:p w14:paraId="475EB8C0" w14:textId="77777777" w:rsidR="00243CDC" w:rsidRPr="007A6A2D" w:rsidRDefault="00243CDC" w:rsidP="00E37093">
            <w:pPr>
              <w:pStyle w:val="Figtext"/>
              <w:spacing w:after="0" w:line="240" w:lineRule="auto"/>
              <w:rPr>
                <w:sz w:val="18"/>
                <w:szCs w:val="18"/>
              </w:rPr>
            </w:pPr>
          </w:p>
        </w:tc>
        <w:tc>
          <w:tcPr>
            <w:tcW w:w="1720" w:type="dxa"/>
            <w:gridSpan w:val="2"/>
            <w:vAlign w:val="center"/>
          </w:tcPr>
          <w:p w14:paraId="17E28BD3" w14:textId="77777777" w:rsidR="00243CDC" w:rsidRPr="007A6A2D" w:rsidRDefault="00243CDC" w:rsidP="00E37093">
            <w:pPr>
              <w:pStyle w:val="Figtext"/>
              <w:spacing w:after="0" w:line="240" w:lineRule="auto"/>
              <w:rPr>
                <w:sz w:val="18"/>
                <w:szCs w:val="18"/>
              </w:rPr>
            </w:pPr>
            <w:r w:rsidRPr="007A6A2D">
              <w:rPr>
                <w:sz w:val="18"/>
                <w:szCs w:val="18"/>
              </w:rPr>
              <w:t>26-155</w:t>
            </w:r>
          </w:p>
        </w:tc>
      </w:tr>
      <w:tr w:rsidR="00243CDC" w:rsidRPr="007A6A2D" w14:paraId="3FD89FAB" w14:textId="77777777" w:rsidTr="00E37093">
        <w:trPr>
          <w:trHeight w:val="300"/>
        </w:trPr>
        <w:tc>
          <w:tcPr>
            <w:tcW w:w="2268" w:type="dxa"/>
            <w:vAlign w:val="center"/>
          </w:tcPr>
          <w:p w14:paraId="43DB9BE9" w14:textId="77777777" w:rsidR="00243CDC" w:rsidRPr="00E37093" w:rsidRDefault="00243CDC" w:rsidP="00E37093">
            <w:pPr>
              <w:pStyle w:val="Figtext"/>
              <w:spacing w:after="0" w:line="240" w:lineRule="auto"/>
              <w:rPr>
                <w:b/>
                <w:bCs/>
                <w:sz w:val="18"/>
                <w:szCs w:val="18"/>
              </w:rPr>
            </w:pPr>
            <w:r w:rsidRPr="00E37093">
              <w:rPr>
                <w:b/>
                <w:bCs/>
                <w:sz w:val="18"/>
                <w:szCs w:val="18"/>
              </w:rPr>
              <w:t xml:space="preserve">     (%)    </w:t>
            </w:r>
          </w:p>
        </w:tc>
        <w:tc>
          <w:tcPr>
            <w:tcW w:w="1559" w:type="dxa"/>
            <w:gridSpan w:val="3"/>
            <w:vAlign w:val="center"/>
          </w:tcPr>
          <w:p w14:paraId="5AF9204C" w14:textId="77777777" w:rsidR="00243CDC" w:rsidRPr="007A6A2D" w:rsidRDefault="00243CDC" w:rsidP="00E37093">
            <w:pPr>
              <w:pStyle w:val="Figtext"/>
              <w:spacing w:after="0" w:line="240" w:lineRule="auto"/>
              <w:rPr>
                <w:sz w:val="18"/>
                <w:szCs w:val="18"/>
              </w:rPr>
            </w:pPr>
            <w:r w:rsidRPr="007A6A2D">
              <w:rPr>
                <w:sz w:val="18"/>
                <w:szCs w:val="18"/>
              </w:rPr>
              <w:t>Median (</w:t>
            </w:r>
            <w:proofErr w:type="spellStart"/>
            <w:r w:rsidRPr="007A6A2D">
              <w:rPr>
                <w:sz w:val="18"/>
                <w:szCs w:val="18"/>
              </w:rPr>
              <w:t>IQR</w:t>
            </w:r>
            <w:proofErr w:type="spellEnd"/>
            <w:r w:rsidRPr="007A6A2D">
              <w:rPr>
                <w:sz w:val="18"/>
                <w:szCs w:val="18"/>
              </w:rPr>
              <w:t>)</w:t>
            </w:r>
          </w:p>
        </w:tc>
        <w:tc>
          <w:tcPr>
            <w:tcW w:w="255" w:type="dxa"/>
            <w:gridSpan w:val="2"/>
          </w:tcPr>
          <w:p w14:paraId="2258D79B" w14:textId="77777777" w:rsidR="00243CDC" w:rsidRPr="007A6A2D" w:rsidRDefault="00243CDC" w:rsidP="00E37093">
            <w:pPr>
              <w:pStyle w:val="Figtext"/>
              <w:spacing w:after="0" w:line="240" w:lineRule="auto"/>
              <w:rPr>
                <w:sz w:val="18"/>
                <w:szCs w:val="18"/>
              </w:rPr>
            </w:pPr>
          </w:p>
        </w:tc>
        <w:tc>
          <w:tcPr>
            <w:tcW w:w="1502" w:type="dxa"/>
            <w:gridSpan w:val="2"/>
            <w:vAlign w:val="center"/>
          </w:tcPr>
          <w:p w14:paraId="45542089" w14:textId="77777777" w:rsidR="00243CDC" w:rsidRPr="007A6A2D" w:rsidRDefault="00243CDC" w:rsidP="00E37093">
            <w:pPr>
              <w:pStyle w:val="Figtext"/>
              <w:spacing w:after="0" w:line="240" w:lineRule="auto"/>
              <w:rPr>
                <w:b/>
                <w:sz w:val="18"/>
                <w:szCs w:val="18"/>
              </w:rPr>
            </w:pPr>
            <w:r w:rsidRPr="007A6A2D">
              <w:rPr>
                <w:sz w:val="18"/>
                <w:szCs w:val="18"/>
              </w:rPr>
              <w:t>6.8 (6.2-7.7)</w:t>
            </w:r>
          </w:p>
        </w:tc>
        <w:tc>
          <w:tcPr>
            <w:tcW w:w="236" w:type="dxa"/>
            <w:vAlign w:val="center"/>
          </w:tcPr>
          <w:p w14:paraId="47710FB2" w14:textId="77777777" w:rsidR="00243CDC" w:rsidRPr="007A6A2D" w:rsidRDefault="00243CDC" w:rsidP="00E37093">
            <w:pPr>
              <w:pStyle w:val="Figtext"/>
              <w:spacing w:after="0" w:line="240" w:lineRule="auto"/>
              <w:rPr>
                <w:sz w:val="18"/>
                <w:szCs w:val="18"/>
              </w:rPr>
            </w:pPr>
          </w:p>
        </w:tc>
        <w:tc>
          <w:tcPr>
            <w:tcW w:w="1521" w:type="dxa"/>
            <w:vAlign w:val="center"/>
          </w:tcPr>
          <w:p w14:paraId="5773F708" w14:textId="77777777" w:rsidR="00243CDC" w:rsidRPr="007A6A2D" w:rsidRDefault="00243CDC" w:rsidP="00E37093">
            <w:pPr>
              <w:pStyle w:val="Figtext"/>
              <w:spacing w:after="0" w:line="240" w:lineRule="auto"/>
              <w:rPr>
                <w:b/>
                <w:sz w:val="18"/>
                <w:szCs w:val="18"/>
              </w:rPr>
            </w:pPr>
            <w:r w:rsidRPr="007A6A2D">
              <w:rPr>
                <w:sz w:val="18"/>
                <w:szCs w:val="18"/>
              </w:rPr>
              <w:t>6.9 (6.2-7.9)</w:t>
            </w:r>
          </w:p>
        </w:tc>
        <w:tc>
          <w:tcPr>
            <w:tcW w:w="739" w:type="dxa"/>
            <w:gridSpan w:val="3"/>
            <w:vAlign w:val="center"/>
          </w:tcPr>
          <w:p w14:paraId="16D8BFCE" w14:textId="77777777" w:rsidR="00243CDC" w:rsidRPr="007A6A2D" w:rsidRDefault="00243CDC" w:rsidP="00E37093">
            <w:pPr>
              <w:pStyle w:val="Figtext"/>
              <w:spacing w:after="0" w:line="240" w:lineRule="auto"/>
              <w:rPr>
                <w:sz w:val="18"/>
                <w:szCs w:val="18"/>
              </w:rPr>
            </w:pPr>
          </w:p>
        </w:tc>
        <w:tc>
          <w:tcPr>
            <w:tcW w:w="1018" w:type="dxa"/>
            <w:vAlign w:val="center"/>
          </w:tcPr>
          <w:p w14:paraId="144309C5" w14:textId="77777777" w:rsidR="00243CDC" w:rsidRPr="007A6A2D" w:rsidRDefault="00243CDC" w:rsidP="00E37093">
            <w:pPr>
              <w:pStyle w:val="Figtext"/>
              <w:spacing w:after="0" w:line="240" w:lineRule="auto"/>
              <w:rPr>
                <w:b/>
                <w:sz w:val="18"/>
                <w:szCs w:val="18"/>
              </w:rPr>
            </w:pPr>
            <w:r w:rsidRPr="007A6A2D">
              <w:rPr>
                <w:sz w:val="18"/>
                <w:szCs w:val="18"/>
              </w:rPr>
              <w:t>8.3 (7.0-9.8)</w:t>
            </w:r>
          </w:p>
        </w:tc>
        <w:tc>
          <w:tcPr>
            <w:tcW w:w="683" w:type="dxa"/>
            <w:vAlign w:val="center"/>
          </w:tcPr>
          <w:p w14:paraId="6ADA8C6D" w14:textId="77777777" w:rsidR="00243CDC" w:rsidRPr="007A6A2D" w:rsidRDefault="00243CDC" w:rsidP="00E37093">
            <w:pPr>
              <w:pStyle w:val="Figtext"/>
              <w:spacing w:after="0" w:line="240" w:lineRule="auto"/>
              <w:rPr>
                <w:sz w:val="18"/>
                <w:szCs w:val="18"/>
              </w:rPr>
            </w:pPr>
          </w:p>
        </w:tc>
        <w:tc>
          <w:tcPr>
            <w:tcW w:w="1074" w:type="dxa"/>
            <w:vAlign w:val="center"/>
          </w:tcPr>
          <w:p w14:paraId="5D4A24D6" w14:textId="77777777" w:rsidR="00243CDC" w:rsidRPr="007A6A2D" w:rsidRDefault="00243CDC" w:rsidP="00E37093">
            <w:pPr>
              <w:pStyle w:val="Figtext"/>
              <w:spacing w:after="0" w:line="240" w:lineRule="auto"/>
              <w:rPr>
                <w:b/>
                <w:sz w:val="18"/>
                <w:szCs w:val="18"/>
              </w:rPr>
            </w:pPr>
            <w:r w:rsidRPr="007A6A2D">
              <w:rPr>
                <w:sz w:val="18"/>
                <w:szCs w:val="18"/>
              </w:rPr>
              <w:t>7.5 (6.8-8.3)</w:t>
            </w:r>
          </w:p>
        </w:tc>
        <w:tc>
          <w:tcPr>
            <w:tcW w:w="627" w:type="dxa"/>
            <w:vAlign w:val="center"/>
          </w:tcPr>
          <w:p w14:paraId="00740DAC" w14:textId="77777777" w:rsidR="00243CDC" w:rsidRPr="007A6A2D" w:rsidRDefault="00243CDC" w:rsidP="00E37093">
            <w:pPr>
              <w:pStyle w:val="Figtext"/>
              <w:spacing w:after="0" w:line="240" w:lineRule="auto"/>
              <w:rPr>
                <w:sz w:val="18"/>
                <w:szCs w:val="18"/>
              </w:rPr>
            </w:pPr>
          </w:p>
        </w:tc>
        <w:tc>
          <w:tcPr>
            <w:tcW w:w="1588" w:type="dxa"/>
            <w:vAlign w:val="center"/>
          </w:tcPr>
          <w:p w14:paraId="7F3D307C" w14:textId="77777777" w:rsidR="00243CDC" w:rsidRPr="007A6A2D" w:rsidRDefault="00243CDC" w:rsidP="00E37093">
            <w:pPr>
              <w:pStyle w:val="Figtext"/>
              <w:spacing w:after="0" w:line="240" w:lineRule="auto"/>
              <w:rPr>
                <w:b/>
                <w:sz w:val="18"/>
                <w:szCs w:val="18"/>
              </w:rPr>
            </w:pPr>
            <w:r w:rsidRPr="007A6A2D">
              <w:rPr>
                <w:sz w:val="18"/>
                <w:szCs w:val="18"/>
              </w:rPr>
              <w:t>6.7 (6.2-7.6)</w:t>
            </w:r>
          </w:p>
        </w:tc>
        <w:tc>
          <w:tcPr>
            <w:tcW w:w="236" w:type="dxa"/>
            <w:gridSpan w:val="2"/>
            <w:vAlign w:val="center"/>
          </w:tcPr>
          <w:p w14:paraId="6979FD4E" w14:textId="77777777" w:rsidR="00243CDC" w:rsidRPr="007A6A2D" w:rsidRDefault="00243CDC" w:rsidP="00E37093">
            <w:pPr>
              <w:pStyle w:val="Figtext"/>
              <w:spacing w:after="0" w:line="240" w:lineRule="auto"/>
              <w:rPr>
                <w:sz w:val="18"/>
                <w:szCs w:val="18"/>
              </w:rPr>
            </w:pPr>
          </w:p>
        </w:tc>
        <w:tc>
          <w:tcPr>
            <w:tcW w:w="1720" w:type="dxa"/>
            <w:gridSpan w:val="2"/>
            <w:vAlign w:val="center"/>
          </w:tcPr>
          <w:p w14:paraId="07F7933F" w14:textId="77777777" w:rsidR="00243CDC" w:rsidRPr="007A6A2D" w:rsidRDefault="00243CDC" w:rsidP="00E37093">
            <w:pPr>
              <w:pStyle w:val="Figtext"/>
              <w:spacing w:after="0" w:line="240" w:lineRule="auto"/>
              <w:rPr>
                <w:sz w:val="18"/>
                <w:szCs w:val="18"/>
              </w:rPr>
            </w:pPr>
            <w:r w:rsidRPr="007A6A2D">
              <w:rPr>
                <w:sz w:val="18"/>
                <w:szCs w:val="18"/>
              </w:rPr>
              <w:t>6.8 (6.2-8.8)</w:t>
            </w:r>
          </w:p>
        </w:tc>
      </w:tr>
      <w:tr w:rsidR="00243CDC" w:rsidRPr="007A6A2D" w14:paraId="7161D5DD" w14:textId="77777777" w:rsidTr="00E37093">
        <w:trPr>
          <w:trHeight w:val="300"/>
        </w:trPr>
        <w:tc>
          <w:tcPr>
            <w:tcW w:w="2268" w:type="dxa"/>
            <w:vAlign w:val="center"/>
          </w:tcPr>
          <w:p w14:paraId="74723D68" w14:textId="77777777" w:rsidR="00243CDC" w:rsidRPr="00E37093" w:rsidRDefault="00243CDC" w:rsidP="002C630F">
            <w:pPr>
              <w:pStyle w:val="Figtext"/>
              <w:rPr>
                <w:b/>
                <w:bCs/>
                <w:sz w:val="18"/>
                <w:szCs w:val="18"/>
              </w:rPr>
            </w:pPr>
            <w:r w:rsidRPr="00E37093">
              <w:rPr>
                <w:b/>
                <w:bCs/>
                <w:sz w:val="18"/>
                <w:szCs w:val="18"/>
              </w:rPr>
              <w:t xml:space="preserve">     (%)               </w:t>
            </w:r>
          </w:p>
        </w:tc>
        <w:tc>
          <w:tcPr>
            <w:tcW w:w="1559" w:type="dxa"/>
            <w:gridSpan w:val="3"/>
            <w:vAlign w:val="center"/>
          </w:tcPr>
          <w:p w14:paraId="5DAABA43" w14:textId="77777777" w:rsidR="00243CDC" w:rsidRPr="007A6A2D" w:rsidRDefault="00243CDC" w:rsidP="002C630F">
            <w:pPr>
              <w:pStyle w:val="Figtext"/>
              <w:rPr>
                <w:sz w:val="18"/>
                <w:szCs w:val="18"/>
              </w:rPr>
            </w:pPr>
            <w:r w:rsidRPr="007A6A2D">
              <w:rPr>
                <w:sz w:val="18"/>
                <w:szCs w:val="18"/>
              </w:rPr>
              <w:t>Range</w:t>
            </w:r>
          </w:p>
        </w:tc>
        <w:tc>
          <w:tcPr>
            <w:tcW w:w="255" w:type="dxa"/>
            <w:gridSpan w:val="2"/>
          </w:tcPr>
          <w:p w14:paraId="79B8835D" w14:textId="77777777" w:rsidR="00243CDC" w:rsidRPr="007A6A2D" w:rsidRDefault="00243CDC" w:rsidP="002C630F">
            <w:pPr>
              <w:pStyle w:val="Figtext"/>
              <w:rPr>
                <w:sz w:val="18"/>
                <w:szCs w:val="18"/>
              </w:rPr>
            </w:pPr>
          </w:p>
        </w:tc>
        <w:tc>
          <w:tcPr>
            <w:tcW w:w="1502" w:type="dxa"/>
            <w:gridSpan w:val="2"/>
            <w:vAlign w:val="center"/>
          </w:tcPr>
          <w:p w14:paraId="36947D9F" w14:textId="77777777" w:rsidR="00243CDC" w:rsidRPr="007A6A2D" w:rsidRDefault="00243CDC" w:rsidP="002C630F">
            <w:pPr>
              <w:pStyle w:val="Figtext"/>
              <w:rPr>
                <w:b/>
                <w:sz w:val="18"/>
                <w:szCs w:val="18"/>
              </w:rPr>
            </w:pPr>
            <w:r w:rsidRPr="007A6A2D">
              <w:rPr>
                <w:sz w:val="18"/>
                <w:szCs w:val="18"/>
              </w:rPr>
              <w:t>4.5-15.5</w:t>
            </w:r>
          </w:p>
        </w:tc>
        <w:tc>
          <w:tcPr>
            <w:tcW w:w="236" w:type="dxa"/>
            <w:vAlign w:val="center"/>
          </w:tcPr>
          <w:p w14:paraId="79A419E5" w14:textId="77777777" w:rsidR="00243CDC" w:rsidRPr="007A6A2D" w:rsidRDefault="00243CDC" w:rsidP="002C630F">
            <w:pPr>
              <w:pStyle w:val="Figtext"/>
              <w:rPr>
                <w:sz w:val="18"/>
                <w:szCs w:val="18"/>
              </w:rPr>
            </w:pPr>
          </w:p>
        </w:tc>
        <w:tc>
          <w:tcPr>
            <w:tcW w:w="1521" w:type="dxa"/>
            <w:vAlign w:val="center"/>
          </w:tcPr>
          <w:p w14:paraId="27825DEE" w14:textId="77777777" w:rsidR="00243CDC" w:rsidRPr="007A6A2D" w:rsidRDefault="00243CDC" w:rsidP="002C630F">
            <w:pPr>
              <w:pStyle w:val="Figtext"/>
              <w:rPr>
                <w:b/>
                <w:sz w:val="18"/>
                <w:szCs w:val="18"/>
              </w:rPr>
            </w:pPr>
            <w:r w:rsidRPr="007A6A2D">
              <w:rPr>
                <w:sz w:val="18"/>
                <w:szCs w:val="18"/>
              </w:rPr>
              <w:t>4.7-16.3</w:t>
            </w:r>
          </w:p>
        </w:tc>
        <w:tc>
          <w:tcPr>
            <w:tcW w:w="739" w:type="dxa"/>
            <w:gridSpan w:val="3"/>
            <w:vAlign w:val="center"/>
          </w:tcPr>
          <w:p w14:paraId="4F5A3120" w14:textId="77777777" w:rsidR="00243CDC" w:rsidRPr="007A6A2D" w:rsidRDefault="00243CDC" w:rsidP="002C630F">
            <w:pPr>
              <w:pStyle w:val="Figtext"/>
              <w:rPr>
                <w:sz w:val="18"/>
                <w:szCs w:val="18"/>
              </w:rPr>
            </w:pPr>
          </w:p>
        </w:tc>
        <w:tc>
          <w:tcPr>
            <w:tcW w:w="1018" w:type="dxa"/>
            <w:vAlign w:val="center"/>
          </w:tcPr>
          <w:p w14:paraId="521B8545" w14:textId="77777777" w:rsidR="00243CDC" w:rsidRPr="007A6A2D" w:rsidRDefault="00243CDC" w:rsidP="002C630F">
            <w:pPr>
              <w:pStyle w:val="Figtext"/>
              <w:rPr>
                <w:b/>
                <w:sz w:val="18"/>
                <w:szCs w:val="18"/>
              </w:rPr>
            </w:pPr>
            <w:r w:rsidRPr="007A6A2D">
              <w:rPr>
                <w:sz w:val="18"/>
                <w:szCs w:val="18"/>
              </w:rPr>
              <w:t>5.2-14.4</w:t>
            </w:r>
          </w:p>
        </w:tc>
        <w:tc>
          <w:tcPr>
            <w:tcW w:w="683" w:type="dxa"/>
            <w:vAlign w:val="center"/>
          </w:tcPr>
          <w:p w14:paraId="04D49072" w14:textId="77777777" w:rsidR="00243CDC" w:rsidRPr="007A6A2D" w:rsidRDefault="00243CDC" w:rsidP="002C630F">
            <w:pPr>
              <w:pStyle w:val="Figtext"/>
              <w:rPr>
                <w:sz w:val="18"/>
                <w:szCs w:val="18"/>
              </w:rPr>
            </w:pPr>
          </w:p>
        </w:tc>
        <w:tc>
          <w:tcPr>
            <w:tcW w:w="1074" w:type="dxa"/>
            <w:vAlign w:val="center"/>
          </w:tcPr>
          <w:p w14:paraId="69B619DD" w14:textId="77777777" w:rsidR="00243CDC" w:rsidRPr="007A6A2D" w:rsidRDefault="00243CDC" w:rsidP="002C630F">
            <w:pPr>
              <w:pStyle w:val="Figtext"/>
              <w:rPr>
                <w:b/>
                <w:sz w:val="18"/>
                <w:szCs w:val="18"/>
              </w:rPr>
            </w:pPr>
            <w:r w:rsidRPr="007A6A2D">
              <w:rPr>
                <w:sz w:val="18"/>
                <w:szCs w:val="18"/>
              </w:rPr>
              <w:t>5.3-16.3</w:t>
            </w:r>
          </w:p>
        </w:tc>
        <w:tc>
          <w:tcPr>
            <w:tcW w:w="627" w:type="dxa"/>
            <w:vAlign w:val="center"/>
          </w:tcPr>
          <w:p w14:paraId="0A0B12D3" w14:textId="77777777" w:rsidR="00243CDC" w:rsidRPr="007A6A2D" w:rsidRDefault="00243CDC" w:rsidP="002C630F">
            <w:pPr>
              <w:pStyle w:val="Figtext"/>
              <w:rPr>
                <w:sz w:val="18"/>
                <w:szCs w:val="18"/>
              </w:rPr>
            </w:pPr>
          </w:p>
        </w:tc>
        <w:tc>
          <w:tcPr>
            <w:tcW w:w="1588" w:type="dxa"/>
            <w:vAlign w:val="center"/>
          </w:tcPr>
          <w:p w14:paraId="65DDCC77" w14:textId="77777777" w:rsidR="00243CDC" w:rsidRPr="007A6A2D" w:rsidRDefault="00243CDC" w:rsidP="002C630F">
            <w:pPr>
              <w:pStyle w:val="Figtext"/>
              <w:rPr>
                <w:b/>
                <w:sz w:val="18"/>
                <w:szCs w:val="18"/>
              </w:rPr>
            </w:pPr>
            <w:r w:rsidRPr="007A6A2D">
              <w:rPr>
                <w:sz w:val="18"/>
                <w:szCs w:val="18"/>
              </w:rPr>
              <w:t>4.7-11.7</w:t>
            </w:r>
          </w:p>
        </w:tc>
        <w:tc>
          <w:tcPr>
            <w:tcW w:w="236" w:type="dxa"/>
            <w:gridSpan w:val="2"/>
            <w:vAlign w:val="center"/>
          </w:tcPr>
          <w:p w14:paraId="08F9EAB1" w14:textId="77777777" w:rsidR="00243CDC" w:rsidRPr="007A6A2D" w:rsidRDefault="00243CDC" w:rsidP="002C630F">
            <w:pPr>
              <w:pStyle w:val="Figtext"/>
              <w:rPr>
                <w:sz w:val="18"/>
                <w:szCs w:val="18"/>
              </w:rPr>
            </w:pPr>
          </w:p>
        </w:tc>
        <w:tc>
          <w:tcPr>
            <w:tcW w:w="1720" w:type="dxa"/>
            <w:gridSpan w:val="2"/>
            <w:vAlign w:val="center"/>
          </w:tcPr>
          <w:p w14:paraId="76AD4CA2" w14:textId="77777777" w:rsidR="00243CDC" w:rsidRPr="007A6A2D" w:rsidRDefault="00243CDC" w:rsidP="002C630F">
            <w:pPr>
              <w:pStyle w:val="Figtext"/>
              <w:rPr>
                <w:sz w:val="18"/>
                <w:szCs w:val="18"/>
              </w:rPr>
            </w:pPr>
            <w:r w:rsidRPr="007A6A2D">
              <w:rPr>
                <w:sz w:val="18"/>
                <w:szCs w:val="18"/>
              </w:rPr>
              <w:t>4.5-16.3</w:t>
            </w:r>
          </w:p>
        </w:tc>
      </w:tr>
      <w:tr w:rsidR="00243CDC" w:rsidRPr="007A6A2D" w14:paraId="0ECC7CEF" w14:textId="77777777" w:rsidTr="00E37093">
        <w:trPr>
          <w:trHeight w:val="300"/>
        </w:trPr>
        <w:tc>
          <w:tcPr>
            <w:tcW w:w="2268" w:type="dxa"/>
            <w:vAlign w:val="center"/>
          </w:tcPr>
          <w:p w14:paraId="51567898" w14:textId="77777777" w:rsidR="00243CDC" w:rsidRPr="00E37093" w:rsidRDefault="00243CDC" w:rsidP="00E37093">
            <w:pPr>
              <w:pStyle w:val="Figtext"/>
              <w:spacing w:after="0"/>
              <w:rPr>
                <w:b/>
                <w:bCs/>
                <w:sz w:val="18"/>
                <w:szCs w:val="18"/>
              </w:rPr>
            </w:pPr>
            <w:r w:rsidRPr="00E37093">
              <w:rPr>
                <w:b/>
                <w:bCs/>
                <w:sz w:val="18"/>
                <w:szCs w:val="18"/>
              </w:rPr>
              <w:t xml:space="preserve">Systolic blood pressure    </w:t>
            </w:r>
          </w:p>
        </w:tc>
        <w:tc>
          <w:tcPr>
            <w:tcW w:w="1559" w:type="dxa"/>
            <w:gridSpan w:val="3"/>
            <w:vAlign w:val="center"/>
          </w:tcPr>
          <w:p w14:paraId="7D5D3C0D" w14:textId="77777777" w:rsidR="00243CDC" w:rsidRPr="007A6A2D" w:rsidRDefault="00243CDC" w:rsidP="00E37093">
            <w:pPr>
              <w:pStyle w:val="Figtext"/>
              <w:spacing w:after="0"/>
              <w:rPr>
                <w:sz w:val="18"/>
                <w:szCs w:val="18"/>
              </w:rPr>
            </w:pPr>
            <w:r w:rsidRPr="007A6A2D">
              <w:rPr>
                <w:sz w:val="18"/>
                <w:szCs w:val="18"/>
              </w:rPr>
              <w:t xml:space="preserve">Observed, </w:t>
            </w:r>
            <w:r w:rsidRPr="007A6A2D">
              <w:rPr>
                <w:i/>
                <w:iCs/>
                <w:sz w:val="18"/>
                <w:szCs w:val="18"/>
              </w:rPr>
              <w:t>n</w:t>
            </w:r>
          </w:p>
        </w:tc>
        <w:tc>
          <w:tcPr>
            <w:tcW w:w="255" w:type="dxa"/>
            <w:gridSpan w:val="2"/>
          </w:tcPr>
          <w:p w14:paraId="7CD5C0F2" w14:textId="77777777" w:rsidR="00243CDC" w:rsidRPr="007A6A2D" w:rsidRDefault="00243CDC" w:rsidP="00E37093">
            <w:pPr>
              <w:pStyle w:val="Figtext"/>
              <w:spacing w:after="0"/>
              <w:rPr>
                <w:sz w:val="18"/>
                <w:szCs w:val="18"/>
              </w:rPr>
            </w:pPr>
          </w:p>
        </w:tc>
        <w:tc>
          <w:tcPr>
            <w:tcW w:w="1502" w:type="dxa"/>
            <w:gridSpan w:val="2"/>
            <w:vAlign w:val="center"/>
          </w:tcPr>
          <w:p w14:paraId="2F57F86E" w14:textId="77777777" w:rsidR="00243CDC" w:rsidRPr="007A6A2D" w:rsidRDefault="00243CDC" w:rsidP="00E37093">
            <w:pPr>
              <w:pStyle w:val="Figtext"/>
              <w:spacing w:after="0"/>
              <w:rPr>
                <w:b/>
                <w:sz w:val="18"/>
                <w:szCs w:val="18"/>
              </w:rPr>
            </w:pPr>
            <w:r w:rsidRPr="007A6A2D">
              <w:rPr>
                <w:sz w:val="18"/>
                <w:szCs w:val="18"/>
              </w:rPr>
              <w:t>2268</w:t>
            </w:r>
          </w:p>
        </w:tc>
        <w:tc>
          <w:tcPr>
            <w:tcW w:w="236" w:type="dxa"/>
            <w:vAlign w:val="center"/>
          </w:tcPr>
          <w:p w14:paraId="5CE258D2" w14:textId="77777777" w:rsidR="00243CDC" w:rsidRPr="007A6A2D" w:rsidRDefault="00243CDC" w:rsidP="00E37093">
            <w:pPr>
              <w:pStyle w:val="Figtext"/>
              <w:spacing w:after="0"/>
              <w:rPr>
                <w:sz w:val="18"/>
                <w:szCs w:val="18"/>
              </w:rPr>
            </w:pPr>
          </w:p>
        </w:tc>
        <w:tc>
          <w:tcPr>
            <w:tcW w:w="1521" w:type="dxa"/>
            <w:vAlign w:val="center"/>
          </w:tcPr>
          <w:p w14:paraId="7276475A" w14:textId="77777777" w:rsidR="00243CDC" w:rsidRPr="007A6A2D" w:rsidRDefault="00243CDC" w:rsidP="00E37093">
            <w:pPr>
              <w:pStyle w:val="Figtext"/>
              <w:spacing w:after="0"/>
              <w:rPr>
                <w:b/>
                <w:sz w:val="18"/>
                <w:szCs w:val="18"/>
              </w:rPr>
            </w:pPr>
            <w:r w:rsidRPr="007A6A2D">
              <w:rPr>
                <w:sz w:val="18"/>
                <w:szCs w:val="18"/>
              </w:rPr>
              <w:t>2234</w:t>
            </w:r>
          </w:p>
        </w:tc>
        <w:tc>
          <w:tcPr>
            <w:tcW w:w="739" w:type="dxa"/>
            <w:gridSpan w:val="3"/>
            <w:vAlign w:val="center"/>
          </w:tcPr>
          <w:p w14:paraId="3E9C4A72" w14:textId="77777777" w:rsidR="00243CDC" w:rsidRPr="007A6A2D" w:rsidRDefault="00243CDC" w:rsidP="00E37093">
            <w:pPr>
              <w:pStyle w:val="Figtext"/>
              <w:spacing w:after="0"/>
              <w:rPr>
                <w:sz w:val="18"/>
                <w:szCs w:val="18"/>
              </w:rPr>
            </w:pPr>
          </w:p>
        </w:tc>
        <w:tc>
          <w:tcPr>
            <w:tcW w:w="1018" w:type="dxa"/>
            <w:vAlign w:val="center"/>
          </w:tcPr>
          <w:p w14:paraId="0CE0CFE8" w14:textId="77777777" w:rsidR="00243CDC" w:rsidRPr="007A6A2D" w:rsidRDefault="00243CDC" w:rsidP="00E37093">
            <w:pPr>
              <w:pStyle w:val="Figtext"/>
              <w:spacing w:after="0"/>
              <w:rPr>
                <w:b/>
                <w:sz w:val="18"/>
                <w:szCs w:val="18"/>
              </w:rPr>
            </w:pPr>
            <w:r w:rsidRPr="007A6A2D">
              <w:rPr>
                <w:sz w:val="18"/>
                <w:szCs w:val="18"/>
              </w:rPr>
              <w:t>197</w:t>
            </w:r>
          </w:p>
        </w:tc>
        <w:tc>
          <w:tcPr>
            <w:tcW w:w="683" w:type="dxa"/>
            <w:vAlign w:val="center"/>
          </w:tcPr>
          <w:p w14:paraId="2794BE9D" w14:textId="77777777" w:rsidR="00243CDC" w:rsidRPr="007A6A2D" w:rsidRDefault="00243CDC" w:rsidP="00E37093">
            <w:pPr>
              <w:pStyle w:val="Figtext"/>
              <w:spacing w:after="0"/>
              <w:rPr>
                <w:sz w:val="18"/>
                <w:szCs w:val="18"/>
              </w:rPr>
            </w:pPr>
          </w:p>
        </w:tc>
        <w:tc>
          <w:tcPr>
            <w:tcW w:w="1074" w:type="dxa"/>
            <w:vAlign w:val="center"/>
          </w:tcPr>
          <w:p w14:paraId="106163E1" w14:textId="77777777" w:rsidR="00243CDC" w:rsidRPr="007A6A2D" w:rsidRDefault="00243CDC" w:rsidP="00E37093">
            <w:pPr>
              <w:pStyle w:val="Figtext"/>
              <w:spacing w:after="0"/>
              <w:rPr>
                <w:b/>
                <w:sz w:val="18"/>
                <w:szCs w:val="18"/>
              </w:rPr>
            </w:pPr>
            <w:r w:rsidRPr="007A6A2D">
              <w:rPr>
                <w:sz w:val="18"/>
                <w:szCs w:val="18"/>
              </w:rPr>
              <w:t>211</w:t>
            </w:r>
          </w:p>
        </w:tc>
        <w:tc>
          <w:tcPr>
            <w:tcW w:w="627" w:type="dxa"/>
            <w:vAlign w:val="center"/>
          </w:tcPr>
          <w:p w14:paraId="03417639" w14:textId="77777777" w:rsidR="00243CDC" w:rsidRPr="007A6A2D" w:rsidRDefault="00243CDC" w:rsidP="00E37093">
            <w:pPr>
              <w:pStyle w:val="Figtext"/>
              <w:spacing w:after="0"/>
              <w:rPr>
                <w:sz w:val="18"/>
                <w:szCs w:val="18"/>
              </w:rPr>
            </w:pPr>
          </w:p>
        </w:tc>
        <w:tc>
          <w:tcPr>
            <w:tcW w:w="1588" w:type="dxa"/>
            <w:vAlign w:val="center"/>
          </w:tcPr>
          <w:p w14:paraId="01612720" w14:textId="77777777" w:rsidR="00243CDC" w:rsidRPr="007A6A2D" w:rsidRDefault="00243CDC" w:rsidP="00E37093">
            <w:pPr>
              <w:pStyle w:val="Figtext"/>
              <w:spacing w:after="0"/>
              <w:rPr>
                <w:b/>
                <w:sz w:val="18"/>
                <w:szCs w:val="18"/>
              </w:rPr>
            </w:pPr>
            <w:r w:rsidRPr="007A6A2D">
              <w:rPr>
                <w:sz w:val="18"/>
                <w:szCs w:val="18"/>
              </w:rPr>
              <w:t>1826</w:t>
            </w:r>
          </w:p>
        </w:tc>
        <w:tc>
          <w:tcPr>
            <w:tcW w:w="236" w:type="dxa"/>
            <w:gridSpan w:val="2"/>
            <w:vAlign w:val="center"/>
          </w:tcPr>
          <w:p w14:paraId="0726B5DF" w14:textId="77777777" w:rsidR="00243CDC" w:rsidRPr="007A6A2D" w:rsidRDefault="00243CDC" w:rsidP="00E37093">
            <w:pPr>
              <w:pStyle w:val="Figtext"/>
              <w:spacing w:after="0"/>
              <w:rPr>
                <w:sz w:val="18"/>
                <w:szCs w:val="18"/>
              </w:rPr>
            </w:pPr>
          </w:p>
        </w:tc>
        <w:tc>
          <w:tcPr>
            <w:tcW w:w="1720" w:type="dxa"/>
            <w:gridSpan w:val="2"/>
            <w:vAlign w:val="center"/>
          </w:tcPr>
          <w:p w14:paraId="731BDBCF" w14:textId="77777777" w:rsidR="00243CDC" w:rsidRPr="007A6A2D" w:rsidRDefault="00243CDC" w:rsidP="00E37093">
            <w:pPr>
              <w:pStyle w:val="Figtext"/>
              <w:spacing w:after="0"/>
              <w:rPr>
                <w:sz w:val="18"/>
                <w:szCs w:val="18"/>
              </w:rPr>
            </w:pPr>
            <w:r w:rsidRPr="007A6A2D">
              <w:rPr>
                <w:sz w:val="18"/>
                <w:szCs w:val="18"/>
              </w:rPr>
              <w:t>4502</w:t>
            </w:r>
          </w:p>
        </w:tc>
      </w:tr>
      <w:tr w:rsidR="00243CDC" w:rsidRPr="007A6A2D" w14:paraId="5A27B987" w14:textId="77777777" w:rsidTr="00E37093">
        <w:trPr>
          <w:trHeight w:val="300"/>
        </w:trPr>
        <w:tc>
          <w:tcPr>
            <w:tcW w:w="2268" w:type="dxa"/>
            <w:vAlign w:val="center"/>
          </w:tcPr>
          <w:p w14:paraId="55E195B2" w14:textId="77777777" w:rsidR="00243CDC" w:rsidRPr="00E37093" w:rsidRDefault="00243CDC" w:rsidP="00E37093">
            <w:pPr>
              <w:pStyle w:val="Figtext"/>
              <w:spacing w:after="0"/>
              <w:rPr>
                <w:b/>
                <w:bCs/>
                <w:sz w:val="18"/>
                <w:szCs w:val="18"/>
              </w:rPr>
            </w:pPr>
            <w:r w:rsidRPr="00E37093">
              <w:rPr>
                <w:b/>
                <w:bCs/>
                <w:sz w:val="18"/>
                <w:szCs w:val="18"/>
              </w:rPr>
              <w:t xml:space="preserve">     (mmHg)</w:t>
            </w:r>
          </w:p>
        </w:tc>
        <w:tc>
          <w:tcPr>
            <w:tcW w:w="1559" w:type="dxa"/>
            <w:gridSpan w:val="3"/>
            <w:vAlign w:val="center"/>
          </w:tcPr>
          <w:p w14:paraId="4A38A255" w14:textId="77777777" w:rsidR="00243CDC" w:rsidRPr="007A6A2D" w:rsidRDefault="00243CDC" w:rsidP="00E37093">
            <w:pPr>
              <w:pStyle w:val="Figtext"/>
              <w:spacing w:after="0"/>
              <w:rPr>
                <w:sz w:val="18"/>
                <w:szCs w:val="18"/>
              </w:rPr>
            </w:pPr>
            <w:r w:rsidRPr="007A6A2D">
              <w:rPr>
                <w:sz w:val="18"/>
                <w:szCs w:val="18"/>
              </w:rPr>
              <w:t xml:space="preserve">Unknown, </w:t>
            </w:r>
            <w:r w:rsidRPr="007A6A2D">
              <w:rPr>
                <w:i/>
                <w:iCs/>
                <w:sz w:val="18"/>
                <w:szCs w:val="18"/>
              </w:rPr>
              <w:t>n</w:t>
            </w:r>
          </w:p>
        </w:tc>
        <w:tc>
          <w:tcPr>
            <w:tcW w:w="255" w:type="dxa"/>
            <w:gridSpan w:val="2"/>
          </w:tcPr>
          <w:p w14:paraId="79B87A75" w14:textId="77777777" w:rsidR="00243CDC" w:rsidRPr="007A6A2D" w:rsidRDefault="00243CDC" w:rsidP="00E37093">
            <w:pPr>
              <w:pStyle w:val="Figtext"/>
              <w:spacing w:after="0"/>
              <w:rPr>
                <w:sz w:val="18"/>
                <w:szCs w:val="18"/>
              </w:rPr>
            </w:pPr>
          </w:p>
        </w:tc>
        <w:tc>
          <w:tcPr>
            <w:tcW w:w="1502" w:type="dxa"/>
            <w:gridSpan w:val="2"/>
            <w:vAlign w:val="center"/>
          </w:tcPr>
          <w:p w14:paraId="353EC3B4" w14:textId="77777777" w:rsidR="00243CDC" w:rsidRPr="007A6A2D" w:rsidRDefault="00243CDC" w:rsidP="00E37093">
            <w:pPr>
              <w:pStyle w:val="Figtext"/>
              <w:spacing w:after="0"/>
              <w:rPr>
                <w:sz w:val="18"/>
                <w:szCs w:val="18"/>
              </w:rPr>
            </w:pPr>
            <w:r w:rsidRPr="007A6A2D">
              <w:rPr>
                <w:sz w:val="18"/>
                <w:szCs w:val="18"/>
              </w:rPr>
              <w:t>1</w:t>
            </w:r>
          </w:p>
        </w:tc>
        <w:tc>
          <w:tcPr>
            <w:tcW w:w="236" w:type="dxa"/>
            <w:vAlign w:val="center"/>
          </w:tcPr>
          <w:p w14:paraId="43E6AB21" w14:textId="77777777" w:rsidR="00243CDC" w:rsidRPr="007A6A2D" w:rsidRDefault="00243CDC" w:rsidP="00E37093">
            <w:pPr>
              <w:pStyle w:val="Figtext"/>
              <w:spacing w:after="0"/>
              <w:rPr>
                <w:sz w:val="18"/>
                <w:szCs w:val="18"/>
              </w:rPr>
            </w:pPr>
          </w:p>
        </w:tc>
        <w:tc>
          <w:tcPr>
            <w:tcW w:w="1521" w:type="dxa"/>
            <w:vAlign w:val="center"/>
          </w:tcPr>
          <w:p w14:paraId="033FE98F" w14:textId="77777777" w:rsidR="00243CDC" w:rsidRPr="007A6A2D" w:rsidRDefault="00243CDC" w:rsidP="00E37093">
            <w:pPr>
              <w:pStyle w:val="Figtext"/>
              <w:spacing w:after="0"/>
              <w:rPr>
                <w:sz w:val="18"/>
                <w:szCs w:val="18"/>
              </w:rPr>
            </w:pPr>
            <w:r w:rsidRPr="007A6A2D">
              <w:rPr>
                <w:sz w:val="18"/>
                <w:szCs w:val="18"/>
              </w:rPr>
              <w:t>0</w:t>
            </w:r>
          </w:p>
        </w:tc>
        <w:tc>
          <w:tcPr>
            <w:tcW w:w="739" w:type="dxa"/>
            <w:gridSpan w:val="3"/>
            <w:vAlign w:val="center"/>
          </w:tcPr>
          <w:p w14:paraId="45EFBAE3" w14:textId="77777777" w:rsidR="00243CDC" w:rsidRPr="007A6A2D" w:rsidRDefault="00243CDC" w:rsidP="00E37093">
            <w:pPr>
              <w:pStyle w:val="Figtext"/>
              <w:spacing w:after="0"/>
              <w:rPr>
                <w:sz w:val="18"/>
                <w:szCs w:val="18"/>
              </w:rPr>
            </w:pPr>
          </w:p>
        </w:tc>
        <w:tc>
          <w:tcPr>
            <w:tcW w:w="1018" w:type="dxa"/>
            <w:vAlign w:val="center"/>
          </w:tcPr>
          <w:p w14:paraId="18E16931" w14:textId="77777777" w:rsidR="00243CDC" w:rsidRPr="007A6A2D" w:rsidRDefault="00243CDC" w:rsidP="00E37093">
            <w:pPr>
              <w:pStyle w:val="Figtext"/>
              <w:spacing w:after="0"/>
              <w:rPr>
                <w:sz w:val="18"/>
                <w:szCs w:val="18"/>
              </w:rPr>
            </w:pPr>
            <w:r w:rsidRPr="007A6A2D">
              <w:rPr>
                <w:sz w:val="18"/>
                <w:szCs w:val="18"/>
              </w:rPr>
              <w:t>0</w:t>
            </w:r>
          </w:p>
        </w:tc>
        <w:tc>
          <w:tcPr>
            <w:tcW w:w="683" w:type="dxa"/>
            <w:vAlign w:val="center"/>
          </w:tcPr>
          <w:p w14:paraId="1A8D354D" w14:textId="77777777" w:rsidR="00243CDC" w:rsidRPr="007A6A2D" w:rsidRDefault="00243CDC" w:rsidP="00E37093">
            <w:pPr>
              <w:pStyle w:val="Figtext"/>
              <w:spacing w:after="0"/>
              <w:rPr>
                <w:sz w:val="18"/>
                <w:szCs w:val="18"/>
              </w:rPr>
            </w:pPr>
          </w:p>
        </w:tc>
        <w:tc>
          <w:tcPr>
            <w:tcW w:w="1074" w:type="dxa"/>
            <w:vAlign w:val="center"/>
          </w:tcPr>
          <w:p w14:paraId="36427CCD" w14:textId="77777777" w:rsidR="00243CDC" w:rsidRPr="007A6A2D" w:rsidRDefault="00243CDC" w:rsidP="00E37093">
            <w:pPr>
              <w:pStyle w:val="Figtext"/>
              <w:spacing w:after="0"/>
              <w:rPr>
                <w:sz w:val="18"/>
                <w:szCs w:val="18"/>
              </w:rPr>
            </w:pPr>
            <w:r w:rsidRPr="007A6A2D">
              <w:rPr>
                <w:sz w:val="18"/>
                <w:szCs w:val="18"/>
              </w:rPr>
              <w:t>0</w:t>
            </w:r>
          </w:p>
        </w:tc>
        <w:tc>
          <w:tcPr>
            <w:tcW w:w="627" w:type="dxa"/>
            <w:vAlign w:val="center"/>
          </w:tcPr>
          <w:p w14:paraId="2FBA964C" w14:textId="77777777" w:rsidR="00243CDC" w:rsidRPr="007A6A2D" w:rsidRDefault="00243CDC" w:rsidP="00E37093">
            <w:pPr>
              <w:pStyle w:val="Figtext"/>
              <w:spacing w:after="0"/>
              <w:rPr>
                <w:sz w:val="18"/>
                <w:szCs w:val="18"/>
              </w:rPr>
            </w:pPr>
          </w:p>
        </w:tc>
        <w:tc>
          <w:tcPr>
            <w:tcW w:w="1588" w:type="dxa"/>
            <w:vAlign w:val="center"/>
          </w:tcPr>
          <w:p w14:paraId="2424A293" w14:textId="77777777" w:rsidR="00243CDC" w:rsidRPr="007A6A2D" w:rsidRDefault="00243CDC" w:rsidP="00E37093">
            <w:pPr>
              <w:pStyle w:val="Figtext"/>
              <w:spacing w:after="0"/>
              <w:rPr>
                <w:sz w:val="18"/>
                <w:szCs w:val="18"/>
              </w:rPr>
            </w:pPr>
            <w:r w:rsidRPr="007A6A2D">
              <w:rPr>
                <w:sz w:val="18"/>
                <w:szCs w:val="18"/>
              </w:rPr>
              <w:t>0</w:t>
            </w:r>
          </w:p>
        </w:tc>
        <w:tc>
          <w:tcPr>
            <w:tcW w:w="236" w:type="dxa"/>
            <w:gridSpan w:val="2"/>
            <w:vAlign w:val="center"/>
          </w:tcPr>
          <w:p w14:paraId="2C7DA763" w14:textId="77777777" w:rsidR="00243CDC" w:rsidRPr="007A6A2D" w:rsidRDefault="00243CDC" w:rsidP="00E37093">
            <w:pPr>
              <w:pStyle w:val="Figtext"/>
              <w:spacing w:after="0"/>
              <w:rPr>
                <w:sz w:val="18"/>
                <w:szCs w:val="18"/>
              </w:rPr>
            </w:pPr>
          </w:p>
        </w:tc>
        <w:tc>
          <w:tcPr>
            <w:tcW w:w="1720" w:type="dxa"/>
            <w:gridSpan w:val="2"/>
            <w:vAlign w:val="center"/>
          </w:tcPr>
          <w:p w14:paraId="6B8B4D77" w14:textId="77777777" w:rsidR="00243CDC" w:rsidRPr="007A6A2D" w:rsidRDefault="00243CDC" w:rsidP="00E37093">
            <w:pPr>
              <w:pStyle w:val="Figtext"/>
              <w:spacing w:after="0"/>
              <w:rPr>
                <w:sz w:val="18"/>
                <w:szCs w:val="18"/>
              </w:rPr>
            </w:pPr>
            <w:r w:rsidRPr="007A6A2D">
              <w:rPr>
                <w:sz w:val="18"/>
                <w:szCs w:val="18"/>
              </w:rPr>
              <w:t>1</w:t>
            </w:r>
          </w:p>
        </w:tc>
      </w:tr>
      <w:tr w:rsidR="00243CDC" w:rsidRPr="007A6A2D" w14:paraId="354432A1" w14:textId="77777777" w:rsidTr="00E37093">
        <w:trPr>
          <w:trHeight w:val="300"/>
        </w:trPr>
        <w:tc>
          <w:tcPr>
            <w:tcW w:w="2268" w:type="dxa"/>
            <w:vAlign w:val="center"/>
          </w:tcPr>
          <w:p w14:paraId="41054E14" w14:textId="77777777" w:rsidR="00243CDC" w:rsidRPr="00E37093" w:rsidRDefault="00243CDC" w:rsidP="00E37093">
            <w:pPr>
              <w:pStyle w:val="Figtext"/>
              <w:spacing w:after="0"/>
              <w:rPr>
                <w:b/>
                <w:bCs/>
                <w:sz w:val="18"/>
                <w:szCs w:val="18"/>
              </w:rPr>
            </w:pPr>
            <w:r w:rsidRPr="00E37093">
              <w:rPr>
                <w:b/>
                <w:bCs/>
                <w:sz w:val="18"/>
                <w:szCs w:val="18"/>
              </w:rPr>
              <w:t xml:space="preserve">           </w:t>
            </w:r>
          </w:p>
        </w:tc>
        <w:tc>
          <w:tcPr>
            <w:tcW w:w="1559" w:type="dxa"/>
            <w:gridSpan w:val="3"/>
            <w:vAlign w:val="center"/>
          </w:tcPr>
          <w:p w14:paraId="03912D89" w14:textId="77777777" w:rsidR="00243CDC" w:rsidRPr="007A6A2D" w:rsidRDefault="00243CDC" w:rsidP="00E37093">
            <w:pPr>
              <w:pStyle w:val="Figtext"/>
              <w:spacing w:after="0"/>
              <w:rPr>
                <w:sz w:val="18"/>
                <w:szCs w:val="18"/>
              </w:rPr>
            </w:pPr>
            <w:r w:rsidRPr="007A6A2D">
              <w:rPr>
                <w:sz w:val="18"/>
                <w:szCs w:val="18"/>
              </w:rPr>
              <w:t>Median (</w:t>
            </w:r>
            <w:proofErr w:type="spellStart"/>
            <w:r w:rsidRPr="007A6A2D">
              <w:rPr>
                <w:sz w:val="18"/>
                <w:szCs w:val="18"/>
              </w:rPr>
              <w:t>IQR</w:t>
            </w:r>
            <w:proofErr w:type="spellEnd"/>
            <w:r w:rsidRPr="007A6A2D">
              <w:rPr>
                <w:sz w:val="18"/>
                <w:szCs w:val="18"/>
              </w:rPr>
              <w:t>)</w:t>
            </w:r>
          </w:p>
        </w:tc>
        <w:tc>
          <w:tcPr>
            <w:tcW w:w="255" w:type="dxa"/>
            <w:gridSpan w:val="2"/>
          </w:tcPr>
          <w:p w14:paraId="738C9332" w14:textId="77777777" w:rsidR="00243CDC" w:rsidRPr="007A6A2D" w:rsidRDefault="00243CDC" w:rsidP="00E37093">
            <w:pPr>
              <w:pStyle w:val="Figtext"/>
              <w:spacing w:after="0"/>
              <w:rPr>
                <w:sz w:val="18"/>
                <w:szCs w:val="18"/>
              </w:rPr>
            </w:pPr>
          </w:p>
        </w:tc>
        <w:tc>
          <w:tcPr>
            <w:tcW w:w="1502" w:type="dxa"/>
            <w:gridSpan w:val="2"/>
            <w:vAlign w:val="center"/>
          </w:tcPr>
          <w:p w14:paraId="72F7C85E" w14:textId="77777777" w:rsidR="00243CDC" w:rsidRPr="007A6A2D" w:rsidRDefault="00243CDC" w:rsidP="00E37093">
            <w:pPr>
              <w:pStyle w:val="Figtext"/>
              <w:spacing w:after="0"/>
              <w:rPr>
                <w:b/>
                <w:sz w:val="18"/>
                <w:szCs w:val="18"/>
              </w:rPr>
            </w:pPr>
            <w:r w:rsidRPr="007A6A2D">
              <w:rPr>
                <w:sz w:val="18"/>
                <w:szCs w:val="18"/>
              </w:rPr>
              <w:t>130.0 (121.0-138.0)</w:t>
            </w:r>
          </w:p>
        </w:tc>
        <w:tc>
          <w:tcPr>
            <w:tcW w:w="236" w:type="dxa"/>
            <w:vAlign w:val="center"/>
          </w:tcPr>
          <w:p w14:paraId="26CEAADF" w14:textId="77777777" w:rsidR="00243CDC" w:rsidRPr="007A6A2D" w:rsidRDefault="00243CDC" w:rsidP="00E37093">
            <w:pPr>
              <w:pStyle w:val="Figtext"/>
              <w:spacing w:after="0"/>
              <w:rPr>
                <w:sz w:val="18"/>
                <w:szCs w:val="18"/>
              </w:rPr>
            </w:pPr>
          </w:p>
        </w:tc>
        <w:tc>
          <w:tcPr>
            <w:tcW w:w="1521" w:type="dxa"/>
            <w:vAlign w:val="center"/>
          </w:tcPr>
          <w:p w14:paraId="617DF611" w14:textId="77777777" w:rsidR="00243CDC" w:rsidRPr="007A6A2D" w:rsidRDefault="00243CDC" w:rsidP="00E37093">
            <w:pPr>
              <w:pStyle w:val="Figtext"/>
              <w:spacing w:after="0"/>
              <w:rPr>
                <w:b/>
                <w:sz w:val="18"/>
                <w:szCs w:val="18"/>
              </w:rPr>
            </w:pPr>
            <w:r w:rsidRPr="007A6A2D">
              <w:rPr>
                <w:sz w:val="18"/>
                <w:szCs w:val="18"/>
              </w:rPr>
              <w:t>130.0 (122.0-138.0)</w:t>
            </w:r>
          </w:p>
        </w:tc>
        <w:tc>
          <w:tcPr>
            <w:tcW w:w="739" w:type="dxa"/>
            <w:gridSpan w:val="3"/>
            <w:vAlign w:val="center"/>
          </w:tcPr>
          <w:p w14:paraId="3855C7D6" w14:textId="77777777" w:rsidR="00243CDC" w:rsidRPr="007A6A2D" w:rsidRDefault="00243CDC" w:rsidP="00E37093">
            <w:pPr>
              <w:pStyle w:val="Figtext"/>
              <w:spacing w:after="0"/>
              <w:rPr>
                <w:sz w:val="18"/>
                <w:szCs w:val="18"/>
              </w:rPr>
            </w:pPr>
          </w:p>
        </w:tc>
        <w:tc>
          <w:tcPr>
            <w:tcW w:w="1018" w:type="dxa"/>
            <w:vAlign w:val="center"/>
          </w:tcPr>
          <w:p w14:paraId="4DE03887" w14:textId="77777777" w:rsidR="00243CDC" w:rsidRPr="007A6A2D" w:rsidRDefault="00243CDC" w:rsidP="00E37093">
            <w:pPr>
              <w:pStyle w:val="Figtext"/>
              <w:spacing w:after="0"/>
              <w:rPr>
                <w:b/>
                <w:sz w:val="18"/>
                <w:szCs w:val="18"/>
              </w:rPr>
            </w:pPr>
            <w:r w:rsidRPr="007A6A2D">
              <w:rPr>
                <w:sz w:val="18"/>
                <w:szCs w:val="18"/>
              </w:rPr>
              <w:t>130.0 (124.0-138.0)</w:t>
            </w:r>
          </w:p>
        </w:tc>
        <w:tc>
          <w:tcPr>
            <w:tcW w:w="683" w:type="dxa"/>
            <w:vAlign w:val="center"/>
          </w:tcPr>
          <w:p w14:paraId="2DE58071" w14:textId="77777777" w:rsidR="00243CDC" w:rsidRPr="007A6A2D" w:rsidRDefault="00243CDC" w:rsidP="00E37093">
            <w:pPr>
              <w:pStyle w:val="Figtext"/>
              <w:spacing w:after="0"/>
              <w:rPr>
                <w:sz w:val="18"/>
                <w:szCs w:val="18"/>
              </w:rPr>
            </w:pPr>
          </w:p>
        </w:tc>
        <w:tc>
          <w:tcPr>
            <w:tcW w:w="1074" w:type="dxa"/>
            <w:vAlign w:val="center"/>
          </w:tcPr>
          <w:p w14:paraId="587D2A05" w14:textId="77777777" w:rsidR="00243CDC" w:rsidRPr="007A6A2D" w:rsidRDefault="00243CDC" w:rsidP="00E37093">
            <w:pPr>
              <w:pStyle w:val="Figtext"/>
              <w:spacing w:after="0"/>
              <w:rPr>
                <w:b/>
                <w:sz w:val="18"/>
                <w:szCs w:val="18"/>
              </w:rPr>
            </w:pPr>
            <w:r w:rsidRPr="007A6A2D">
              <w:rPr>
                <w:sz w:val="18"/>
                <w:szCs w:val="18"/>
              </w:rPr>
              <w:t>132.0 (124.0-140.0)</w:t>
            </w:r>
          </w:p>
        </w:tc>
        <w:tc>
          <w:tcPr>
            <w:tcW w:w="627" w:type="dxa"/>
            <w:vAlign w:val="center"/>
          </w:tcPr>
          <w:p w14:paraId="54C1D9C8" w14:textId="77777777" w:rsidR="00243CDC" w:rsidRPr="007A6A2D" w:rsidRDefault="00243CDC" w:rsidP="00E37093">
            <w:pPr>
              <w:pStyle w:val="Figtext"/>
              <w:spacing w:after="0"/>
              <w:rPr>
                <w:sz w:val="18"/>
                <w:szCs w:val="18"/>
              </w:rPr>
            </w:pPr>
          </w:p>
        </w:tc>
        <w:tc>
          <w:tcPr>
            <w:tcW w:w="1588" w:type="dxa"/>
            <w:vAlign w:val="center"/>
          </w:tcPr>
          <w:p w14:paraId="2BCCB0F0" w14:textId="77777777" w:rsidR="00243CDC" w:rsidRPr="007A6A2D" w:rsidRDefault="00243CDC" w:rsidP="00E37093">
            <w:pPr>
              <w:pStyle w:val="Figtext"/>
              <w:spacing w:after="0"/>
              <w:rPr>
                <w:b/>
                <w:sz w:val="18"/>
                <w:szCs w:val="18"/>
              </w:rPr>
            </w:pPr>
            <w:r w:rsidRPr="007A6A2D">
              <w:rPr>
                <w:sz w:val="18"/>
                <w:szCs w:val="18"/>
              </w:rPr>
              <w:t>130.0 (122.0-138.0)</w:t>
            </w:r>
          </w:p>
        </w:tc>
        <w:tc>
          <w:tcPr>
            <w:tcW w:w="236" w:type="dxa"/>
            <w:gridSpan w:val="2"/>
            <w:vAlign w:val="center"/>
          </w:tcPr>
          <w:p w14:paraId="66ACB483" w14:textId="77777777" w:rsidR="00243CDC" w:rsidRPr="007A6A2D" w:rsidRDefault="00243CDC" w:rsidP="00E37093">
            <w:pPr>
              <w:pStyle w:val="Figtext"/>
              <w:spacing w:after="0"/>
              <w:rPr>
                <w:sz w:val="18"/>
                <w:szCs w:val="18"/>
              </w:rPr>
            </w:pPr>
          </w:p>
        </w:tc>
        <w:tc>
          <w:tcPr>
            <w:tcW w:w="1720" w:type="dxa"/>
            <w:gridSpan w:val="2"/>
            <w:vAlign w:val="center"/>
          </w:tcPr>
          <w:p w14:paraId="0A95F0D1" w14:textId="77777777" w:rsidR="00243CDC" w:rsidRPr="007A6A2D" w:rsidRDefault="00243CDC" w:rsidP="00E37093">
            <w:pPr>
              <w:pStyle w:val="Figtext"/>
              <w:spacing w:after="0"/>
              <w:rPr>
                <w:sz w:val="18"/>
                <w:szCs w:val="18"/>
              </w:rPr>
            </w:pPr>
            <w:r w:rsidRPr="007A6A2D">
              <w:rPr>
                <w:sz w:val="18"/>
                <w:szCs w:val="18"/>
              </w:rPr>
              <w:t>130.0 (122.0-138.0)</w:t>
            </w:r>
          </w:p>
        </w:tc>
      </w:tr>
      <w:tr w:rsidR="00243CDC" w:rsidRPr="007A6A2D" w14:paraId="7F5BE4DB" w14:textId="77777777" w:rsidTr="00E37093">
        <w:trPr>
          <w:trHeight w:val="300"/>
        </w:trPr>
        <w:tc>
          <w:tcPr>
            <w:tcW w:w="2268" w:type="dxa"/>
            <w:vAlign w:val="center"/>
          </w:tcPr>
          <w:p w14:paraId="145726E1" w14:textId="77777777" w:rsidR="00243CDC" w:rsidRPr="00E37093" w:rsidRDefault="00243CDC" w:rsidP="002C630F">
            <w:pPr>
              <w:pStyle w:val="Figtext"/>
              <w:rPr>
                <w:b/>
                <w:bCs/>
                <w:sz w:val="18"/>
                <w:szCs w:val="18"/>
              </w:rPr>
            </w:pPr>
          </w:p>
        </w:tc>
        <w:tc>
          <w:tcPr>
            <w:tcW w:w="1559" w:type="dxa"/>
            <w:gridSpan w:val="3"/>
            <w:vAlign w:val="center"/>
          </w:tcPr>
          <w:p w14:paraId="6E7B37CA" w14:textId="77777777" w:rsidR="00243CDC" w:rsidRPr="007A6A2D" w:rsidRDefault="00243CDC" w:rsidP="002C630F">
            <w:pPr>
              <w:pStyle w:val="Figtext"/>
              <w:rPr>
                <w:sz w:val="18"/>
                <w:szCs w:val="18"/>
              </w:rPr>
            </w:pPr>
            <w:r w:rsidRPr="007A6A2D">
              <w:rPr>
                <w:sz w:val="18"/>
                <w:szCs w:val="18"/>
              </w:rPr>
              <w:t>Range</w:t>
            </w:r>
          </w:p>
        </w:tc>
        <w:tc>
          <w:tcPr>
            <w:tcW w:w="255" w:type="dxa"/>
            <w:gridSpan w:val="2"/>
          </w:tcPr>
          <w:p w14:paraId="0818271D" w14:textId="77777777" w:rsidR="00243CDC" w:rsidRPr="007A6A2D" w:rsidRDefault="00243CDC" w:rsidP="002C630F">
            <w:pPr>
              <w:pStyle w:val="Figtext"/>
              <w:rPr>
                <w:sz w:val="18"/>
                <w:szCs w:val="18"/>
              </w:rPr>
            </w:pPr>
          </w:p>
        </w:tc>
        <w:tc>
          <w:tcPr>
            <w:tcW w:w="1502" w:type="dxa"/>
            <w:gridSpan w:val="2"/>
            <w:vAlign w:val="center"/>
          </w:tcPr>
          <w:p w14:paraId="21A13836" w14:textId="77777777" w:rsidR="00243CDC" w:rsidRPr="007A6A2D" w:rsidRDefault="00243CDC" w:rsidP="002C630F">
            <w:pPr>
              <w:pStyle w:val="Figtext"/>
              <w:rPr>
                <w:b/>
                <w:sz w:val="18"/>
                <w:szCs w:val="18"/>
              </w:rPr>
            </w:pPr>
            <w:r w:rsidRPr="007A6A2D">
              <w:rPr>
                <w:sz w:val="18"/>
                <w:szCs w:val="18"/>
              </w:rPr>
              <w:t>84.0-213.0</w:t>
            </w:r>
          </w:p>
        </w:tc>
        <w:tc>
          <w:tcPr>
            <w:tcW w:w="236" w:type="dxa"/>
            <w:vAlign w:val="center"/>
          </w:tcPr>
          <w:p w14:paraId="40F63DB1" w14:textId="77777777" w:rsidR="00243CDC" w:rsidRPr="007A6A2D" w:rsidRDefault="00243CDC" w:rsidP="002C630F">
            <w:pPr>
              <w:pStyle w:val="Figtext"/>
              <w:rPr>
                <w:sz w:val="18"/>
                <w:szCs w:val="18"/>
              </w:rPr>
            </w:pPr>
          </w:p>
        </w:tc>
        <w:tc>
          <w:tcPr>
            <w:tcW w:w="1521" w:type="dxa"/>
            <w:vAlign w:val="center"/>
          </w:tcPr>
          <w:p w14:paraId="41A9937B" w14:textId="77777777" w:rsidR="00243CDC" w:rsidRPr="007A6A2D" w:rsidRDefault="00243CDC" w:rsidP="002C630F">
            <w:pPr>
              <w:pStyle w:val="Figtext"/>
              <w:rPr>
                <w:b/>
                <w:sz w:val="18"/>
                <w:szCs w:val="18"/>
              </w:rPr>
            </w:pPr>
            <w:r w:rsidRPr="007A6A2D">
              <w:rPr>
                <w:sz w:val="18"/>
                <w:szCs w:val="18"/>
              </w:rPr>
              <w:t>90.0-204.0</w:t>
            </w:r>
          </w:p>
        </w:tc>
        <w:tc>
          <w:tcPr>
            <w:tcW w:w="739" w:type="dxa"/>
            <w:gridSpan w:val="3"/>
            <w:vAlign w:val="center"/>
          </w:tcPr>
          <w:p w14:paraId="218BA9E8" w14:textId="77777777" w:rsidR="00243CDC" w:rsidRPr="007A6A2D" w:rsidRDefault="00243CDC" w:rsidP="002C630F">
            <w:pPr>
              <w:pStyle w:val="Figtext"/>
              <w:rPr>
                <w:sz w:val="18"/>
                <w:szCs w:val="18"/>
              </w:rPr>
            </w:pPr>
          </w:p>
        </w:tc>
        <w:tc>
          <w:tcPr>
            <w:tcW w:w="1018" w:type="dxa"/>
            <w:vAlign w:val="center"/>
          </w:tcPr>
          <w:p w14:paraId="0601E30E" w14:textId="77777777" w:rsidR="00243CDC" w:rsidRPr="007A6A2D" w:rsidRDefault="00243CDC" w:rsidP="002C630F">
            <w:pPr>
              <w:pStyle w:val="Figtext"/>
              <w:rPr>
                <w:b/>
                <w:sz w:val="18"/>
                <w:szCs w:val="18"/>
              </w:rPr>
            </w:pPr>
            <w:r w:rsidRPr="007A6A2D">
              <w:rPr>
                <w:sz w:val="18"/>
                <w:szCs w:val="18"/>
              </w:rPr>
              <w:t>93.0-175.0</w:t>
            </w:r>
          </w:p>
        </w:tc>
        <w:tc>
          <w:tcPr>
            <w:tcW w:w="683" w:type="dxa"/>
            <w:vAlign w:val="center"/>
          </w:tcPr>
          <w:p w14:paraId="1170454A" w14:textId="77777777" w:rsidR="00243CDC" w:rsidRPr="007A6A2D" w:rsidRDefault="00243CDC" w:rsidP="002C630F">
            <w:pPr>
              <w:pStyle w:val="Figtext"/>
              <w:rPr>
                <w:sz w:val="18"/>
                <w:szCs w:val="18"/>
              </w:rPr>
            </w:pPr>
          </w:p>
        </w:tc>
        <w:tc>
          <w:tcPr>
            <w:tcW w:w="1074" w:type="dxa"/>
            <w:vAlign w:val="center"/>
          </w:tcPr>
          <w:p w14:paraId="1B1EDA03" w14:textId="77777777" w:rsidR="00243CDC" w:rsidRPr="007A6A2D" w:rsidRDefault="00243CDC" w:rsidP="002C630F">
            <w:pPr>
              <w:pStyle w:val="Figtext"/>
              <w:rPr>
                <w:b/>
                <w:sz w:val="18"/>
                <w:szCs w:val="18"/>
              </w:rPr>
            </w:pPr>
            <w:r w:rsidRPr="007A6A2D">
              <w:rPr>
                <w:sz w:val="18"/>
                <w:szCs w:val="18"/>
              </w:rPr>
              <w:t>95.0-204.0</w:t>
            </w:r>
          </w:p>
        </w:tc>
        <w:tc>
          <w:tcPr>
            <w:tcW w:w="627" w:type="dxa"/>
            <w:vAlign w:val="center"/>
          </w:tcPr>
          <w:p w14:paraId="099E6C6D" w14:textId="77777777" w:rsidR="00243CDC" w:rsidRPr="007A6A2D" w:rsidRDefault="00243CDC" w:rsidP="002C630F">
            <w:pPr>
              <w:pStyle w:val="Figtext"/>
              <w:rPr>
                <w:sz w:val="18"/>
                <w:szCs w:val="18"/>
              </w:rPr>
            </w:pPr>
          </w:p>
        </w:tc>
        <w:tc>
          <w:tcPr>
            <w:tcW w:w="1588" w:type="dxa"/>
            <w:vAlign w:val="center"/>
          </w:tcPr>
          <w:p w14:paraId="1DB24214" w14:textId="77777777" w:rsidR="00243CDC" w:rsidRPr="007A6A2D" w:rsidRDefault="00243CDC" w:rsidP="002C630F">
            <w:pPr>
              <w:pStyle w:val="Figtext"/>
              <w:rPr>
                <w:b/>
                <w:sz w:val="18"/>
                <w:szCs w:val="18"/>
              </w:rPr>
            </w:pPr>
            <w:r w:rsidRPr="007A6A2D">
              <w:rPr>
                <w:sz w:val="18"/>
                <w:szCs w:val="18"/>
              </w:rPr>
              <w:t>90.0-200.0</w:t>
            </w:r>
          </w:p>
        </w:tc>
        <w:tc>
          <w:tcPr>
            <w:tcW w:w="236" w:type="dxa"/>
            <w:gridSpan w:val="2"/>
            <w:vAlign w:val="center"/>
          </w:tcPr>
          <w:p w14:paraId="5A9DC0BF" w14:textId="77777777" w:rsidR="00243CDC" w:rsidRPr="007A6A2D" w:rsidRDefault="00243CDC" w:rsidP="002C630F">
            <w:pPr>
              <w:pStyle w:val="Figtext"/>
              <w:rPr>
                <w:sz w:val="18"/>
                <w:szCs w:val="18"/>
              </w:rPr>
            </w:pPr>
          </w:p>
        </w:tc>
        <w:tc>
          <w:tcPr>
            <w:tcW w:w="1720" w:type="dxa"/>
            <w:gridSpan w:val="2"/>
            <w:vAlign w:val="center"/>
          </w:tcPr>
          <w:p w14:paraId="70F8442A" w14:textId="77777777" w:rsidR="00243CDC" w:rsidRPr="007A6A2D" w:rsidRDefault="00243CDC" w:rsidP="002C630F">
            <w:pPr>
              <w:pStyle w:val="Figtext"/>
              <w:rPr>
                <w:sz w:val="18"/>
                <w:szCs w:val="18"/>
              </w:rPr>
            </w:pPr>
            <w:r w:rsidRPr="007A6A2D">
              <w:rPr>
                <w:sz w:val="18"/>
                <w:szCs w:val="18"/>
              </w:rPr>
              <w:t>84.0-213.0</w:t>
            </w:r>
          </w:p>
        </w:tc>
      </w:tr>
      <w:tr w:rsidR="00243CDC" w:rsidRPr="007A6A2D" w14:paraId="2DE97977" w14:textId="77777777" w:rsidTr="00E37093">
        <w:trPr>
          <w:trHeight w:val="300"/>
        </w:trPr>
        <w:tc>
          <w:tcPr>
            <w:tcW w:w="2268" w:type="dxa"/>
            <w:vAlign w:val="center"/>
          </w:tcPr>
          <w:p w14:paraId="0367B174" w14:textId="77777777" w:rsidR="00243CDC" w:rsidRPr="00E37093" w:rsidRDefault="00243CDC" w:rsidP="00E37093">
            <w:pPr>
              <w:pStyle w:val="Figtext"/>
              <w:spacing w:after="0"/>
              <w:rPr>
                <w:b/>
                <w:bCs/>
                <w:sz w:val="18"/>
                <w:szCs w:val="18"/>
              </w:rPr>
            </w:pPr>
            <w:r w:rsidRPr="00E37093">
              <w:rPr>
                <w:b/>
                <w:bCs/>
                <w:sz w:val="18"/>
                <w:szCs w:val="18"/>
              </w:rPr>
              <w:t xml:space="preserve">Diastolic blood pressure            </w:t>
            </w:r>
          </w:p>
        </w:tc>
        <w:tc>
          <w:tcPr>
            <w:tcW w:w="1559" w:type="dxa"/>
            <w:gridSpan w:val="3"/>
            <w:vAlign w:val="center"/>
          </w:tcPr>
          <w:p w14:paraId="3C0F676A" w14:textId="77777777" w:rsidR="00243CDC" w:rsidRPr="007A6A2D" w:rsidRDefault="00243CDC" w:rsidP="00E37093">
            <w:pPr>
              <w:pStyle w:val="Figtext"/>
              <w:spacing w:after="0"/>
              <w:rPr>
                <w:sz w:val="18"/>
                <w:szCs w:val="18"/>
              </w:rPr>
            </w:pPr>
            <w:r w:rsidRPr="007A6A2D">
              <w:rPr>
                <w:sz w:val="18"/>
                <w:szCs w:val="18"/>
              </w:rPr>
              <w:t>Observed, n</w:t>
            </w:r>
          </w:p>
        </w:tc>
        <w:tc>
          <w:tcPr>
            <w:tcW w:w="255" w:type="dxa"/>
            <w:gridSpan w:val="2"/>
          </w:tcPr>
          <w:p w14:paraId="35FF10CB" w14:textId="77777777" w:rsidR="00243CDC" w:rsidRPr="007A6A2D" w:rsidRDefault="00243CDC" w:rsidP="00E37093">
            <w:pPr>
              <w:pStyle w:val="Figtext"/>
              <w:spacing w:after="0"/>
              <w:rPr>
                <w:sz w:val="18"/>
                <w:szCs w:val="18"/>
              </w:rPr>
            </w:pPr>
          </w:p>
        </w:tc>
        <w:tc>
          <w:tcPr>
            <w:tcW w:w="1502" w:type="dxa"/>
            <w:gridSpan w:val="2"/>
            <w:vAlign w:val="center"/>
          </w:tcPr>
          <w:p w14:paraId="153419EF" w14:textId="77777777" w:rsidR="00243CDC" w:rsidRPr="007A6A2D" w:rsidRDefault="00243CDC" w:rsidP="00E37093">
            <w:pPr>
              <w:pStyle w:val="Figtext"/>
              <w:spacing w:after="0"/>
              <w:rPr>
                <w:b/>
                <w:sz w:val="18"/>
                <w:szCs w:val="18"/>
              </w:rPr>
            </w:pPr>
            <w:r w:rsidRPr="007A6A2D">
              <w:rPr>
                <w:sz w:val="18"/>
                <w:szCs w:val="18"/>
              </w:rPr>
              <w:t>2208</w:t>
            </w:r>
          </w:p>
        </w:tc>
        <w:tc>
          <w:tcPr>
            <w:tcW w:w="236" w:type="dxa"/>
            <w:vAlign w:val="center"/>
          </w:tcPr>
          <w:p w14:paraId="0AD3A5AB" w14:textId="77777777" w:rsidR="00243CDC" w:rsidRPr="007A6A2D" w:rsidRDefault="00243CDC" w:rsidP="00E37093">
            <w:pPr>
              <w:pStyle w:val="Figtext"/>
              <w:spacing w:after="0"/>
              <w:rPr>
                <w:sz w:val="18"/>
                <w:szCs w:val="18"/>
              </w:rPr>
            </w:pPr>
          </w:p>
        </w:tc>
        <w:tc>
          <w:tcPr>
            <w:tcW w:w="1521" w:type="dxa"/>
            <w:vAlign w:val="center"/>
          </w:tcPr>
          <w:p w14:paraId="74873B4E" w14:textId="77777777" w:rsidR="00243CDC" w:rsidRPr="007A6A2D" w:rsidRDefault="00243CDC" w:rsidP="00E37093">
            <w:pPr>
              <w:pStyle w:val="Figtext"/>
              <w:spacing w:after="0"/>
              <w:rPr>
                <w:b/>
                <w:sz w:val="18"/>
                <w:szCs w:val="18"/>
              </w:rPr>
            </w:pPr>
            <w:r w:rsidRPr="007A6A2D">
              <w:rPr>
                <w:sz w:val="18"/>
                <w:szCs w:val="18"/>
              </w:rPr>
              <w:t>2180</w:t>
            </w:r>
          </w:p>
        </w:tc>
        <w:tc>
          <w:tcPr>
            <w:tcW w:w="739" w:type="dxa"/>
            <w:gridSpan w:val="3"/>
            <w:vAlign w:val="center"/>
          </w:tcPr>
          <w:p w14:paraId="02FB034B" w14:textId="77777777" w:rsidR="00243CDC" w:rsidRPr="007A6A2D" w:rsidRDefault="00243CDC" w:rsidP="00E37093">
            <w:pPr>
              <w:pStyle w:val="Figtext"/>
              <w:spacing w:after="0"/>
              <w:rPr>
                <w:sz w:val="18"/>
                <w:szCs w:val="18"/>
              </w:rPr>
            </w:pPr>
          </w:p>
        </w:tc>
        <w:tc>
          <w:tcPr>
            <w:tcW w:w="1018" w:type="dxa"/>
            <w:vAlign w:val="center"/>
          </w:tcPr>
          <w:p w14:paraId="72BA13B5" w14:textId="77777777" w:rsidR="00243CDC" w:rsidRPr="007A6A2D" w:rsidRDefault="00243CDC" w:rsidP="00E37093">
            <w:pPr>
              <w:pStyle w:val="Figtext"/>
              <w:spacing w:after="0"/>
              <w:rPr>
                <w:b/>
                <w:sz w:val="18"/>
                <w:szCs w:val="18"/>
              </w:rPr>
            </w:pPr>
            <w:r w:rsidRPr="007A6A2D">
              <w:rPr>
                <w:sz w:val="18"/>
                <w:szCs w:val="18"/>
              </w:rPr>
              <w:t>193</w:t>
            </w:r>
          </w:p>
        </w:tc>
        <w:tc>
          <w:tcPr>
            <w:tcW w:w="683" w:type="dxa"/>
            <w:vAlign w:val="center"/>
          </w:tcPr>
          <w:p w14:paraId="67930130" w14:textId="77777777" w:rsidR="00243CDC" w:rsidRPr="007A6A2D" w:rsidRDefault="00243CDC" w:rsidP="00E37093">
            <w:pPr>
              <w:pStyle w:val="Figtext"/>
              <w:spacing w:after="0"/>
              <w:rPr>
                <w:sz w:val="18"/>
                <w:szCs w:val="18"/>
              </w:rPr>
            </w:pPr>
          </w:p>
        </w:tc>
        <w:tc>
          <w:tcPr>
            <w:tcW w:w="1074" w:type="dxa"/>
            <w:vAlign w:val="center"/>
          </w:tcPr>
          <w:p w14:paraId="0DA177B7" w14:textId="77777777" w:rsidR="00243CDC" w:rsidRPr="007A6A2D" w:rsidRDefault="00243CDC" w:rsidP="00E37093">
            <w:pPr>
              <w:pStyle w:val="Figtext"/>
              <w:spacing w:after="0"/>
              <w:rPr>
                <w:b/>
                <w:sz w:val="18"/>
                <w:szCs w:val="18"/>
              </w:rPr>
            </w:pPr>
            <w:r w:rsidRPr="007A6A2D">
              <w:rPr>
                <w:sz w:val="18"/>
                <w:szCs w:val="18"/>
              </w:rPr>
              <w:t>201</w:t>
            </w:r>
          </w:p>
        </w:tc>
        <w:tc>
          <w:tcPr>
            <w:tcW w:w="627" w:type="dxa"/>
            <w:vAlign w:val="center"/>
          </w:tcPr>
          <w:p w14:paraId="067A62D4" w14:textId="77777777" w:rsidR="00243CDC" w:rsidRPr="007A6A2D" w:rsidRDefault="00243CDC" w:rsidP="00E37093">
            <w:pPr>
              <w:pStyle w:val="Figtext"/>
              <w:spacing w:after="0"/>
              <w:rPr>
                <w:sz w:val="18"/>
                <w:szCs w:val="18"/>
              </w:rPr>
            </w:pPr>
          </w:p>
        </w:tc>
        <w:tc>
          <w:tcPr>
            <w:tcW w:w="1588" w:type="dxa"/>
            <w:vAlign w:val="center"/>
          </w:tcPr>
          <w:p w14:paraId="202E0D19" w14:textId="77777777" w:rsidR="00243CDC" w:rsidRPr="007A6A2D" w:rsidRDefault="00243CDC" w:rsidP="00E37093">
            <w:pPr>
              <w:pStyle w:val="Figtext"/>
              <w:spacing w:after="0"/>
              <w:rPr>
                <w:b/>
                <w:sz w:val="18"/>
                <w:szCs w:val="18"/>
              </w:rPr>
            </w:pPr>
            <w:r w:rsidRPr="007A6A2D">
              <w:rPr>
                <w:sz w:val="18"/>
                <w:szCs w:val="18"/>
              </w:rPr>
              <w:t>1786</w:t>
            </w:r>
          </w:p>
        </w:tc>
        <w:tc>
          <w:tcPr>
            <w:tcW w:w="236" w:type="dxa"/>
            <w:gridSpan w:val="2"/>
            <w:vAlign w:val="center"/>
          </w:tcPr>
          <w:p w14:paraId="21B946C2" w14:textId="77777777" w:rsidR="00243CDC" w:rsidRPr="007A6A2D" w:rsidRDefault="00243CDC" w:rsidP="00E37093">
            <w:pPr>
              <w:pStyle w:val="Figtext"/>
              <w:spacing w:after="0"/>
              <w:rPr>
                <w:sz w:val="18"/>
                <w:szCs w:val="18"/>
              </w:rPr>
            </w:pPr>
          </w:p>
        </w:tc>
        <w:tc>
          <w:tcPr>
            <w:tcW w:w="1720" w:type="dxa"/>
            <w:gridSpan w:val="2"/>
            <w:vAlign w:val="center"/>
          </w:tcPr>
          <w:p w14:paraId="5BDC4FAD" w14:textId="77777777" w:rsidR="00243CDC" w:rsidRPr="007A6A2D" w:rsidRDefault="00243CDC" w:rsidP="00E37093">
            <w:pPr>
              <w:pStyle w:val="Figtext"/>
              <w:spacing w:after="0"/>
              <w:rPr>
                <w:sz w:val="18"/>
                <w:szCs w:val="18"/>
              </w:rPr>
            </w:pPr>
            <w:r w:rsidRPr="007A6A2D">
              <w:rPr>
                <w:sz w:val="18"/>
                <w:szCs w:val="18"/>
              </w:rPr>
              <w:t>4388</w:t>
            </w:r>
          </w:p>
        </w:tc>
      </w:tr>
      <w:tr w:rsidR="00243CDC" w:rsidRPr="007A6A2D" w14:paraId="21218E02" w14:textId="77777777" w:rsidTr="00E37093">
        <w:trPr>
          <w:trHeight w:val="300"/>
        </w:trPr>
        <w:tc>
          <w:tcPr>
            <w:tcW w:w="2268" w:type="dxa"/>
            <w:vAlign w:val="center"/>
          </w:tcPr>
          <w:p w14:paraId="70E586FF" w14:textId="77777777" w:rsidR="00243CDC" w:rsidRPr="00E37093" w:rsidRDefault="00243CDC" w:rsidP="00E37093">
            <w:pPr>
              <w:pStyle w:val="Figtext"/>
              <w:spacing w:after="0"/>
              <w:rPr>
                <w:b/>
                <w:bCs/>
                <w:sz w:val="18"/>
                <w:szCs w:val="18"/>
              </w:rPr>
            </w:pPr>
            <w:r w:rsidRPr="00E37093">
              <w:rPr>
                <w:b/>
                <w:bCs/>
                <w:sz w:val="18"/>
                <w:szCs w:val="18"/>
              </w:rPr>
              <w:t xml:space="preserve">     (mmHg)</w:t>
            </w:r>
          </w:p>
        </w:tc>
        <w:tc>
          <w:tcPr>
            <w:tcW w:w="1559" w:type="dxa"/>
            <w:gridSpan w:val="3"/>
            <w:vAlign w:val="center"/>
          </w:tcPr>
          <w:p w14:paraId="3078CA64" w14:textId="77777777" w:rsidR="00243CDC" w:rsidRPr="007A6A2D" w:rsidRDefault="00243CDC" w:rsidP="00E37093">
            <w:pPr>
              <w:pStyle w:val="Figtext"/>
              <w:spacing w:after="0"/>
              <w:rPr>
                <w:sz w:val="18"/>
                <w:szCs w:val="18"/>
              </w:rPr>
            </w:pPr>
            <w:r w:rsidRPr="007A6A2D">
              <w:rPr>
                <w:sz w:val="18"/>
                <w:szCs w:val="18"/>
              </w:rPr>
              <w:t>Unknown, n</w:t>
            </w:r>
          </w:p>
        </w:tc>
        <w:tc>
          <w:tcPr>
            <w:tcW w:w="255" w:type="dxa"/>
            <w:gridSpan w:val="2"/>
          </w:tcPr>
          <w:p w14:paraId="24F92B95" w14:textId="77777777" w:rsidR="00243CDC" w:rsidRPr="007A6A2D" w:rsidRDefault="00243CDC" w:rsidP="00E37093">
            <w:pPr>
              <w:pStyle w:val="Figtext"/>
              <w:spacing w:after="0"/>
              <w:rPr>
                <w:sz w:val="18"/>
                <w:szCs w:val="18"/>
              </w:rPr>
            </w:pPr>
          </w:p>
        </w:tc>
        <w:tc>
          <w:tcPr>
            <w:tcW w:w="1502" w:type="dxa"/>
            <w:gridSpan w:val="2"/>
            <w:vAlign w:val="center"/>
          </w:tcPr>
          <w:p w14:paraId="0609B106" w14:textId="77777777" w:rsidR="00243CDC" w:rsidRPr="007A6A2D" w:rsidRDefault="00243CDC" w:rsidP="00E37093">
            <w:pPr>
              <w:pStyle w:val="Figtext"/>
              <w:spacing w:after="0"/>
              <w:rPr>
                <w:b/>
                <w:sz w:val="18"/>
                <w:szCs w:val="18"/>
              </w:rPr>
            </w:pPr>
            <w:r w:rsidRPr="007A6A2D">
              <w:rPr>
                <w:sz w:val="18"/>
                <w:szCs w:val="18"/>
              </w:rPr>
              <w:t>61</w:t>
            </w:r>
          </w:p>
        </w:tc>
        <w:tc>
          <w:tcPr>
            <w:tcW w:w="236" w:type="dxa"/>
            <w:vAlign w:val="center"/>
          </w:tcPr>
          <w:p w14:paraId="3CD8E801" w14:textId="77777777" w:rsidR="00243CDC" w:rsidRPr="007A6A2D" w:rsidRDefault="00243CDC" w:rsidP="00E37093">
            <w:pPr>
              <w:pStyle w:val="Figtext"/>
              <w:spacing w:after="0"/>
              <w:rPr>
                <w:sz w:val="18"/>
                <w:szCs w:val="18"/>
              </w:rPr>
            </w:pPr>
          </w:p>
        </w:tc>
        <w:tc>
          <w:tcPr>
            <w:tcW w:w="1521" w:type="dxa"/>
            <w:vAlign w:val="center"/>
          </w:tcPr>
          <w:p w14:paraId="68494A60" w14:textId="77777777" w:rsidR="00243CDC" w:rsidRPr="007A6A2D" w:rsidRDefault="00243CDC" w:rsidP="00E37093">
            <w:pPr>
              <w:pStyle w:val="Figtext"/>
              <w:spacing w:after="0"/>
              <w:rPr>
                <w:b/>
                <w:sz w:val="18"/>
                <w:szCs w:val="18"/>
              </w:rPr>
            </w:pPr>
            <w:r w:rsidRPr="007A6A2D">
              <w:rPr>
                <w:sz w:val="18"/>
                <w:szCs w:val="18"/>
              </w:rPr>
              <w:t>54</w:t>
            </w:r>
          </w:p>
        </w:tc>
        <w:tc>
          <w:tcPr>
            <w:tcW w:w="739" w:type="dxa"/>
            <w:gridSpan w:val="3"/>
            <w:vAlign w:val="center"/>
          </w:tcPr>
          <w:p w14:paraId="5EB720CF" w14:textId="77777777" w:rsidR="00243CDC" w:rsidRPr="007A6A2D" w:rsidRDefault="00243CDC" w:rsidP="00E37093">
            <w:pPr>
              <w:pStyle w:val="Figtext"/>
              <w:spacing w:after="0"/>
              <w:rPr>
                <w:sz w:val="18"/>
                <w:szCs w:val="18"/>
              </w:rPr>
            </w:pPr>
          </w:p>
        </w:tc>
        <w:tc>
          <w:tcPr>
            <w:tcW w:w="1018" w:type="dxa"/>
            <w:vAlign w:val="center"/>
          </w:tcPr>
          <w:p w14:paraId="3272A088" w14:textId="77777777" w:rsidR="00243CDC" w:rsidRPr="007A6A2D" w:rsidRDefault="00243CDC" w:rsidP="00E37093">
            <w:pPr>
              <w:pStyle w:val="Figtext"/>
              <w:spacing w:after="0"/>
              <w:rPr>
                <w:sz w:val="18"/>
                <w:szCs w:val="18"/>
              </w:rPr>
            </w:pPr>
            <w:r w:rsidRPr="007A6A2D">
              <w:rPr>
                <w:sz w:val="18"/>
                <w:szCs w:val="18"/>
              </w:rPr>
              <w:t>4</w:t>
            </w:r>
          </w:p>
        </w:tc>
        <w:tc>
          <w:tcPr>
            <w:tcW w:w="683" w:type="dxa"/>
            <w:vAlign w:val="center"/>
          </w:tcPr>
          <w:p w14:paraId="72855A7E" w14:textId="77777777" w:rsidR="00243CDC" w:rsidRPr="007A6A2D" w:rsidRDefault="00243CDC" w:rsidP="00E37093">
            <w:pPr>
              <w:pStyle w:val="Figtext"/>
              <w:spacing w:after="0"/>
              <w:rPr>
                <w:sz w:val="18"/>
                <w:szCs w:val="18"/>
              </w:rPr>
            </w:pPr>
          </w:p>
        </w:tc>
        <w:tc>
          <w:tcPr>
            <w:tcW w:w="1074" w:type="dxa"/>
            <w:vAlign w:val="center"/>
          </w:tcPr>
          <w:p w14:paraId="00ED92DB" w14:textId="77777777" w:rsidR="00243CDC" w:rsidRPr="007A6A2D" w:rsidRDefault="00243CDC" w:rsidP="00E37093">
            <w:pPr>
              <w:pStyle w:val="Figtext"/>
              <w:spacing w:after="0"/>
              <w:rPr>
                <w:b/>
                <w:sz w:val="18"/>
                <w:szCs w:val="18"/>
              </w:rPr>
            </w:pPr>
            <w:r w:rsidRPr="007A6A2D">
              <w:rPr>
                <w:sz w:val="18"/>
                <w:szCs w:val="18"/>
              </w:rPr>
              <w:t>10</w:t>
            </w:r>
          </w:p>
        </w:tc>
        <w:tc>
          <w:tcPr>
            <w:tcW w:w="627" w:type="dxa"/>
            <w:vAlign w:val="center"/>
          </w:tcPr>
          <w:p w14:paraId="3527916F" w14:textId="77777777" w:rsidR="00243CDC" w:rsidRPr="007A6A2D" w:rsidRDefault="00243CDC" w:rsidP="00E37093">
            <w:pPr>
              <w:pStyle w:val="Figtext"/>
              <w:spacing w:after="0"/>
              <w:rPr>
                <w:sz w:val="18"/>
                <w:szCs w:val="18"/>
              </w:rPr>
            </w:pPr>
          </w:p>
        </w:tc>
        <w:tc>
          <w:tcPr>
            <w:tcW w:w="1588" w:type="dxa"/>
            <w:vAlign w:val="center"/>
          </w:tcPr>
          <w:p w14:paraId="4A0319CE" w14:textId="77777777" w:rsidR="00243CDC" w:rsidRPr="007A6A2D" w:rsidRDefault="00243CDC" w:rsidP="00E37093">
            <w:pPr>
              <w:pStyle w:val="Figtext"/>
              <w:spacing w:after="0"/>
              <w:rPr>
                <w:b/>
                <w:sz w:val="18"/>
                <w:szCs w:val="18"/>
              </w:rPr>
            </w:pPr>
            <w:r w:rsidRPr="007A6A2D">
              <w:rPr>
                <w:sz w:val="18"/>
                <w:szCs w:val="18"/>
              </w:rPr>
              <w:t>40</w:t>
            </w:r>
          </w:p>
        </w:tc>
        <w:tc>
          <w:tcPr>
            <w:tcW w:w="236" w:type="dxa"/>
            <w:gridSpan w:val="2"/>
            <w:vAlign w:val="center"/>
          </w:tcPr>
          <w:p w14:paraId="7401C7F1" w14:textId="77777777" w:rsidR="00243CDC" w:rsidRPr="007A6A2D" w:rsidRDefault="00243CDC" w:rsidP="00E37093">
            <w:pPr>
              <w:pStyle w:val="Figtext"/>
              <w:spacing w:after="0"/>
              <w:rPr>
                <w:sz w:val="18"/>
                <w:szCs w:val="18"/>
              </w:rPr>
            </w:pPr>
          </w:p>
        </w:tc>
        <w:tc>
          <w:tcPr>
            <w:tcW w:w="1720" w:type="dxa"/>
            <w:gridSpan w:val="2"/>
            <w:vAlign w:val="center"/>
          </w:tcPr>
          <w:p w14:paraId="03605174" w14:textId="77777777" w:rsidR="00243CDC" w:rsidRPr="007A6A2D" w:rsidRDefault="00243CDC" w:rsidP="00E37093">
            <w:pPr>
              <w:pStyle w:val="Figtext"/>
              <w:spacing w:after="0"/>
              <w:rPr>
                <w:sz w:val="18"/>
                <w:szCs w:val="18"/>
              </w:rPr>
            </w:pPr>
            <w:r w:rsidRPr="007A6A2D">
              <w:rPr>
                <w:sz w:val="18"/>
                <w:szCs w:val="18"/>
              </w:rPr>
              <w:t>115</w:t>
            </w:r>
          </w:p>
        </w:tc>
      </w:tr>
      <w:tr w:rsidR="00243CDC" w:rsidRPr="007A6A2D" w14:paraId="2FCD20DA" w14:textId="77777777" w:rsidTr="00E37093">
        <w:trPr>
          <w:trHeight w:val="300"/>
        </w:trPr>
        <w:tc>
          <w:tcPr>
            <w:tcW w:w="2268" w:type="dxa"/>
            <w:vAlign w:val="center"/>
          </w:tcPr>
          <w:p w14:paraId="1F51A56A" w14:textId="77777777" w:rsidR="00243CDC" w:rsidRPr="00E37093" w:rsidRDefault="00243CDC" w:rsidP="00E37093">
            <w:pPr>
              <w:pStyle w:val="Figtext"/>
              <w:spacing w:after="0"/>
              <w:rPr>
                <w:b/>
                <w:bCs/>
                <w:sz w:val="18"/>
                <w:szCs w:val="18"/>
              </w:rPr>
            </w:pPr>
            <w:r w:rsidRPr="00E37093">
              <w:rPr>
                <w:b/>
                <w:bCs/>
                <w:sz w:val="18"/>
                <w:szCs w:val="18"/>
              </w:rPr>
              <w:t xml:space="preserve">           </w:t>
            </w:r>
          </w:p>
        </w:tc>
        <w:tc>
          <w:tcPr>
            <w:tcW w:w="1559" w:type="dxa"/>
            <w:gridSpan w:val="3"/>
            <w:vAlign w:val="center"/>
          </w:tcPr>
          <w:p w14:paraId="1A43A050" w14:textId="77777777" w:rsidR="00243CDC" w:rsidRPr="007A6A2D" w:rsidRDefault="00243CDC" w:rsidP="00E37093">
            <w:pPr>
              <w:pStyle w:val="Figtext"/>
              <w:spacing w:after="0"/>
              <w:rPr>
                <w:sz w:val="18"/>
                <w:szCs w:val="18"/>
              </w:rPr>
            </w:pPr>
            <w:r w:rsidRPr="007A6A2D">
              <w:rPr>
                <w:sz w:val="18"/>
                <w:szCs w:val="18"/>
              </w:rPr>
              <w:t>Median (</w:t>
            </w:r>
            <w:proofErr w:type="spellStart"/>
            <w:r w:rsidRPr="007A6A2D">
              <w:rPr>
                <w:sz w:val="18"/>
                <w:szCs w:val="18"/>
              </w:rPr>
              <w:t>IQR</w:t>
            </w:r>
            <w:proofErr w:type="spellEnd"/>
            <w:r w:rsidRPr="007A6A2D">
              <w:rPr>
                <w:sz w:val="18"/>
                <w:szCs w:val="18"/>
              </w:rPr>
              <w:t>)</w:t>
            </w:r>
          </w:p>
        </w:tc>
        <w:tc>
          <w:tcPr>
            <w:tcW w:w="255" w:type="dxa"/>
            <w:gridSpan w:val="2"/>
          </w:tcPr>
          <w:p w14:paraId="2F69D782" w14:textId="77777777" w:rsidR="00243CDC" w:rsidRPr="007A6A2D" w:rsidRDefault="00243CDC" w:rsidP="00E37093">
            <w:pPr>
              <w:pStyle w:val="Figtext"/>
              <w:spacing w:after="0"/>
              <w:rPr>
                <w:sz w:val="18"/>
                <w:szCs w:val="18"/>
              </w:rPr>
            </w:pPr>
          </w:p>
        </w:tc>
        <w:tc>
          <w:tcPr>
            <w:tcW w:w="1502" w:type="dxa"/>
            <w:gridSpan w:val="2"/>
            <w:vAlign w:val="center"/>
          </w:tcPr>
          <w:p w14:paraId="0A7D63C8" w14:textId="77777777" w:rsidR="00243CDC" w:rsidRPr="007A6A2D" w:rsidRDefault="00243CDC" w:rsidP="00E37093">
            <w:pPr>
              <w:pStyle w:val="Figtext"/>
              <w:spacing w:after="0"/>
              <w:rPr>
                <w:b/>
                <w:sz w:val="18"/>
                <w:szCs w:val="18"/>
              </w:rPr>
            </w:pPr>
            <w:r w:rsidRPr="007A6A2D">
              <w:rPr>
                <w:sz w:val="18"/>
                <w:szCs w:val="18"/>
              </w:rPr>
              <w:t>76.0 (70.0-80.0)</w:t>
            </w:r>
          </w:p>
        </w:tc>
        <w:tc>
          <w:tcPr>
            <w:tcW w:w="236" w:type="dxa"/>
            <w:vAlign w:val="center"/>
          </w:tcPr>
          <w:p w14:paraId="0769A310" w14:textId="77777777" w:rsidR="00243CDC" w:rsidRPr="007A6A2D" w:rsidRDefault="00243CDC" w:rsidP="00E37093">
            <w:pPr>
              <w:pStyle w:val="Figtext"/>
              <w:spacing w:after="0"/>
              <w:rPr>
                <w:sz w:val="18"/>
                <w:szCs w:val="18"/>
              </w:rPr>
            </w:pPr>
          </w:p>
        </w:tc>
        <w:tc>
          <w:tcPr>
            <w:tcW w:w="1521" w:type="dxa"/>
            <w:vAlign w:val="center"/>
          </w:tcPr>
          <w:p w14:paraId="7AA14126" w14:textId="77777777" w:rsidR="00243CDC" w:rsidRPr="007A6A2D" w:rsidRDefault="00243CDC" w:rsidP="00E37093">
            <w:pPr>
              <w:pStyle w:val="Figtext"/>
              <w:spacing w:after="0"/>
              <w:rPr>
                <w:b/>
                <w:sz w:val="18"/>
                <w:szCs w:val="18"/>
              </w:rPr>
            </w:pPr>
            <w:r w:rsidRPr="007A6A2D">
              <w:rPr>
                <w:sz w:val="18"/>
                <w:szCs w:val="18"/>
              </w:rPr>
              <w:t>76.0 (70.0-80.0)</w:t>
            </w:r>
          </w:p>
        </w:tc>
        <w:tc>
          <w:tcPr>
            <w:tcW w:w="739" w:type="dxa"/>
            <w:gridSpan w:val="3"/>
            <w:vAlign w:val="center"/>
          </w:tcPr>
          <w:p w14:paraId="174D52AE" w14:textId="77777777" w:rsidR="00243CDC" w:rsidRPr="007A6A2D" w:rsidRDefault="00243CDC" w:rsidP="00E37093">
            <w:pPr>
              <w:pStyle w:val="Figtext"/>
              <w:spacing w:after="0"/>
              <w:rPr>
                <w:sz w:val="18"/>
                <w:szCs w:val="18"/>
              </w:rPr>
            </w:pPr>
          </w:p>
        </w:tc>
        <w:tc>
          <w:tcPr>
            <w:tcW w:w="1018" w:type="dxa"/>
            <w:vAlign w:val="center"/>
          </w:tcPr>
          <w:p w14:paraId="0C69AB11" w14:textId="77777777" w:rsidR="00243CDC" w:rsidRPr="007A6A2D" w:rsidRDefault="00243CDC" w:rsidP="00E37093">
            <w:pPr>
              <w:pStyle w:val="Figtext"/>
              <w:spacing w:after="0"/>
              <w:rPr>
                <w:b/>
                <w:sz w:val="18"/>
                <w:szCs w:val="18"/>
              </w:rPr>
            </w:pPr>
            <w:r w:rsidRPr="007A6A2D">
              <w:rPr>
                <w:sz w:val="18"/>
                <w:szCs w:val="18"/>
              </w:rPr>
              <w:t>77.0 (70.0-80.0)</w:t>
            </w:r>
          </w:p>
        </w:tc>
        <w:tc>
          <w:tcPr>
            <w:tcW w:w="683" w:type="dxa"/>
            <w:vAlign w:val="center"/>
          </w:tcPr>
          <w:p w14:paraId="4CD45416" w14:textId="77777777" w:rsidR="00243CDC" w:rsidRPr="007A6A2D" w:rsidRDefault="00243CDC" w:rsidP="00E37093">
            <w:pPr>
              <w:pStyle w:val="Figtext"/>
              <w:spacing w:after="0"/>
              <w:rPr>
                <w:sz w:val="18"/>
                <w:szCs w:val="18"/>
              </w:rPr>
            </w:pPr>
          </w:p>
        </w:tc>
        <w:tc>
          <w:tcPr>
            <w:tcW w:w="1074" w:type="dxa"/>
            <w:vAlign w:val="center"/>
          </w:tcPr>
          <w:p w14:paraId="08AAB094" w14:textId="77777777" w:rsidR="00243CDC" w:rsidRPr="007A6A2D" w:rsidRDefault="00243CDC" w:rsidP="00E37093">
            <w:pPr>
              <w:pStyle w:val="Figtext"/>
              <w:spacing w:after="0"/>
              <w:rPr>
                <w:b/>
                <w:sz w:val="18"/>
                <w:szCs w:val="18"/>
              </w:rPr>
            </w:pPr>
            <w:r w:rsidRPr="007A6A2D">
              <w:rPr>
                <w:sz w:val="18"/>
                <w:szCs w:val="18"/>
              </w:rPr>
              <w:t>77.0 (70.0-80.0)</w:t>
            </w:r>
          </w:p>
        </w:tc>
        <w:tc>
          <w:tcPr>
            <w:tcW w:w="627" w:type="dxa"/>
            <w:vAlign w:val="center"/>
          </w:tcPr>
          <w:p w14:paraId="1744D66A" w14:textId="77777777" w:rsidR="00243CDC" w:rsidRPr="007A6A2D" w:rsidRDefault="00243CDC" w:rsidP="00E37093">
            <w:pPr>
              <w:pStyle w:val="Figtext"/>
              <w:spacing w:after="0"/>
              <w:rPr>
                <w:sz w:val="18"/>
                <w:szCs w:val="18"/>
              </w:rPr>
            </w:pPr>
          </w:p>
        </w:tc>
        <w:tc>
          <w:tcPr>
            <w:tcW w:w="1588" w:type="dxa"/>
            <w:vAlign w:val="center"/>
          </w:tcPr>
          <w:p w14:paraId="46E26046" w14:textId="77777777" w:rsidR="00243CDC" w:rsidRPr="007A6A2D" w:rsidRDefault="00243CDC" w:rsidP="00E37093">
            <w:pPr>
              <w:pStyle w:val="Figtext"/>
              <w:spacing w:after="0"/>
              <w:rPr>
                <w:b/>
                <w:sz w:val="18"/>
                <w:szCs w:val="18"/>
              </w:rPr>
            </w:pPr>
            <w:r w:rsidRPr="007A6A2D">
              <w:rPr>
                <w:sz w:val="18"/>
                <w:szCs w:val="18"/>
              </w:rPr>
              <w:t>76.0 (70.0-80.0)</w:t>
            </w:r>
          </w:p>
        </w:tc>
        <w:tc>
          <w:tcPr>
            <w:tcW w:w="236" w:type="dxa"/>
            <w:gridSpan w:val="2"/>
            <w:vAlign w:val="center"/>
          </w:tcPr>
          <w:p w14:paraId="75942702" w14:textId="77777777" w:rsidR="00243CDC" w:rsidRPr="007A6A2D" w:rsidRDefault="00243CDC" w:rsidP="00E37093">
            <w:pPr>
              <w:pStyle w:val="Figtext"/>
              <w:spacing w:after="0"/>
              <w:rPr>
                <w:sz w:val="18"/>
                <w:szCs w:val="18"/>
              </w:rPr>
            </w:pPr>
          </w:p>
        </w:tc>
        <w:tc>
          <w:tcPr>
            <w:tcW w:w="1720" w:type="dxa"/>
            <w:gridSpan w:val="2"/>
            <w:vAlign w:val="center"/>
          </w:tcPr>
          <w:p w14:paraId="4FA95FCD" w14:textId="77777777" w:rsidR="00243CDC" w:rsidRPr="007A6A2D" w:rsidRDefault="00243CDC" w:rsidP="00E37093">
            <w:pPr>
              <w:pStyle w:val="Figtext"/>
              <w:spacing w:after="0"/>
              <w:rPr>
                <w:sz w:val="18"/>
                <w:szCs w:val="18"/>
              </w:rPr>
            </w:pPr>
            <w:r w:rsidRPr="007A6A2D">
              <w:rPr>
                <w:sz w:val="18"/>
                <w:szCs w:val="18"/>
              </w:rPr>
              <w:t>76.0 (70.0-80.0)</w:t>
            </w:r>
          </w:p>
        </w:tc>
      </w:tr>
      <w:tr w:rsidR="00243CDC" w:rsidRPr="007A6A2D" w14:paraId="5D2EB160" w14:textId="77777777" w:rsidTr="00E37093">
        <w:trPr>
          <w:trHeight w:val="300"/>
        </w:trPr>
        <w:tc>
          <w:tcPr>
            <w:tcW w:w="2268" w:type="dxa"/>
            <w:vAlign w:val="center"/>
          </w:tcPr>
          <w:p w14:paraId="6B721BD1" w14:textId="77777777" w:rsidR="00243CDC" w:rsidRPr="00E37093" w:rsidRDefault="00243CDC" w:rsidP="002C630F">
            <w:pPr>
              <w:pStyle w:val="Figtext"/>
              <w:rPr>
                <w:b/>
                <w:bCs/>
                <w:sz w:val="18"/>
                <w:szCs w:val="18"/>
              </w:rPr>
            </w:pPr>
          </w:p>
        </w:tc>
        <w:tc>
          <w:tcPr>
            <w:tcW w:w="1559" w:type="dxa"/>
            <w:gridSpan w:val="3"/>
            <w:vAlign w:val="center"/>
          </w:tcPr>
          <w:p w14:paraId="13A20BDA" w14:textId="77777777" w:rsidR="00243CDC" w:rsidRPr="007A6A2D" w:rsidRDefault="00243CDC" w:rsidP="002C630F">
            <w:pPr>
              <w:pStyle w:val="Figtext"/>
              <w:rPr>
                <w:sz w:val="18"/>
                <w:szCs w:val="18"/>
              </w:rPr>
            </w:pPr>
            <w:r w:rsidRPr="007A6A2D">
              <w:rPr>
                <w:sz w:val="18"/>
                <w:szCs w:val="18"/>
              </w:rPr>
              <w:t>Range</w:t>
            </w:r>
          </w:p>
        </w:tc>
        <w:tc>
          <w:tcPr>
            <w:tcW w:w="255" w:type="dxa"/>
            <w:gridSpan w:val="2"/>
          </w:tcPr>
          <w:p w14:paraId="4AAD6577" w14:textId="77777777" w:rsidR="00243CDC" w:rsidRPr="007A6A2D" w:rsidRDefault="00243CDC" w:rsidP="002C630F">
            <w:pPr>
              <w:pStyle w:val="Figtext"/>
              <w:rPr>
                <w:sz w:val="18"/>
                <w:szCs w:val="18"/>
              </w:rPr>
            </w:pPr>
          </w:p>
        </w:tc>
        <w:tc>
          <w:tcPr>
            <w:tcW w:w="1502" w:type="dxa"/>
            <w:gridSpan w:val="2"/>
            <w:vAlign w:val="center"/>
          </w:tcPr>
          <w:p w14:paraId="791A53B4" w14:textId="77777777" w:rsidR="00243CDC" w:rsidRPr="007A6A2D" w:rsidRDefault="00243CDC" w:rsidP="002C630F">
            <w:pPr>
              <w:pStyle w:val="Figtext"/>
              <w:rPr>
                <w:b/>
                <w:sz w:val="18"/>
                <w:szCs w:val="18"/>
              </w:rPr>
            </w:pPr>
            <w:r w:rsidRPr="007A6A2D">
              <w:rPr>
                <w:sz w:val="18"/>
                <w:szCs w:val="18"/>
              </w:rPr>
              <w:t>46.0-140.0</w:t>
            </w:r>
          </w:p>
        </w:tc>
        <w:tc>
          <w:tcPr>
            <w:tcW w:w="236" w:type="dxa"/>
            <w:vAlign w:val="center"/>
          </w:tcPr>
          <w:p w14:paraId="020A198E" w14:textId="77777777" w:rsidR="00243CDC" w:rsidRPr="007A6A2D" w:rsidRDefault="00243CDC" w:rsidP="002C630F">
            <w:pPr>
              <w:pStyle w:val="Figtext"/>
              <w:rPr>
                <w:sz w:val="18"/>
                <w:szCs w:val="18"/>
              </w:rPr>
            </w:pPr>
          </w:p>
        </w:tc>
        <w:tc>
          <w:tcPr>
            <w:tcW w:w="1521" w:type="dxa"/>
            <w:vAlign w:val="center"/>
          </w:tcPr>
          <w:p w14:paraId="5883051F" w14:textId="77777777" w:rsidR="00243CDC" w:rsidRPr="007A6A2D" w:rsidRDefault="00243CDC" w:rsidP="002C630F">
            <w:pPr>
              <w:pStyle w:val="Figtext"/>
              <w:rPr>
                <w:b/>
                <w:sz w:val="18"/>
                <w:szCs w:val="18"/>
              </w:rPr>
            </w:pPr>
            <w:r w:rsidRPr="007A6A2D">
              <w:rPr>
                <w:sz w:val="18"/>
                <w:szCs w:val="18"/>
              </w:rPr>
              <w:t>46.0-130.0</w:t>
            </w:r>
          </w:p>
        </w:tc>
        <w:tc>
          <w:tcPr>
            <w:tcW w:w="739" w:type="dxa"/>
            <w:gridSpan w:val="3"/>
            <w:vAlign w:val="center"/>
          </w:tcPr>
          <w:p w14:paraId="35685A5F" w14:textId="77777777" w:rsidR="00243CDC" w:rsidRPr="007A6A2D" w:rsidRDefault="00243CDC" w:rsidP="002C630F">
            <w:pPr>
              <w:pStyle w:val="Figtext"/>
              <w:rPr>
                <w:sz w:val="18"/>
                <w:szCs w:val="18"/>
              </w:rPr>
            </w:pPr>
          </w:p>
        </w:tc>
        <w:tc>
          <w:tcPr>
            <w:tcW w:w="1018" w:type="dxa"/>
            <w:vAlign w:val="center"/>
          </w:tcPr>
          <w:p w14:paraId="7F5FAC66" w14:textId="77777777" w:rsidR="00243CDC" w:rsidRPr="007A6A2D" w:rsidRDefault="00243CDC" w:rsidP="002C630F">
            <w:pPr>
              <w:pStyle w:val="Figtext"/>
              <w:rPr>
                <w:b/>
                <w:sz w:val="18"/>
                <w:szCs w:val="18"/>
              </w:rPr>
            </w:pPr>
            <w:r w:rsidRPr="007A6A2D">
              <w:rPr>
                <w:sz w:val="18"/>
                <w:szCs w:val="18"/>
              </w:rPr>
              <w:t>54.0-105.0</w:t>
            </w:r>
          </w:p>
        </w:tc>
        <w:tc>
          <w:tcPr>
            <w:tcW w:w="683" w:type="dxa"/>
            <w:vAlign w:val="center"/>
          </w:tcPr>
          <w:p w14:paraId="1465C69C" w14:textId="77777777" w:rsidR="00243CDC" w:rsidRPr="007A6A2D" w:rsidRDefault="00243CDC" w:rsidP="002C630F">
            <w:pPr>
              <w:pStyle w:val="Figtext"/>
              <w:rPr>
                <w:sz w:val="18"/>
                <w:szCs w:val="18"/>
              </w:rPr>
            </w:pPr>
          </w:p>
        </w:tc>
        <w:tc>
          <w:tcPr>
            <w:tcW w:w="1074" w:type="dxa"/>
            <w:vAlign w:val="center"/>
          </w:tcPr>
          <w:p w14:paraId="1F810466" w14:textId="77777777" w:rsidR="00243CDC" w:rsidRPr="007A6A2D" w:rsidRDefault="00243CDC" w:rsidP="002C630F">
            <w:pPr>
              <w:pStyle w:val="Figtext"/>
              <w:rPr>
                <w:b/>
                <w:sz w:val="18"/>
                <w:szCs w:val="18"/>
              </w:rPr>
            </w:pPr>
            <w:r w:rsidRPr="007A6A2D">
              <w:rPr>
                <w:sz w:val="18"/>
                <w:szCs w:val="18"/>
              </w:rPr>
              <w:t>57.0-130.0</w:t>
            </w:r>
          </w:p>
        </w:tc>
        <w:tc>
          <w:tcPr>
            <w:tcW w:w="627" w:type="dxa"/>
            <w:vAlign w:val="center"/>
          </w:tcPr>
          <w:p w14:paraId="33927999" w14:textId="77777777" w:rsidR="00243CDC" w:rsidRPr="007A6A2D" w:rsidRDefault="00243CDC" w:rsidP="002C630F">
            <w:pPr>
              <w:pStyle w:val="Figtext"/>
              <w:rPr>
                <w:sz w:val="18"/>
                <w:szCs w:val="18"/>
              </w:rPr>
            </w:pPr>
          </w:p>
        </w:tc>
        <w:tc>
          <w:tcPr>
            <w:tcW w:w="1588" w:type="dxa"/>
            <w:vAlign w:val="center"/>
          </w:tcPr>
          <w:p w14:paraId="154FB36F" w14:textId="77777777" w:rsidR="00243CDC" w:rsidRPr="007A6A2D" w:rsidRDefault="00243CDC" w:rsidP="002C630F">
            <w:pPr>
              <w:pStyle w:val="Figtext"/>
              <w:rPr>
                <w:b/>
                <w:sz w:val="18"/>
                <w:szCs w:val="18"/>
              </w:rPr>
            </w:pPr>
            <w:r w:rsidRPr="007A6A2D">
              <w:rPr>
                <w:sz w:val="18"/>
                <w:szCs w:val="18"/>
              </w:rPr>
              <w:t>46.0-110.0</w:t>
            </w:r>
          </w:p>
        </w:tc>
        <w:tc>
          <w:tcPr>
            <w:tcW w:w="236" w:type="dxa"/>
            <w:gridSpan w:val="2"/>
            <w:vAlign w:val="center"/>
          </w:tcPr>
          <w:p w14:paraId="2DA35C6D" w14:textId="77777777" w:rsidR="00243CDC" w:rsidRPr="007A6A2D" w:rsidRDefault="00243CDC" w:rsidP="002C630F">
            <w:pPr>
              <w:pStyle w:val="Figtext"/>
              <w:rPr>
                <w:sz w:val="18"/>
                <w:szCs w:val="18"/>
              </w:rPr>
            </w:pPr>
          </w:p>
        </w:tc>
        <w:tc>
          <w:tcPr>
            <w:tcW w:w="1720" w:type="dxa"/>
            <w:gridSpan w:val="2"/>
            <w:vAlign w:val="center"/>
          </w:tcPr>
          <w:p w14:paraId="6F1D96CA" w14:textId="77777777" w:rsidR="00243CDC" w:rsidRPr="007A6A2D" w:rsidRDefault="00243CDC" w:rsidP="002C630F">
            <w:pPr>
              <w:pStyle w:val="Figtext"/>
              <w:rPr>
                <w:sz w:val="18"/>
                <w:szCs w:val="18"/>
              </w:rPr>
            </w:pPr>
            <w:r w:rsidRPr="007A6A2D">
              <w:rPr>
                <w:sz w:val="18"/>
                <w:szCs w:val="18"/>
              </w:rPr>
              <w:t>46.0-140.0</w:t>
            </w:r>
          </w:p>
        </w:tc>
      </w:tr>
      <w:tr w:rsidR="00243CDC" w:rsidRPr="007A6A2D" w14:paraId="7BF858AA" w14:textId="77777777" w:rsidTr="00E37093">
        <w:trPr>
          <w:trHeight w:val="300"/>
        </w:trPr>
        <w:tc>
          <w:tcPr>
            <w:tcW w:w="2268" w:type="dxa"/>
            <w:vAlign w:val="center"/>
          </w:tcPr>
          <w:p w14:paraId="6357A297" w14:textId="77777777" w:rsidR="00243CDC" w:rsidRPr="00E37093" w:rsidRDefault="00243CDC" w:rsidP="00E37093">
            <w:pPr>
              <w:pStyle w:val="Figtext"/>
              <w:spacing w:after="0"/>
              <w:rPr>
                <w:b/>
                <w:bCs/>
                <w:sz w:val="18"/>
                <w:szCs w:val="18"/>
              </w:rPr>
            </w:pPr>
            <w:r w:rsidRPr="00E37093">
              <w:rPr>
                <w:b/>
                <w:bCs/>
                <w:sz w:val="18"/>
                <w:szCs w:val="18"/>
              </w:rPr>
              <w:t xml:space="preserve">Total cholesterol                 </w:t>
            </w:r>
          </w:p>
        </w:tc>
        <w:tc>
          <w:tcPr>
            <w:tcW w:w="1559" w:type="dxa"/>
            <w:gridSpan w:val="3"/>
            <w:vAlign w:val="center"/>
          </w:tcPr>
          <w:p w14:paraId="34055838" w14:textId="77777777" w:rsidR="00243CDC" w:rsidRPr="007A6A2D" w:rsidRDefault="00243CDC" w:rsidP="00E37093">
            <w:pPr>
              <w:pStyle w:val="Figtext"/>
              <w:spacing w:after="0"/>
              <w:rPr>
                <w:sz w:val="18"/>
                <w:szCs w:val="18"/>
              </w:rPr>
            </w:pPr>
            <w:r w:rsidRPr="007A6A2D">
              <w:rPr>
                <w:sz w:val="18"/>
                <w:szCs w:val="18"/>
              </w:rPr>
              <w:t>Observed, n</w:t>
            </w:r>
          </w:p>
        </w:tc>
        <w:tc>
          <w:tcPr>
            <w:tcW w:w="255" w:type="dxa"/>
            <w:gridSpan w:val="2"/>
          </w:tcPr>
          <w:p w14:paraId="4C161C42" w14:textId="77777777" w:rsidR="00243CDC" w:rsidRPr="007A6A2D" w:rsidRDefault="00243CDC" w:rsidP="00E37093">
            <w:pPr>
              <w:pStyle w:val="Figtext"/>
              <w:spacing w:after="0"/>
              <w:rPr>
                <w:sz w:val="18"/>
                <w:szCs w:val="18"/>
              </w:rPr>
            </w:pPr>
          </w:p>
        </w:tc>
        <w:tc>
          <w:tcPr>
            <w:tcW w:w="1502" w:type="dxa"/>
            <w:gridSpan w:val="2"/>
            <w:vAlign w:val="center"/>
          </w:tcPr>
          <w:p w14:paraId="0746E77F" w14:textId="77777777" w:rsidR="00243CDC" w:rsidRPr="007A6A2D" w:rsidRDefault="00243CDC" w:rsidP="00E37093">
            <w:pPr>
              <w:pStyle w:val="Figtext"/>
              <w:spacing w:after="0"/>
              <w:rPr>
                <w:b/>
                <w:sz w:val="18"/>
                <w:szCs w:val="18"/>
              </w:rPr>
            </w:pPr>
            <w:r w:rsidRPr="007A6A2D">
              <w:rPr>
                <w:sz w:val="18"/>
                <w:szCs w:val="18"/>
              </w:rPr>
              <w:t>2258</w:t>
            </w:r>
          </w:p>
        </w:tc>
        <w:tc>
          <w:tcPr>
            <w:tcW w:w="236" w:type="dxa"/>
            <w:vAlign w:val="center"/>
          </w:tcPr>
          <w:p w14:paraId="462BAC9B" w14:textId="77777777" w:rsidR="00243CDC" w:rsidRPr="007A6A2D" w:rsidRDefault="00243CDC" w:rsidP="00E37093">
            <w:pPr>
              <w:pStyle w:val="Figtext"/>
              <w:spacing w:after="0"/>
              <w:rPr>
                <w:sz w:val="18"/>
                <w:szCs w:val="18"/>
              </w:rPr>
            </w:pPr>
          </w:p>
        </w:tc>
        <w:tc>
          <w:tcPr>
            <w:tcW w:w="1521" w:type="dxa"/>
            <w:vAlign w:val="center"/>
          </w:tcPr>
          <w:p w14:paraId="14899C5D" w14:textId="77777777" w:rsidR="00243CDC" w:rsidRPr="007A6A2D" w:rsidRDefault="00243CDC" w:rsidP="00E37093">
            <w:pPr>
              <w:pStyle w:val="Figtext"/>
              <w:spacing w:after="0"/>
              <w:rPr>
                <w:b/>
                <w:sz w:val="18"/>
                <w:szCs w:val="18"/>
              </w:rPr>
            </w:pPr>
            <w:r w:rsidRPr="007A6A2D">
              <w:rPr>
                <w:sz w:val="18"/>
                <w:szCs w:val="18"/>
              </w:rPr>
              <w:t>2224</w:t>
            </w:r>
          </w:p>
        </w:tc>
        <w:tc>
          <w:tcPr>
            <w:tcW w:w="739" w:type="dxa"/>
            <w:gridSpan w:val="3"/>
            <w:vAlign w:val="center"/>
          </w:tcPr>
          <w:p w14:paraId="7E405E65" w14:textId="77777777" w:rsidR="00243CDC" w:rsidRPr="007A6A2D" w:rsidRDefault="00243CDC" w:rsidP="00E37093">
            <w:pPr>
              <w:pStyle w:val="Figtext"/>
              <w:spacing w:after="0"/>
              <w:rPr>
                <w:sz w:val="18"/>
                <w:szCs w:val="18"/>
              </w:rPr>
            </w:pPr>
          </w:p>
        </w:tc>
        <w:tc>
          <w:tcPr>
            <w:tcW w:w="1018" w:type="dxa"/>
            <w:vAlign w:val="center"/>
          </w:tcPr>
          <w:p w14:paraId="067234E4" w14:textId="77777777" w:rsidR="00243CDC" w:rsidRPr="007A6A2D" w:rsidRDefault="00243CDC" w:rsidP="00E37093">
            <w:pPr>
              <w:pStyle w:val="Figtext"/>
              <w:spacing w:after="0"/>
              <w:rPr>
                <w:b/>
                <w:sz w:val="18"/>
                <w:szCs w:val="18"/>
              </w:rPr>
            </w:pPr>
            <w:r w:rsidRPr="007A6A2D">
              <w:rPr>
                <w:sz w:val="18"/>
                <w:szCs w:val="18"/>
              </w:rPr>
              <w:t>196</w:t>
            </w:r>
          </w:p>
        </w:tc>
        <w:tc>
          <w:tcPr>
            <w:tcW w:w="683" w:type="dxa"/>
            <w:vAlign w:val="center"/>
          </w:tcPr>
          <w:p w14:paraId="6663CD64" w14:textId="77777777" w:rsidR="00243CDC" w:rsidRPr="007A6A2D" w:rsidRDefault="00243CDC" w:rsidP="00E37093">
            <w:pPr>
              <w:pStyle w:val="Figtext"/>
              <w:spacing w:after="0"/>
              <w:rPr>
                <w:sz w:val="18"/>
                <w:szCs w:val="18"/>
              </w:rPr>
            </w:pPr>
          </w:p>
        </w:tc>
        <w:tc>
          <w:tcPr>
            <w:tcW w:w="1074" w:type="dxa"/>
            <w:vAlign w:val="center"/>
          </w:tcPr>
          <w:p w14:paraId="1DCB68DF" w14:textId="77777777" w:rsidR="00243CDC" w:rsidRPr="007A6A2D" w:rsidRDefault="00243CDC" w:rsidP="00E37093">
            <w:pPr>
              <w:pStyle w:val="Figtext"/>
              <w:spacing w:after="0"/>
              <w:rPr>
                <w:b/>
                <w:sz w:val="18"/>
                <w:szCs w:val="18"/>
              </w:rPr>
            </w:pPr>
            <w:r w:rsidRPr="007A6A2D">
              <w:rPr>
                <w:sz w:val="18"/>
                <w:szCs w:val="18"/>
              </w:rPr>
              <w:t>209</w:t>
            </w:r>
          </w:p>
        </w:tc>
        <w:tc>
          <w:tcPr>
            <w:tcW w:w="627" w:type="dxa"/>
            <w:vAlign w:val="center"/>
          </w:tcPr>
          <w:p w14:paraId="1F82E9F0" w14:textId="77777777" w:rsidR="00243CDC" w:rsidRPr="007A6A2D" w:rsidRDefault="00243CDC" w:rsidP="00E37093">
            <w:pPr>
              <w:pStyle w:val="Figtext"/>
              <w:spacing w:after="0"/>
              <w:rPr>
                <w:sz w:val="18"/>
                <w:szCs w:val="18"/>
              </w:rPr>
            </w:pPr>
          </w:p>
        </w:tc>
        <w:tc>
          <w:tcPr>
            <w:tcW w:w="1588" w:type="dxa"/>
            <w:vAlign w:val="center"/>
          </w:tcPr>
          <w:p w14:paraId="7C555521" w14:textId="77777777" w:rsidR="00243CDC" w:rsidRPr="007A6A2D" w:rsidRDefault="00243CDC" w:rsidP="00E37093">
            <w:pPr>
              <w:pStyle w:val="Figtext"/>
              <w:spacing w:after="0"/>
              <w:rPr>
                <w:b/>
                <w:sz w:val="18"/>
                <w:szCs w:val="18"/>
              </w:rPr>
            </w:pPr>
            <w:r w:rsidRPr="007A6A2D">
              <w:rPr>
                <w:sz w:val="18"/>
                <w:szCs w:val="18"/>
              </w:rPr>
              <w:t>1819</w:t>
            </w:r>
          </w:p>
        </w:tc>
        <w:tc>
          <w:tcPr>
            <w:tcW w:w="236" w:type="dxa"/>
            <w:gridSpan w:val="2"/>
            <w:vAlign w:val="center"/>
          </w:tcPr>
          <w:p w14:paraId="70AFD4FC" w14:textId="77777777" w:rsidR="00243CDC" w:rsidRPr="007A6A2D" w:rsidRDefault="00243CDC" w:rsidP="00E37093">
            <w:pPr>
              <w:pStyle w:val="Figtext"/>
              <w:spacing w:after="0"/>
              <w:rPr>
                <w:sz w:val="18"/>
                <w:szCs w:val="18"/>
              </w:rPr>
            </w:pPr>
          </w:p>
        </w:tc>
        <w:tc>
          <w:tcPr>
            <w:tcW w:w="1720" w:type="dxa"/>
            <w:gridSpan w:val="2"/>
            <w:vAlign w:val="center"/>
          </w:tcPr>
          <w:p w14:paraId="248ACD72" w14:textId="77777777" w:rsidR="00243CDC" w:rsidRPr="007A6A2D" w:rsidRDefault="00243CDC" w:rsidP="00E37093">
            <w:pPr>
              <w:pStyle w:val="Figtext"/>
              <w:spacing w:after="0"/>
              <w:rPr>
                <w:sz w:val="18"/>
                <w:szCs w:val="18"/>
              </w:rPr>
            </w:pPr>
            <w:r w:rsidRPr="007A6A2D">
              <w:rPr>
                <w:sz w:val="18"/>
                <w:szCs w:val="18"/>
              </w:rPr>
              <w:t>4482</w:t>
            </w:r>
          </w:p>
        </w:tc>
      </w:tr>
      <w:tr w:rsidR="00243CDC" w:rsidRPr="007A6A2D" w14:paraId="4918115F" w14:textId="77777777" w:rsidTr="00E37093">
        <w:trPr>
          <w:trHeight w:val="300"/>
        </w:trPr>
        <w:tc>
          <w:tcPr>
            <w:tcW w:w="2268" w:type="dxa"/>
            <w:vAlign w:val="center"/>
          </w:tcPr>
          <w:p w14:paraId="016E7230" w14:textId="77777777" w:rsidR="00243CDC" w:rsidRPr="00E37093" w:rsidRDefault="00243CDC" w:rsidP="00E37093">
            <w:pPr>
              <w:pStyle w:val="Figtext"/>
              <w:spacing w:after="0"/>
              <w:rPr>
                <w:b/>
                <w:bCs/>
                <w:sz w:val="18"/>
                <w:szCs w:val="18"/>
              </w:rPr>
            </w:pPr>
            <w:r w:rsidRPr="00E37093">
              <w:rPr>
                <w:b/>
                <w:bCs/>
                <w:sz w:val="18"/>
                <w:szCs w:val="18"/>
              </w:rPr>
              <w:t xml:space="preserve">     (mmol/L)       </w:t>
            </w:r>
          </w:p>
        </w:tc>
        <w:tc>
          <w:tcPr>
            <w:tcW w:w="1559" w:type="dxa"/>
            <w:gridSpan w:val="3"/>
            <w:vAlign w:val="center"/>
          </w:tcPr>
          <w:p w14:paraId="051F5BCE" w14:textId="77777777" w:rsidR="00243CDC" w:rsidRPr="007A6A2D" w:rsidRDefault="00243CDC" w:rsidP="00E37093">
            <w:pPr>
              <w:pStyle w:val="Figtext"/>
              <w:spacing w:after="0"/>
              <w:rPr>
                <w:sz w:val="18"/>
                <w:szCs w:val="18"/>
              </w:rPr>
            </w:pPr>
            <w:r w:rsidRPr="007A6A2D">
              <w:rPr>
                <w:sz w:val="18"/>
                <w:szCs w:val="18"/>
              </w:rPr>
              <w:t>Unknown, n</w:t>
            </w:r>
          </w:p>
        </w:tc>
        <w:tc>
          <w:tcPr>
            <w:tcW w:w="255" w:type="dxa"/>
            <w:gridSpan w:val="2"/>
          </w:tcPr>
          <w:p w14:paraId="1F11A270" w14:textId="77777777" w:rsidR="00243CDC" w:rsidRPr="007A6A2D" w:rsidRDefault="00243CDC" w:rsidP="00E37093">
            <w:pPr>
              <w:pStyle w:val="Figtext"/>
              <w:spacing w:after="0"/>
              <w:rPr>
                <w:sz w:val="18"/>
                <w:szCs w:val="18"/>
              </w:rPr>
            </w:pPr>
          </w:p>
        </w:tc>
        <w:tc>
          <w:tcPr>
            <w:tcW w:w="1502" w:type="dxa"/>
            <w:gridSpan w:val="2"/>
            <w:vAlign w:val="center"/>
          </w:tcPr>
          <w:p w14:paraId="0291754C" w14:textId="77777777" w:rsidR="00243CDC" w:rsidRPr="007A6A2D" w:rsidRDefault="00243CDC" w:rsidP="00E37093">
            <w:pPr>
              <w:pStyle w:val="Figtext"/>
              <w:spacing w:after="0"/>
              <w:rPr>
                <w:b/>
                <w:sz w:val="18"/>
                <w:szCs w:val="18"/>
              </w:rPr>
            </w:pPr>
            <w:r w:rsidRPr="007A6A2D">
              <w:rPr>
                <w:sz w:val="18"/>
                <w:szCs w:val="18"/>
              </w:rPr>
              <w:t>11</w:t>
            </w:r>
          </w:p>
        </w:tc>
        <w:tc>
          <w:tcPr>
            <w:tcW w:w="236" w:type="dxa"/>
            <w:vAlign w:val="center"/>
          </w:tcPr>
          <w:p w14:paraId="214D8731" w14:textId="77777777" w:rsidR="00243CDC" w:rsidRPr="007A6A2D" w:rsidRDefault="00243CDC" w:rsidP="00E37093">
            <w:pPr>
              <w:pStyle w:val="Figtext"/>
              <w:spacing w:after="0"/>
              <w:rPr>
                <w:sz w:val="18"/>
                <w:szCs w:val="18"/>
              </w:rPr>
            </w:pPr>
          </w:p>
        </w:tc>
        <w:tc>
          <w:tcPr>
            <w:tcW w:w="1521" w:type="dxa"/>
            <w:vAlign w:val="center"/>
          </w:tcPr>
          <w:p w14:paraId="364822D5" w14:textId="77777777" w:rsidR="00243CDC" w:rsidRPr="007A6A2D" w:rsidRDefault="00243CDC" w:rsidP="00E37093">
            <w:pPr>
              <w:pStyle w:val="Figtext"/>
              <w:spacing w:after="0"/>
              <w:rPr>
                <w:b/>
                <w:sz w:val="18"/>
                <w:szCs w:val="18"/>
              </w:rPr>
            </w:pPr>
            <w:r w:rsidRPr="007A6A2D">
              <w:rPr>
                <w:sz w:val="18"/>
                <w:szCs w:val="18"/>
              </w:rPr>
              <w:t>10</w:t>
            </w:r>
          </w:p>
        </w:tc>
        <w:tc>
          <w:tcPr>
            <w:tcW w:w="739" w:type="dxa"/>
            <w:gridSpan w:val="3"/>
            <w:vAlign w:val="center"/>
          </w:tcPr>
          <w:p w14:paraId="086D04CF" w14:textId="77777777" w:rsidR="00243CDC" w:rsidRPr="007A6A2D" w:rsidRDefault="00243CDC" w:rsidP="00E37093">
            <w:pPr>
              <w:pStyle w:val="Figtext"/>
              <w:spacing w:after="0"/>
              <w:rPr>
                <w:sz w:val="18"/>
                <w:szCs w:val="18"/>
              </w:rPr>
            </w:pPr>
          </w:p>
        </w:tc>
        <w:tc>
          <w:tcPr>
            <w:tcW w:w="1018" w:type="dxa"/>
            <w:vAlign w:val="center"/>
          </w:tcPr>
          <w:p w14:paraId="595E36A4" w14:textId="77777777" w:rsidR="00243CDC" w:rsidRPr="007A6A2D" w:rsidRDefault="00243CDC" w:rsidP="00E37093">
            <w:pPr>
              <w:pStyle w:val="Figtext"/>
              <w:spacing w:after="0"/>
              <w:rPr>
                <w:sz w:val="18"/>
                <w:szCs w:val="18"/>
              </w:rPr>
            </w:pPr>
            <w:r w:rsidRPr="007A6A2D">
              <w:rPr>
                <w:sz w:val="18"/>
                <w:szCs w:val="18"/>
              </w:rPr>
              <w:t>1</w:t>
            </w:r>
          </w:p>
        </w:tc>
        <w:tc>
          <w:tcPr>
            <w:tcW w:w="683" w:type="dxa"/>
            <w:vAlign w:val="center"/>
          </w:tcPr>
          <w:p w14:paraId="0E630953" w14:textId="77777777" w:rsidR="00243CDC" w:rsidRPr="007A6A2D" w:rsidRDefault="00243CDC" w:rsidP="00E37093">
            <w:pPr>
              <w:pStyle w:val="Figtext"/>
              <w:spacing w:after="0"/>
              <w:rPr>
                <w:sz w:val="18"/>
                <w:szCs w:val="18"/>
              </w:rPr>
            </w:pPr>
          </w:p>
        </w:tc>
        <w:tc>
          <w:tcPr>
            <w:tcW w:w="1074" w:type="dxa"/>
            <w:vAlign w:val="center"/>
          </w:tcPr>
          <w:p w14:paraId="08695D2B" w14:textId="77777777" w:rsidR="00243CDC" w:rsidRPr="007A6A2D" w:rsidRDefault="00243CDC" w:rsidP="00E37093">
            <w:pPr>
              <w:pStyle w:val="Figtext"/>
              <w:spacing w:after="0"/>
              <w:rPr>
                <w:sz w:val="18"/>
                <w:szCs w:val="18"/>
              </w:rPr>
            </w:pPr>
            <w:r w:rsidRPr="007A6A2D">
              <w:rPr>
                <w:sz w:val="18"/>
                <w:szCs w:val="18"/>
              </w:rPr>
              <w:t>2</w:t>
            </w:r>
          </w:p>
        </w:tc>
        <w:tc>
          <w:tcPr>
            <w:tcW w:w="627" w:type="dxa"/>
            <w:vAlign w:val="center"/>
          </w:tcPr>
          <w:p w14:paraId="4D27EDF2" w14:textId="77777777" w:rsidR="00243CDC" w:rsidRPr="007A6A2D" w:rsidRDefault="00243CDC" w:rsidP="00E37093">
            <w:pPr>
              <w:pStyle w:val="Figtext"/>
              <w:spacing w:after="0"/>
              <w:rPr>
                <w:sz w:val="18"/>
                <w:szCs w:val="18"/>
              </w:rPr>
            </w:pPr>
          </w:p>
        </w:tc>
        <w:tc>
          <w:tcPr>
            <w:tcW w:w="1588" w:type="dxa"/>
            <w:vAlign w:val="center"/>
          </w:tcPr>
          <w:p w14:paraId="0FE04704" w14:textId="77777777" w:rsidR="00243CDC" w:rsidRPr="007A6A2D" w:rsidRDefault="00243CDC" w:rsidP="00E37093">
            <w:pPr>
              <w:pStyle w:val="Figtext"/>
              <w:spacing w:after="0"/>
              <w:rPr>
                <w:sz w:val="18"/>
                <w:szCs w:val="18"/>
              </w:rPr>
            </w:pPr>
            <w:r w:rsidRPr="007A6A2D">
              <w:rPr>
                <w:sz w:val="18"/>
                <w:szCs w:val="18"/>
              </w:rPr>
              <w:t>7</w:t>
            </w:r>
          </w:p>
        </w:tc>
        <w:tc>
          <w:tcPr>
            <w:tcW w:w="236" w:type="dxa"/>
            <w:gridSpan w:val="2"/>
            <w:vAlign w:val="center"/>
          </w:tcPr>
          <w:p w14:paraId="2A111FB9" w14:textId="77777777" w:rsidR="00243CDC" w:rsidRPr="007A6A2D" w:rsidRDefault="00243CDC" w:rsidP="00E37093">
            <w:pPr>
              <w:pStyle w:val="Figtext"/>
              <w:spacing w:after="0"/>
              <w:rPr>
                <w:sz w:val="18"/>
                <w:szCs w:val="18"/>
              </w:rPr>
            </w:pPr>
          </w:p>
        </w:tc>
        <w:tc>
          <w:tcPr>
            <w:tcW w:w="1720" w:type="dxa"/>
            <w:gridSpan w:val="2"/>
            <w:vAlign w:val="center"/>
          </w:tcPr>
          <w:p w14:paraId="6DFAC9AE" w14:textId="77777777" w:rsidR="00243CDC" w:rsidRPr="007A6A2D" w:rsidRDefault="00243CDC" w:rsidP="00E37093">
            <w:pPr>
              <w:pStyle w:val="Figtext"/>
              <w:spacing w:after="0"/>
              <w:rPr>
                <w:sz w:val="18"/>
                <w:szCs w:val="18"/>
              </w:rPr>
            </w:pPr>
            <w:r w:rsidRPr="007A6A2D">
              <w:rPr>
                <w:sz w:val="18"/>
                <w:szCs w:val="18"/>
              </w:rPr>
              <w:t>21</w:t>
            </w:r>
          </w:p>
        </w:tc>
      </w:tr>
      <w:tr w:rsidR="00243CDC" w:rsidRPr="007A6A2D" w14:paraId="2F198FE6" w14:textId="77777777" w:rsidTr="00E37093">
        <w:trPr>
          <w:trHeight w:val="300"/>
        </w:trPr>
        <w:tc>
          <w:tcPr>
            <w:tcW w:w="2268" w:type="dxa"/>
            <w:vAlign w:val="center"/>
          </w:tcPr>
          <w:p w14:paraId="3B5F3869" w14:textId="77777777" w:rsidR="00243CDC" w:rsidRPr="00E37093" w:rsidRDefault="00243CDC" w:rsidP="00E37093">
            <w:pPr>
              <w:pStyle w:val="Figtext"/>
              <w:spacing w:after="0"/>
              <w:rPr>
                <w:b/>
                <w:bCs/>
                <w:sz w:val="18"/>
                <w:szCs w:val="18"/>
              </w:rPr>
            </w:pPr>
            <w:r w:rsidRPr="00E37093">
              <w:rPr>
                <w:b/>
                <w:bCs/>
                <w:sz w:val="18"/>
                <w:szCs w:val="18"/>
              </w:rPr>
              <w:t xml:space="preserve">          </w:t>
            </w:r>
          </w:p>
        </w:tc>
        <w:tc>
          <w:tcPr>
            <w:tcW w:w="1559" w:type="dxa"/>
            <w:gridSpan w:val="3"/>
            <w:vAlign w:val="center"/>
          </w:tcPr>
          <w:p w14:paraId="4F03F840" w14:textId="77777777" w:rsidR="00243CDC" w:rsidRPr="007A6A2D" w:rsidRDefault="00243CDC" w:rsidP="00E37093">
            <w:pPr>
              <w:pStyle w:val="Figtext"/>
              <w:spacing w:after="0"/>
              <w:rPr>
                <w:sz w:val="18"/>
                <w:szCs w:val="18"/>
              </w:rPr>
            </w:pPr>
            <w:r w:rsidRPr="007A6A2D">
              <w:rPr>
                <w:sz w:val="18"/>
                <w:szCs w:val="18"/>
              </w:rPr>
              <w:t>Median (</w:t>
            </w:r>
            <w:proofErr w:type="spellStart"/>
            <w:r w:rsidRPr="007A6A2D">
              <w:rPr>
                <w:sz w:val="18"/>
                <w:szCs w:val="18"/>
              </w:rPr>
              <w:t>IQR</w:t>
            </w:r>
            <w:proofErr w:type="spellEnd"/>
            <w:r w:rsidRPr="007A6A2D">
              <w:rPr>
                <w:sz w:val="18"/>
                <w:szCs w:val="18"/>
              </w:rPr>
              <w:t>)</w:t>
            </w:r>
          </w:p>
        </w:tc>
        <w:tc>
          <w:tcPr>
            <w:tcW w:w="255" w:type="dxa"/>
            <w:gridSpan w:val="2"/>
          </w:tcPr>
          <w:p w14:paraId="66577C80" w14:textId="77777777" w:rsidR="00243CDC" w:rsidRPr="007A6A2D" w:rsidRDefault="00243CDC" w:rsidP="00E37093">
            <w:pPr>
              <w:pStyle w:val="Figtext"/>
              <w:spacing w:after="0"/>
              <w:rPr>
                <w:sz w:val="18"/>
                <w:szCs w:val="18"/>
              </w:rPr>
            </w:pPr>
          </w:p>
        </w:tc>
        <w:tc>
          <w:tcPr>
            <w:tcW w:w="1502" w:type="dxa"/>
            <w:gridSpan w:val="2"/>
            <w:vAlign w:val="center"/>
          </w:tcPr>
          <w:p w14:paraId="45501EC1" w14:textId="77777777" w:rsidR="00243CDC" w:rsidRPr="007A6A2D" w:rsidRDefault="00243CDC" w:rsidP="00E37093">
            <w:pPr>
              <w:pStyle w:val="Figtext"/>
              <w:spacing w:after="0"/>
              <w:rPr>
                <w:b/>
                <w:sz w:val="18"/>
                <w:szCs w:val="18"/>
              </w:rPr>
            </w:pPr>
            <w:r w:rsidRPr="007A6A2D">
              <w:rPr>
                <w:sz w:val="18"/>
                <w:szCs w:val="18"/>
              </w:rPr>
              <w:t>4.0 (3.4-4.7)</w:t>
            </w:r>
          </w:p>
        </w:tc>
        <w:tc>
          <w:tcPr>
            <w:tcW w:w="236" w:type="dxa"/>
            <w:vAlign w:val="center"/>
          </w:tcPr>
          <w:p w14:paraId="2DB8AD4D" w14:textId="77777777" w:rsidR="00243CDC" w:rsidRPr="007A6A2D" w:rsidRDefault="00243CDC" w:rsidP="00E37093">
            <w:pPr>
              <w:pStyle w:val="Figtext"/>
              <w:spacing w:after="0"/>
              <w:rPr>
                <w:sz w:val="18"/>
                <w:szCs w:val="18"/>
              </w:rPr>
            </w:pPr>
          </w:p>
        </w:tc>
        <w:tc>
          <w:tcPr>
            <w:tcW w:w="1521" w:type="dxa"/>
            <w:vAlign w:val="center"/>
          </w:tcPr>
          <w:p w14:paraId="20DD3EFD" w14:textId="77777777" w:rsidR="00243CDC" w:rsidRPr="007A6A2D" w:rsidRDefault="00243CDC" w:rsidP="00E37093">
            <w:pPr>
              <w:pStyle w:val="Figtext"/>
              <w:spacing w:after="0"/>
              <w:rPr>
                <w:b/>
                <w:sz w:val="18"/>
                <w:szCs w:val="18"/>
              </w:rPr>
            </w:pPr>
            <w:r w:rsidRPr="007A6A2D">
              <w:rPr>
                <w:sz w:val="18"/>
                <w:szCs w:val="18"/>
              </w:rPr>
              <w:t>4.0 (3.4-4.7)</w:t>
            </w:r>
          </w:p>
        </w:tc>
        <w:tc>
          <w:tcPr>
            <w:tcW w:w="739" w:type="dxa"/>
            <w:gridSpan w:val="3"/>
            <w:vAlign w:val="center"/>
          </w:tcPr>
          <w:p w14:paraId="62C6257B" w14:textId="77777777" w:rsidR="00243CDC" w:rsidRPr="007A6A2D" w:rsidRDefault="00243CDC" w:rsidP="00E37093">
            <w:pPr>
              <w:pStyle w:val="Figtext"/>
              <w:spacing w:after="0"/>
              <w:rPr>
                <w:sz w:val="18"/>
                <w:szCs w:val="18"/>
              </w:rPr>
            </w:pPr>
          </w:p>
        </w:tc>
        <w:tc>
          <w:tcPr>
            <w:tcW w:w="1018" w:type="dxa"/>
            <w:vAlign w:val="center"/>
          </w:tcPr>
          <w:p w14:paraId="6698DB03" w14:textId="77777777" w:rsidR="00243CDC" w:rsidRPr="007A6A2D" w:rsidRDefault="00243CDC" w:rsidP="00E37093">
            <w:pPr>
              <w:pStyle w:val="Figtext"/>
              <w:spacing w:after="0"/>
              <w:rPr>
                <w:b/>
                <w:sz w:val="18"/>
                <w:szCs w:val="18"/>
              </w:rPr>
            </w:pPr>
            <w:r w:rsidRPr="007A6A2D">
              <w:rPr>
                <w:sz w:val="18"/>
                <w:szCs w:val="18"/>
              </w:rPr>
              <w:t>4.0 (3.4-4.9)</w:t>
            </w:r>
          </w:p>
        </w:tc>
        <w:tc>
          <w:tcPr>
            <w:tcW w:w="683" w:type="dxa"/>
            <w:vAlign w:val="center"/>
          </w:tcPr>
          <w:p w14:paraId="1117018C" w14:textId="77777777" w:rsidR="00243CDC" w:rsidRPr="007A6A2D" w:rsidRDefault="00243CDC" w:rsidP="00E37093">
            <w:pPr>
              <w:pStyle w:val="Figtext"/>
              <w:spacing w:after="0"/>
              <w:rPr>
                <w:sz w:val="18"/>
                <w:szCs w:val="18"/>
              </w:rPr>
            </w:pPr>
          </w:p>
        </w:tc>
        <w:tc>
          <w:tcPr>
            <w:tcW w:w="1074" w:type="dxa"/>
            <w:vAlign w:val="center"/>
          </w:tcPr>
          <w:p w14:paraId="3AA30A36" w14:textId="77777777" w:rsidR="00243CDC" w:rsidRPr="007A6A2D" w:rsidRDefault="00243CDC" w:rsidP="00E37093">
            <w:pPr>
              <w:pStyle w:val="Figtext"/>
              <w:spacing w:after="0"/>
              <w:rPr>
                <w:b/>
                <w:sz w:val="18"/>
                <w:szCs w:val="18"/>
              </w:rPr>
            </w:pPr>
            <w:r w:rsidRPr="007A6A2D">
              <w:rPr>
                <w:sz w:val="18"/>
                <w:szCs w:val="18"/>
              </w:rPr>
              <w:t>4.0 (3.4-4.6)</w:t>
            </w:r>
          </w:p>
        </w:tc>
        <w:tc>
          <w:tcPr>
            <w:tcW w:w="627" w:type="dxa"/>
            <w:vAlign w:val="center"/>
          </w:tcPr>
          <w:p w14:paraId="1BCB95DB" w14:textId="77777777" w:rsidR="00243CDC" w:rsidRPr="007A6A2D" w:rsidRDefault="00243CDC" w:rsidP="00E37093">
            <w:pPr>
              <w:pStyle w:val="Figtext"/>
              <w:spacing w:after="0"/>
              <w:rPr>
                <w:sz w:val="18"/>
                <w:szCs w:val="18"/>
              </w:rPr>
            </w:pPr>
          </w:p>
        </w:tc>
        <w:tc>
          <w:tcPr>
            <w:tcW w:w="1588" w:type="dxa"/>
            <w:vAlign w:val="center"/>
          </w:tcPr>
          <w:p w14:paraId="6C40BD09" w14:textId="77777777" w:rsidR="00243CDC" w:rsidRPr="007A6A2D" w:rsidRDefault="00243CDC" w:rsidP="00E37093">
            <w:pPr>
              <w:pStyle w:val="Figtext"/>
              <w:spacing w:after="0"/>
              <w:rPr>
                <w:b/>
                <w:sz w:val="18"/>
                <w:szCs w:val="18"/>
              </w:rPr>
            </w:pPr>
            <w:r w:rsidRPr="007A6A2D">
              <w:rPr>
                <w:sz w:val="18"/>
                <w:szCs w:val="18"/>
              </w:rPr>
              <w:t>4.0 (3.5-4.7)</w:t>
            </w:r>
          </w:p>
        </w:tc>
        <w:tc>
          <w:tcPr>
            <w:tcW w:w="236" w:type="dxa"/>
            <w:gridSpan w:val="2"/>
            <w:vAlign w:val="center"/>
          </w:tcPr>
          <w:p w14:paraId="0AA0F13E" w14:textId="77777777" w:rsidR="00243CDC" w:rsidRPr="007A6A2D" w:rsidRDefault="00243CDC" w:rsidP="00E37093">
            <w:pPr>
              <w:pStyle w:val="Figtext"/>
              <w:spacing w:after="0"/>
              <w:rPr>
                <w:sz w:val="18"/>
                <w:szCs w:val="18"/>
              </w:rPr>
            </w:pPr>
          </w:p>
        </w:tc>
        <w:tc>
          <w:tcPr>
            <w:tcW w:w="1720" w:type="dxa"/>
            <w:gridSpan w:val="2"/>
            <w:vAlign w:val="center"/>
          </w:tcPr>
          <w:p w14:paraId="5B538B73" w14:textId="77777777" w:rsidR="00243CDC" w:rsidRPr="007A6A2D" w:rsidRDefault="00243CDC" w:rsidP="00E37093">
            <w:pPr>
              <w:pStyle w:val="Figtext"/>
              <w:spacing w:after="0"/>
              <w:rPr>
                <w:sz w:val="18"/>
                <w:szCs w:val="18"/>
              </w:rPr>
            </w:pPr>
            <w:r w:rsidRPr="007A6A2D">
              <w:rPr>
                <w:sz w:val="18"/>
                <w:szCs w:val="18"/>
              </w:rPr>
              <w:t>4.0 (3.4-4.7)</w:t>
            </w:r>
          </w:p>
        </w:tc>
      </w:tr>
      <w:tr w:rsidR="00243CDC" w:rsidRPr="007A6A2D" w14:paraId="15219BAB" w14:textId="77777777" w:rsidTr="00E37093">
        <w:trPr>
          <w:trHeight w:val="300"/>
        </w:trPr>
        <w:tc>
          <w:tcPr>
            <w:tcW w:w="2268" w:type="dxa"/>
            <w:vAlign w:val="center"/>
          </w:tcPr>
          <w:p w14:paraId="02B22B39" w14:textId="77777777" w:rsidR="00243CDC" w:rsidRPr="00E37093" w:rsidRDefault="00243CDC" w:rsidP="002C630F">
            <w:pPr>
              <w:pStyle w:val="Figtext"/>
              <w:rPr>
                <w:b/>
                <w:bCs/>
                <w:sz w:val="18"/>
                <w:szCs w:val="18"/>
              </w:rPr>
            </w:pPr>
          </w:p>
        </w:tc>
        <w:tc>
          <w:tcPr>
            <w:tcW w:w="1559" w:type="dxa"/>
            <w:gridSpan w:val="3"/>
            <w:vAlign w:val="center"/>
          </w:tcPr>
          <w:p w14:paraId="0830D3D2" w14:textId="77777777" w:rsidR="00243CDC" w:rsidRPr="007A6A2D" w:rsidRDefault="00243CDC" w:rsidP="002C630F">
            <w:pPr>
              <w:pStyle w:val="Figtext"/>
              <w:rPr>
                <w:sz w:val="18"/>
                <w:szCs w:val="18"/>
              </w:rPr>
            </w:pPr>
            <w:r w:rsidRPr="007A6A2D">
              <w:rPr>
                <w:sz w:val="18"/>
                <w:szCs w:val="18"/>
              </w:rPr>
              <w:t>Range</w:t>
            </w:r>
          </w:p>
        </w:tc>
        <w:tc>
          <w:tcPr>
            <w:tcW w:w="255" w:type="dxa"/>
            <w:gridSpan w:val="2"/>
          </w:tcPr>
          <w:p w14:paraId="543AD5EA" w14:textId="77777777" w:rsidR="00243CDC" w:rsidRPr="007A6A2D" w:rsidRDefault="00243CDC" w:rsidP="002C630F">
            <w:pPr>
              <w:pStyle w:val="Figtext"/>
              <w:rPr>
                <w:sz w:val="18"/>
                <w:szCs w:val="18"/>
              </w:rPr>
            </w:pPr>
          </w:p>
        </w:tc>
        <w:tc>
          <w:tcPr>
            <w:tcW w:w="1502" w:type="dxa"/>
            <w:gridSpan w:val="2"/>
            <w:vAlign w:val="center"/>
          </w:tcPr>
          <w:p w14:paraId="702D4C6F" w14:textId="77777777" w:rsidR="00243CDC" w:rsidRPr="007A6A2D" w:rsidRDefault="00243CDC" w:rsidP="002C630F">
            <w:pPr>
              <w:pStyle w:val="Figtext"/>
              <w:rPr>
                <w:b/>
                <w:sz w:val="18"/>
                <w:szCs w:val="18"/>
              </w:rPr>
            </w:pPr>
            <w:r w:rsidRPr="007A6A2D">
              <w:rPr>
                <w:sz w:val="18"/>
                <w:szCs w:val="18"/>
              </w:rPr>
              <w:t>1.4-8.1</w:t>
            </w:r>
          </w:p>
        </w:tc>
        <w:tc>
          <w:tcPr>
            <w:tcW w:w="236" w:type="dxa"/>
            <w:vAlign w:val="center"/>
          </w:tcPr>
          <w:p w14:paraId="14DA3876" w14:textId="77777777" w:rsidR="00243CDC" w:rsidRPr="007A6A2D" w:rsidRDefault="00243CDC" w:rsidP="002C630F">
            <w:pPr>
              <w:pStyle w:val="Figtext"/>
              <w:rPr>
                <w:sz w:val="18"/>
                <w:szCs w:val="18"/>
              </w:rPr>
            </w:pPr>
          </w:p>
        </w:tc>
        <w:tc>
          <w:tcPr>
            <w:tcW w:w="1521" w:type="dxa"/>
            <w:vAlign w:val="center"/>
          </w:tcPr>
          <w:p w14:paraId="12B4BD58" w14:textId="77777777" w:rsidR="00243CDC" w:rsidRPr="007A6A2D" w:rsidRDefault="00243CDC" w:rsidP="002C630F">
            <w:pPr>
              <w:pStyle w:val="Figtext"/>
              <w:rPr>
                <w:b/>
                <w:sz w:val="18"/>
                <w:szCs w:val="18"/>
              </w:rPr>
            </w:pPr>
            <w:r w:rsidRPr="007A6A2D">
              <w:rPr>
                <w:sz w:val="18"/>
                <w:szCs w:val="18"/>
              </w:rPr>
              <w:t>1.8-9.7</w:t>
            </w:r>
          </w:p>
        </w:tc>
        <w:tc>
          <w:tcPr>
            <w:tcW w:w="739" w:type="dxa"/>
            <w:gridSpan w:val="3"/>
            <w:vAlign w:val="center"/>
          </w:tcPr>
          <w:p w14:paraId="3AD08E78" w14:textId="77777777" w:rsidR="00243CDC" w:rsidRPr="007A6A2D" w:rsidRDefault="00243CDC" w:rsidP="002C630F">
            <w:pPr>
              <w:pStyle w:val="Figtext"/>
              <w:rPr>
                <w:sz w:val="18"/>
                <w:szCs w:val="18"/>
              </w:rPr>
            </w:pPr>
          </w:p>
        </w:tc>
        <w:tc>
          <w:tcPr>
            <w:tcW w:w="1018" w:type="dxa"/>
            <w:vAlign w:val="center"/>
          </w:tcPr>
          <w:p w14:paraId="6DF65F97" w14:textId="77777777" w:rsidR="00243CDC" w:rsidRPr="007A6A2D" w:rsidRDefault="00243CDC" w:rsidP="002C630F">
            <w:pPr>
              <w:pStyle w:val="Figtext"/>
              <w:rPr>
                <w:b/>
                <w:sz w:val="18"/>
                <w:szCs w:val="18"/>
              </w:rPr>
            </w:pPr>
            <w:r w:rsidRPr="007A6A2D">
              <w:rPr>
                <w:sz w:val="18"/>
                <w:szCs w:val="18"/>
              </w:rPr>
              <w:t>2.0-9.0</w:t>
            </w:r>
          </w:p>
        </w:tc>
        <w:tc>
          <w:tcPr>
            <w:tcW w:w="683" w:type="dxa"/>
            <w:vAlign w:val="center"/>
          </w:tcPr>
          <w:p w14:paraId="1FBE276F" w14:textId="77777777" w:rsidR="00243CDC" w:rsidRPr="007A6A2D" w:rsidRDefault="00243CDC" w:rsidP="002C630F">
            <w:pPr>
              <w:pStyle w:val="Figtext"/>
              <w:rPr>
                <w:sz w:val="18"/>
                <w:szCs w:val="18"/>
              </w:rPr>
            </w:pPr>
          </w:p>
        </w:tc>
        <w:tc>
          <w:tcPr>
            <w:tcW w:w="1074" w:type="dxa"/>
            <w:vAlign w:val="center"/>
          </w:tcPr>
          <w:p w14:paraId="5CFB7F4D" w14:textId="77777777" w:rsidR="00243CDC" w:rsidRPr="007A6A2D" w:rsidRDefault="00243CDC" w:rsidP="002C630F">
            <w:pPr>
              <w:pStyle w:val="Figtext"/>
              <w:rPr>
                <w:b/>
                <w:sz w:val="18"/>
                <w:szCs w:val="18"/>
              </w:rPr>
            </w:pPr>
            <w:r w:rsidRPr="007A6A2D">
              <w:rPr>
                <w:sz w:val="18"/>
                <w:szCs w:val="18"/>
              </w:rPr>
              <w:t>2.2-7.6</w:t>
            </w:r>
          </w:p>
        </w:tc>
        <w:tc>
          <w:tcPr>
            <w:tcW w:w="627" w:type="dxa"/>
            <w:vAlign w:val="center"/>
          </w:tcPr>
          <w:p w14:paraId="374F8CBB" w14:textId="77777777" w:rsidR="00243CDC" w:rsidRPr="007A6A2D" w:rsidRDefault="00243CDC" w:rsidP="002C630F">
            <w:pPr>
              <w:pStyle w:val="Figtext"/>
              <w:rPr>
                <w:sz w:val="18"/>
                <w:szCs w:val="18"/>
              </w:rPr>
            </w:pPr>
          </w:p>
        </w:tc>
        <w:tc>
          <w:tcPr>
            <w:tcW w:w="1588" w:type="dxa"/>
            <w:vAlign w:val="center"/>
          </w:tcPr>
          <w:p w14:paraId="01D6C106" w14:textId="77777777" w:rsidR="00243CDC" w:rsidRPr="007A6A2D" w:rsidRDefault="00243CDC" w:rsidP="002C630F">
            <w:pPr>
              <w:pStyle w:val="Figtext"/>
              <w:rPr>
                <w:b/>
                <w:sz w:val="18"/>
                <w:szCs w:val="18"/>
              </w:rPr>
            </w:pPr>
            <w:r w:rsidRPr="007A6A2D">
              <w:rPr>
                <w:sz w:val="18"/>
                <w:szCs w:val="18"/>
              </w:rPr>
              <w:t>1.8-9.7</w:t>
            </w:r>
          </w:p>
        </w:tc>
        <w:tc>
          <w:tcPr>
            <w:tcW w:w="236" w:type="dxa"/>
            <w:gridSpan w:val="2"/>
            <w:vAlign w:val="center"/>
          </w:tcPr>
          <w:p w14:paraId="26B7A38D" w14:textId="77777777" w:rsidR="00243CDC" w:rsidRPr="007A6A2D" w:rsidRDefault="00243CDC" w:rsidP="002C630F">
            <w:pPr>
              <w:pStyle w:val="Figtext"/>
              <w:rPr>
                <w:sz w:val="18"/>
                <w:szCs w:val="18"/>
              </w:rPr>
            </w:pPr>
          </w:p>
        </w:tc>
        <w:tc>
          <w:tcPr>
            <w:tcW w:w="1720" w:type="dxa"/>
            <w:gridSpan w:val="2"/>
            <w:vAlign w:val="center"/>
          </w:tcPr>
          <w:p w14:paraId="6E0A1DAE" w14:textId="77777777" w:rsidR="00243CDC" w:rsidRPr="007A6A2D" w:rsidRDefault="00243CDC" w:rsidP="002C630F">
            <w:pPr>
              <w:pStyle w:val="Figtext"/>
              <w:rPr>
                <w:sz w:val="18"/>
                <w:szCs w:val="18"/>
              </w:rPr>
            </w:pPr>
            <w:r w:rsidRPr="007A6A2D">
              <w:rPr>
                <w:sz w:val="18"/>
                <w:szCs w:val="18"/>
              </w:rPr>
              <w:t>1.4-9.7</w:t>
            </w:r>
          </w:p>
        </w:tc>
      </w:tr>
      <w:tr w:rsidR="00243CDC" w:rsidRPr="007A6A2D" w14:paraId="1568AF4C" w14:textId="77777777" w:rsidTr="00E37093">
        <w:trPr>
          <w:trHeight w:val="300"/>
        </w:trPr>
        <w:tc>
          <w:tcPr>
            <w:tcW w:w="2268" w:type="dxa"/>
            <w:vAlign w:val="center"/>
          </w:tcPr>
          <w:p w14:paraId="455DA18C" w14:textId="77777777" w:rsidR="00243CDC" w:rsidRPr="00E37093" w:rsidRDefault="00243CDC" w:rsidP="00E37093">
            <w:pPr>
              <w:pStyle w:val="Figtext"/>
              <w:spacing w:after="0"/>
              <w:rPr>
                <w:b/>
                <w:bCs/>
                <w:sz w:val="18"/>
                <w:szCs w:val="18"/>
              </w:rPr>
            </w:pPr>
            <w:r w:rsidRPr="00E37093">
              <w:rPr>
                <w:b/>
                <w:bCs/>
                <w:sz w:val="18"/>
                <w:szCs w:val="18"/>
              </w:rPr>
              <w:t>Retinopathy level^, n (</w:t>
            </w:r>
            <w:proofErr w:type="gramStart"/>
            <w:r w:rsidRPr="00E37093">
              <w:rPr>
                <w:b/>
                <w:bCs/>
                <w:sz w:val="18"/>
                <w:szCs w:val="18"/>
              </w:rPr>
              <w:t xml:space="preserve">%)   </w:t>
            </w:r>
            <w:proofErr w:type="gramEnd"/>
            <w:r w:rsidRPr="00E37093">
              <w:rPr>
                <w:b/>
                <w:bCs/>
                <w:sz w:val="18"/>
                <w:szCs w:val="18"/>
              </w:rPr>
              <w:t xml:space="preserve">  </w:t>
            </w:r>
            <w:r w:rsidRPr="00E37093">
              <w:rPr>
                <w:b/>
                <w:bCs/>
                <w:sz w:val="2"/>
                <w:szCs w:val="2"/>
              </w:rPr>
              <w:t xml:space="preserve">               </w:t>
            </w:r>
            <w:r w:rsidRPr="00E37093">
              <w:rPr>
                <w:b/>
                <w:bCs/>
                <w:sz w:val="18"/>
                <w:szCs w:val="18"/>
              </w:rPr>
              <w:t xml:space="preserve">        </w:t>
            </w:r>
          </w:p>
        </w:tc>
        <w:tc>
          <w:tcPr>
            <w:tcW w:w="1559" w:type="dxa"/>
            <w:gridSpan w:val="3"/>
            <w:vAlign w:val="center"/>
          </w:tcPr>
          <w:p w14:paraId="340B5B11" w14:textId="7ED7993B" w:rsidR="00243CDC" w:rsidRPr="007A6A2D" w:rsidRDefault="00E37093" w:rsidP="00E37093">
            <w:pPr>
              <w:pStyle w:val="Figtext"/>
              <w:spacing w:after="0"/>
              <w:rPr>
                <w:sz w:val="18"/>
                <w:szCs w:val="18"/>
              </w:rPr>
            </w:pPr>
            <w:r>
              <w:rPr>
                <w:sz w:val="18"/>
                <w:szCs w:val="18"/>
              </w:rPr>
              <w:t xml:space="preserve">   </w:t>
            </w:r>
            <w:r w:rsidR="00243CDC" w:rsidRPr="007A6A2D">
              <w:rPr>
                <w:sz w:val="18"/>
                <w:szCs w:val="18"/>
              </w:rPr>
              <w:t xml:space="preserve">R0 </w:t>
            </w:r>
            <w:proofErr w:type="spellStart"/>
            <w:r w:rsidR="00243CDC" w:rsidRPr="007A6A2D">
              <w:rPr>
                <w:sz w:val="18"/>
                <w:szCs w:val="18"/>
              </w:rPr>
              <w:t>R0</w:t>
            </w:r>
            <w:proofErr w:type="spellEnd"/>
          </w:p>
        </w:tc>
        <w:tc>
          <w:tcPr>
            <w:tcW w:w="255" w:type="dxa"/>
            <w:gridSpan w:val="2"/>
          </w:tcPr>
          <w:p w14:paraId="32B16189" w14:textId="77777777" w:rsidR="00243CDC" w:rsidRPr="007A6A2D" w:rsidRDefault="00243CDC" w:rsidP="00E37093">
            <w:pPr>
              <w:pStyle w:val="Figtext"/>
              <w:spacing w:after="0"/>
              <w:rPr>
                <w:sz w:val="18"/>
                <w:szCs w:val="18"/>
              </w:rPr>
            </w:pPr>
          </w:p>
        </w:tc>
        <w:tc>
          <w:tcPr>
            <w:tcW w:w="1502" w:type="dxa"/>
            <w:gridSpan w:val="2"/>
            <w:vAlign w:val="center"/>
          </w:tcPr>
          <w:p w14:paraId="59F78DC0" w14:textId="77777777" w:rsidR="00243CDC" w:rsidRPr="007A6A2D" w:rsidRDefault="00243CDC" w:rsidP="00E37093">
            <w:pPr>
              <w:pStyle w:val="Figtext"/>
              <w:spacing w:after="0"/>
              <w:rPr>
                <w:b/>
                <w:sz w:val="18"/>
                <w:szCs w:val="18"/>
              </w:rPr>
            </w:pPr>
            <w:r w:rsidRPr="007A6A2D">
              <w:rPr>
                <w:sz w:val="18"/>
                <w:szCs w:val="18"/>
              </w:rPr>
              <w:t>1857 (81.8)</w:t>
            </w:r>
          </w:p>
        </w:tc>
        <w:tc>
          <w:tcPr>
            <w:tcW w:w="236" w:type="dxa"/>
            <w:vAlign w:val="center"/>
          </w:tcPr>
          <w:p w14:paraId="0905D572" w14:textId="77777777" w:rsidR="00243CDC" w:rsidRPr="007A6A2D" w:rsidRDefault="00243CDC" w:rsidP="00E37093">
            <w:pPr>
              <w:pStyle w:val="Figtext"/>
              <w:spacing w:after="0"/>
              <w:rPr>
                <w:sz w:val="18"/>
                <w:szCs w:val="18"/>
              </w:rPr>
            </w:pPr>
          </w:p>
        </w:tc>
        <w:tc>
          <w:tcPr>
            <w:tcW w:w="1521" w:type="dxa"/>
            <w:vAlign w:val="center"/>
          </w:tcPr>
          <w:p w14:paraId="3FDA2FF6" w14:textId="77777777" w:rsidR="00243CDC" w:rsidRPr="007A6A2D" w:rsidRDefault="00243CDC" w:rsidP="00E37093">
            <w:pPr>
              <w:pStyle w:val="Figtext"/>
              <w:spacing w:after="0"/>
              <w:rPr>
                <w:b/>
                <w:sz w:val="18"/>
                <w:szCs w:val="18"/>
              </w:rPr>
            </w:pPr>
            <w:r w:rsidRPr="007A6A2D">
              <w:rPr>
                <w:sz w:val="18"/>
                <w:szCs w:val="18"/>
              </w:rPr>
              <w:t>1800 (80.6)</w:t>
            </w:r>
          </w:p>
        </w:tc>
        <w:tc>
          <w:tcPr>
            <w:tcW w:w="739" w:type="dxa"/>
            <w:gridSpan w:val="3"/>
            <w:vAlign w:val="center"/>
          </w:tcPr>
          <w:p w14:paraId="306EB707" w14:textId="77777777" w:rsidR="00243CDC" w:rsidRPr="007A6A2D" w:rsidRDefault="00243CDC" w:rsidP="00E37093">
            <w:pPr>
              <w:pStyle w:val="Figtext"/>
              <w:spacing w:after="0"/>
              <w:rPr>
                <w:sz w:val="18"/>
                <w:szCs w:val="18"/>
              </w:rPr>
            </w:pPr>
          </w:p>
        </w:tc>
        <w:tc>
          <w:tcPr>
            <w:tcW w:w="1018" w:type="dxa"/>
            <w:vAlign w:val="center"/>
          </w:tcPr>
          <w:p w14:paraId="22704609" w14:textId="77777777" w:rsidR="00243CDC" w:rsidRPr="007A6A2D" w:rsidRDefault="00243CDC" w:rsidP="00E37093">
            <w:pPr>
              <w:pStyle w:val="Figtext"/>
              <w:spacing w:after="0"/>
              <w:rPr>
                <w:b/>
                <w:sz w:val="18"/>
                <w:szCs w:val="18"/>
              </w:rPr>
            </w:pPr>
            <w:r w:rsidRPr="007A6A2D">
              <w:rPr>
                <w:sz w:val="18"/>
                <w:szCs w:val="18"/>
              </w:rPr>
              <w:t>1 (0.5)</w:t>
            </w:r>
          </w:p>
        </w:tc>
        <w:tc>
          <w:tcPr>
            <w:tcW w:w="683" w:type="dxa"/>
            <w:vAlign w:val="center"/>
          </w:tcPr>
          <w:p w14:paraId="483B8D7A" w14:textId="77777777" w:rsidR="00243CDC" w:rsidRPr="007A6A2D" w:rsidRDefault="00243CDC" w:rsidP="00E37093">
            <w:pPr>
              <w:pStyle w:val="Figtext"/>
              <w:spacing w:after="0"/>
              <w:rPr>
                <w:sz w:val="18"/>
                <w:szCs w:val="18"/>
              </w:rPr>
            </w:pPr>
          </w:p>
        </w:tc>
        <w:tc>
          <w:tcPr>
            <w:tcW w:w="1074" w:type="dxa"/>
            <w:vAlign w:val="center"/>
          </w:tcPr>
          <w:p w14:paraId="2FAF62BA" w14:textId="77777777" w:rsidR="00243CDC" w:rsidRPr="007A6A2D" w:rsidRDefault="00243CDC" w:rsidP="00E37093">
            <w:pPr>
              <w:pStyle w:val="Figtext"/>
              <w:spacing w:after="0"/>
              <w:rPr>
                <w:b/>
                <w:sz w:val="18"/>
                <w:szCs w:val="18"/>
              </w:rPr>
            </w:pPr>
            <w:r w:rsidRPr="007A6A2D">
              <w:rPr>
                <w:sz w:val="18"/>
                <w:szCs w:val="18"/>
              </w:rPr>
              <w:t>44 (20.9)</w:t>
            </w:r>
          </w:p>
        </w:tc>
        <w:tc>
          <w:tcPr>
            <w:tcW w:w="627" w:type="dxa"/>
            <w:vAlign w:val="center"/>
          </w:tcPr>
          <w:p w14:paraId="766B5880" w14:textId="77777777" w:rsidR="00243CDC" w:rsidRPr="007A6A2D" w:rsidRDefault="00243CDC" w:rsidP="00E37093">
            <w:pPr>
              <w:pStyle w:val="Figtext"/>
              <w:spacing w:after="0"/>
              <w:rPr>
                <w:sz w:val="18"/>
                <w:szCs w:val="18"/>
              </w:rPr>
            </w:pPr>
          </w:p>
        </w:tc>
        <w:tc>
          <w:tcPr>
            <w:tcW w:w="1588" w:type="dxa"/>
            <w:vAlign w:val="center"/>
          </w:tcPr>
          <w:p w14:paraId="0F2F2C07" w14:textId="77777777" w:rsidR="00243CDC" w:rsidRPr="007A6A2D" w:rsidRDefault="00243CDC" w:rsidP="00E37093">
            <w:pPr>
              <w:pStyle w:val="Figtext"/>
              <w:spacing w:after="0"/>
              <w:rPr>
                <w:b/>
                <w:sz w:val="18"/>
                <w:szCs w:val="18"/>
              </w:rPr>
            </w:pPr>
            <w:r w:rsidRPr="007A6A2D">
              <w:rPr>
                <w:sz w:val="18"/>
                <w:szCs w:val="18"/>
              </w:rPr>
              <w:t>1755 (96.1)</w:t>
            </w:r>
          </w:p>
        </w:tc>
        <w:tc>
          <w:tcPr>
            <w:tcW w:w="236" w:type="dxa"/>
            <w:gridSpan w:val="2"/>
            <w:vAlign w:val="center"/>
          </w:tcPr>
          <w:p w14:paraId="1FB8B008" w14:textId="77777777" w:rsidR="00243CDC" w:rsidRPr="007A6A2D" w:rsidRDefault="00243CDC" w:rsidP="00E37093">
            <w:pPr>
              <w:pStyle w:val="Figtext"/>
              <w:spacing w:after="0"/>
              <w:rPr>
                <w:sz w:val="18"/>
                <w:szCs w:val="18"/>
              </w:rPr>
            </w:pPr>
          </w:p>
        </w:tc>
        <w:tc>
          <w:tcPr>
            <w:tcW w:w="1720" w:type="dxa"/>
            <w:gridSpan w:val="2"/>
            <w:vAlign w:val="center"/>
          </w:tcPr>
          <w:p w14:paraId="0B45F22F" w14:textId="77777777" w:rsidR="00243CDC" w:rsidRPr="007A6A2D" w:rsidRDefault="00243CDC" w:rsidP="00E37093">
            <w:pPr>
              <w:pStyle w:val="Figtext"/>
              <w:spacing w:after="0"/>
              <w:rPr>
                <w:sz w:val="18"/>
                <w:szCs w:val="18"/>
              </w:rPr>
            </w:pPr>
            <w:r w:rsidRPr="007A6A2D">
              <w:rPr>
                <w:sz w:val="18"/>
                <w:szCs w:val="18"/>
              </w:rPr>
              <w:t>3657 (81.2)</w:t>
            </w:r>
          </w:p>
        </w:tc>
      </w:tr>
      <w:tr w:rsidR="00243CDC" w:rsidRPr="007A6A2D" w14:paraId="0FB82F68" w14:textId="77777777" w:rsidTr="00E37093">
        <w:trPr>
          <w:trHeight w:val="300"/>
        </w:trPr>
        <w:tc>
          <w:tcPr>
            <w:tcW w:w="2410" w:type="dxa"/>
            <w:gridSpan w:val="2"/>
            <w:vAlign w:val="center"/>
          </w:tcPr>
          <w:p w14:paraId="6C19AF41" w14:textId="77777777" w:rsidR="00243CDC" w:rsidRPr="007A6A2D" w:rsidRDefault="00243CDC" w:rsidP="00E37093">
            <w:pPr>
              <w:pStyle w:val="Figtext"/>
              <w:spacing w:after="0"/>
              <w:rPr>
                <w:sz w:val="18"/>
                <w:szCs w:val="18"/>
              </w:rPr>
            </w:pPr>
            <w:r w:rsidRPr="007A6A2D">
              <w:rPr>
                <w:sz w:val="18"/>
                <w:szCs w:val="18"/>
              </w:rPr>
              <w:t xml:space="preserve">               </w:t>
            </w:r>
          </w:p>
        </w:tc>
        <w:tc>
          <w:tcPr>
            <w:tcW w:w="1417" w:type="dxa"/>
            <w:gridSpan w:val="2"/>
            <w:vAlign w:val="center"/>
          </w:tcPr>
          <w:p w14:paraId="306536BE" w14:textId="77777777" w:rsidR="00243CDC" w:rsidRPr="007A6A2D" w:rsidRDefault="00243CDC" w:rsidP="00E37093">
            <w:pPr>
              <w:pStyle w:val="Figtext"/>
              <w:spacing w:after="0"/>
              <w:rPr>
                <w:sz w:val="18"/>
                <w:szCs w:val="18"/>
              </w:rPr>
            </w:pPr>
            <w:r w:rsidRPr="007A6A2D">
              <w:rPr>
                <w:sz w:val="18"/>
                <w:szCs w:val="18"/>
              </w:rPr>
              <w:t>R1 R0</w:t>
            </w:r>
          </w:p>
        </w:tc>
        <w:tc>
          <w:tcPr>
            <w:tcW w:w="255" w:type="dxa"/>
            <w:gridSpan w:val="2"/>
          </w:tcPr>
          <w:p w14:paraId="35F1E0AE" w14:textId="77777777" w:rsidR="00243CDC" w:rsidRPr="007A6A2D" w:rsidRDefault="00243CDC" w:rsidP="00E37093">
            <w:pPr>
              <w:pStyle w:val="Figtext"/>
              <w:spacing w:after="0"/>
              <w:rPr>
                <w:sz w:val="18"/>
                <w:szCs w:val="18"/>
              </w:rPr>
            </w:pPr>
          </w:p>
        </w:tc>
        <w:tc>
          <w:tcPr>
            <w:tcW w:w="1502" w:type="dxa"/>
            <w:gridSpan w:val="2"/>
            <w:vAlign w:val="center"/>
          </w:tcPr>
          <w:p w14:paraId="1B453BE5" w14:textId="77777777" w:rsidR="00243CDC" w:rsidRPr="007A6A2D" w:rsidRDefault="00243CDC" w:rsidP="00E37093">
            <w:pPr>
              <w:pStyle w:val="Figtext"/>
              <w:spacing w:after="0"/>
              <w:rPr>
                <w:b/>
                <w:sz w:val="18"/>
                <w:szCs w:val="18"/>
              </w:rPr>
            </w:pPr>
            <w:r w:rsidRPr="007A6A2D">
              <w:rPr>
                <w:sz w:val="18"/>
                <w:szCs w:val="18"/>
              </w:rPr>
              <w:t>262 (11.5)</w:t>
            </w:r>
          </w:p>
        </w:tc>
        <w:tc>
          <w:tcPr>
            <w:tcW w:w="236" w:type="dxa"/>
            <w:vAlign w:val="center"/>
          </w:tcPr>
          <w:p w14:paraId="4A177B03" w14:textId="77777777" w:rsidR="00243CDC" w:rsidRPr="007A6A2D" w:rsidRDefault="00243CDC" w:rsidP="00E37093">
            <w:pPr>
              <w:pStyle w:val="Figtext"/>
              <w:spacing w:after="0"/>
              <w:rPr>
                <w:sz w:val="18"/>
                <w:szCs w:val="18"/>
              </w:rPr>
            </w:pPr>
          </w:p>
        </w:tc>
        <w:tc>
          <w:tcPr>
            <w:tcW w:w="1521" w:type="dxa"/>
            <w:vAlign w:val="center"/>
          </w:tcPr>
          <w:p w14:paraId="01D6EC20" w14:textId="77777777" w:rsidR="00243CDC" w:rsidRPr="007A6A2D" w:rsidRDefault="00243CDC" w:rsidP="00E37093">
            <w:pPr>
              <w:pStyle w:val="Figtext"/>
              <w:spacing w:after="0"/>
              <w:rPr>
                <w:b/>
                <w:sz w:val="18"/>
                <w:szCs w:val="18"/>
              </w:rPr>
            </w:pPr>
            <w:r w:rsidRPr="007A6A2D">
              <w:rPr>
                <w:sz w:val="18"/>
                <w:szCs w:val="18"/>
              </w:rPr>
              <w:t>296 (13.2)</w:t>
            </w:r>
          </w:p>
        </w:tc>
        <w:tc>
          <w:tcPr>
            <w:tcW w:w="739" w:type="dxa"/>
            <w:gridSpan w:val="3"/>
            <w:vAlign w:val="center"/>
          </w:tcPr>
          <w:p w14:paraId="2D2D266C" w14:textId="77777777" w:rsidR="00243CDC" w:rsidRPr="007A6A2D" w:rsidRDefault="00243CDC" w:rsidP="00E37093">
            <w:pPr>
              <w:pStyle w:val="Figtext"/>
              <w:spacing w:after="0"/>
              <w:rPr>
                <w:sz w:val="18"/>
                <w:szCs w:val="18"/>
              </w:rPr>
            </w:pPr>
          </w:p>
        </w:tc>
        <w:tc>
          <w:tcPr>
            <w:tcW w:w="1018" w:type="dxa"/>
            <w:vAlign w:val="center"/>
          </w:tcPr>
          <w:p w14:paraId="3827C9D0" w14:textId="77777777" w:rsidR="00243CDC" w:rsidRPr="007A6A2D" w:rsidRDefault="00243CDC" w:rsidP="00E37093">
            <w:pPr>
              <w:pStyle w:val="Figtext"/>
              <w:spacing w:after="0"/>
              <w:rPr>
                <w:b/>
                <w:sz w:val="18"/>
                <w:szCs w:val="18"/>
              </w:rPr>
            </w:pPr>
            <w:r w:rsidRPr="007A6A2D">
              <w:rPr>
                <w:sz w:val="18"/>
                <w:szCs w:val="18"/>
              </w:rPr>
              <w:t>58 (29.4)</w:t>
            </w:r>
          </w:p>
        </w:tc>
        <w:tc>
          <w:tcPr>
            <w:tcW w:w="683" w:type="dxa"/>
            <w:vAlign w:val="center"/>
          </w:tcPr>
          <w:p w14:paraId="69761377" w14:textId="77777777" w:rsidR="00243CDC" w:rsidRPr="007A6A2D" w:rsidRDefault="00243CDC" w:rsidP="00E37093">
            <w:pPr>
              <w:pStyle w:val="Figtext"/>
              <w:spacing w:after="0"/>
              <w:rPr>
                <w:sz w:val="18"/>
                <w:szCs w:val="18"/>
              </w:rPr>
            </w:pPr>
          </w:p>
        </w:tc>
        <w:tc>
          <w:tcPr>
            <w:tcW w:w="1074" w:type="dxa"/>
            <w:vAlign w:val="center"/>
          </w:tcPr>
          <w:p w14:paraId="71D5B370" w14:textId="77777777" w:rsidR="00243CDC" w:rsidRPr="007A6A2D" w:rsidRDefault="00243CDC" w:rsidP="00E37093">
            <w:pPr>
              <w:pStyle w:val="Figtext"/>
              <w:spacing w:after="0"/>
              <w:rPr>
                <w:b/>
                <w:sz w:val="18"/>
                <w:szCs w:val="18"/>
              </w:rPr>
            </w:pPr>
            <w:r w:rsidRPr="007A6A2D">
              <w:rPr>
                <w:sz w:val="18"/>
                <w:szCs w:val="18"/>
              </w:rPr>
              <w:t>167 (79.1)</w:t>
            </w:r>
          </w:p>
        </w:tc>
        <w:tc>
          <w:tcPr>
            <w:tcW w:w="627" w:type="dxa"/>
            <w:vAlign w:val="center"/>
          </w:tcPr>
          <w:p w14:paraId="2E51CF84" w14:textId="77777777" w:rsidR="00243CDC" w:rsidRPr="007A6A2D" w:rsidRDefault="00243CDC" w:rsidP="00E37093">
            <w:pPr>
              <w:pStyle w:val="Figtext"/>
              <w:spacing w:after="0"/>
              <w:rPr>
                <w:sz w:val="18"/>
                <w:szCs w:val="18"/>
              </w:rPr>
            </w:pPr>
          </w:p>
        </w:tc>
        <w:tc>
          <w:tcPr>
            <w:tcW w:w="1588" w:type="dxa"/>
            <w:vAlign w:val="center"/>
          </w:tcPr>
          <w:p w14:paraId="1392D04D" w14:textId="77777777" w:rsidR="00243CDC" w:rsidRPr="007A6A2D" w:rsidRDefault="00243CDC" w:rsidP="00E37093">
            <w:pPr>
              <w:pStyle w:val="Figtext"/>
              <w:spacing w:after="0"/>
              <w:rPr>
                <w:b/>
                <w:sz w:val="18"/>
                <w:szCs w:val="18"/>
              </w:rPr>
            </w:pPr>
            <w:r w:rsidRPr="007A6A2D">
              <w:rPr>
                <w:sz w:val="18"/>
                <w:szCs w:val="18"/>
              </w:rPr>
              <w:t>71 (3.9)</w:t>
            </w:r>
          </w:p>
        </w:tc>
        <w:tc>
          <w:tcPr>
            <w:tcW w:w="236" w:type="dxa"/>
            <w:gridSpan w:val="2"/>
            <w:vAlign w:val="center"/>
          </w:tcPr>
          <w:p w14:paraId="024DC92E" w14:textId="77777777" w:rsidR="00243CDC" w:rsidRPr="007A6A2D" w:rsidRDefault="00243CDC" w:rsidP="00E37093">
            <w:pPr>
              <w:pStyle w:val="Figtext"/>
              <w:spacing w:after="0"/>
              <w:rPr>
                <w:sz w:val="18"/>
                <w:szCs w:val="18"/>
              </w:rPr>
            </w:pPr>
          </w:p>
        </w:tc>
        <w:tc>
          <w:tcPr>
            <w:tcW w:w="1720" w:type="dxa"/>
            <w:gridSpan w:val="2"/>
            <w:vAlign w:val="center"/>
          </w:tcPr>
          <w:p w14:paraId="7D2BADD1" w14:textId="77777777" w:rsidR="00243CDC" w:rsidRPr="007A6A2D" w:rsidRDefault="00243CDC" w:rsidP="00E37093">
            <w:pPr>
              <w:pStyle w:val="Figtext"/>
              <w:spacing w:after="0"/>
              <w:rPr>
                <w:sz w:val="18"/>
                <w:szCs w:val="18"/>
              </w:rPr>
            </w:pPr>
            <w:r w:rsidRPr="007A6A2D">
              <w:rPr>
                <w:sz w:val="18"/>
                <w:szCs w:val="18"/>
              </w:rPr>
              <w:t>558 (12.4)</w:t>
            </w:r>
          </w:p>
        </w:tc>
      </w:tr>
      <w:tr w:rsidR="00243CDC" w:rsidRPr="007A6A2D" w14:paraId="3AC70B41" w14:textId="77777777" w:rsidTr="00E37093">
        <w:trPr>
          <w:trHeight w:val="300"/>
        </w:trPr>
        <w:tc>
          <w:tcPr>
            <w:tcW w:w="2410" w:type="dxa"/>
            <w:gridSpan w:val="2"/>
            <w:vAlign w:val="center"/>
          </w:tcPr>
          <w:p w14:paraId="27FF525E" w14:textId="77777777" w:rsidR="00243CDC" w:rsidRPr="007A6A2D" w:rsidRDefault="00243CDC" w:rsidP="002C630F">
            <w:pPr>
              <w:pStyle w:val="Figtext"/>
              <w:rPr>
                <w:sz w:val="18"/>
                <w:szCs w:val="18"/>
              </w:rPr>
            </w:pPr>
          </w:p>
        </w:tc>
        <w:tc>
          <w:tcPr>
            <w:tcW w:w="1417" w:type="dxa"/>
            <w:gridSpan w:val="2"/>
            <w:vAlign w:val="center"/>
          </w:tcPr>
          <w:p w14:paraId="0907B2B9" w14:textId="77777777" w:rsidR="00243CDC" w:rsidRPr="007A6A2D" w:rsidRDefault="00243CDC" w:rsidP="002C630F">
            <w:pPr>
              <w:pStyle w:val="Figtext"/>
              <w:rPr>
                <w:sz w:val="18"/>
                <w:szCs w:val="18"/>
              </w:rPr>
            </w:pPr>
            <w:r w:rsidRPr="007A6A2D">
              <w:rPr>
                <w:sz w:val="18"/>
                <w:szCs w:val="18"/>
              </w:rPr>
              <w:t xml:space="preserve">R1 </w:t>
            </w:r>
            <w:proofErr w:type="spellStart"/>
            <w:r w:rsidRPr="007A6A2D">
              <w:rPr>
                <w:sz w:val="18"/>
                <w:szCs w:val="18"/>
              </w:rPr>
              <w:t>R1</w:t>
            </w:r>
            <w:proofErr w:type="spellEnd"/>
          </w:p>
        </w:tc>
        <w:tc>
          <w:tcPr>
            <w:tcW w:w="255" w:type="dxa"/>
            <w:gridSpan w:val="2"/>
          </w:tcPr>
          <w:p w14:paraId="07601D21" w14:textId="77777777" w:rsidR="00243CDC" w:rsidRPr="007A6A2D" w:rsidRDefault="00243CDC" w:rsidP="002C630F">
            <w:pPr>
              <w:pStyle w:val="Figtext"/>
              <w:rPr>
                <w:sz w:val="18"/>
                <w:szCs w:val="18"/>
              </w:rPr>
            </w:pPr>
          </w:p>
        </w:tc>
        <w:tc>
          <w:tcPr>
            <w:tcW w:w="1502" w:type="dxa"/>
            <w:gridSpan w:val="2"/>
            <w:vAlign w:val="center"/>
          </w:tcPr>
          <w:p w14:paraId="0D4A3E21" w14:textId="77777777" w:rsidR="00243CDC" w:rsidRPr="007A6A2D" w:rsidRDefault="00243CDC" w:rsidP="002C630F">
            <w:pPr>
              <w:pStyle w:val="Figtext"/>
              <w:rPr>
                <w:b/>
                <w:sz w:val="18"/>
                <w:szCs w:val="18"/>
              </w:rPr>
            </w:pPr>
            <w:r w:rsidRPr="007A6A2D">
              <w:rPr>
                <w:sz w:val="18"/>
                <w:szCs w:val="18"/>
              </w:rPr>
              <w:t>146 (6.4)</w:t>
            </w:r>
          </w:p>
        </w:tc>
        <w:tc>
          <w:tcPr>
            <w:tcW w:w="236" w:type="dxa"/>
            <w:vAlign w:val="center"/>
          </w:tcPr>
          <w:p w14:paraId="743E21DF" w14:textId="77777777" w:rsidR="00243CDC" w:rsidRPr="007A6A2D" w:rsidRDefault="00243CDC" w:rsidP="002C630F">
            <w:pPr>
              <w:pStyle w:val="Figtext"/>
              <w:rPr>
                <w:sz w:val="18"/>
                <w:szCs w:val="18"/>
              </w:rPr>
            </w:pPr>
          </w:p>
        </w:tc>
        <w:tc>
          <w:tcPr>
            <w:tcW w:w="1521" w:type="dxa"/>
            <w:vAlign w:val="center"/>
          </w:tcPr>
          <w:p w14:paraId="0EA65676" w14:textId="77777777" w:rsidR="00243CDC" w:rsidRPr="007A6A2D" w:rsidRDefault="00243CDC" w:rsidP="002C630F">
            <w:pPr>
              <w:pStyle w:val="Figtext"/>
              <w:rPr>
                <w:b/>
                <w:sz w:val="18"/>
                <w:szCs w:val="18"/>
              </w:rPr>
            </w:pPr>
            <w:r w:rsidRPr="007A6A2D">
              <w:rPr>
                <w:sz w:val="18"/>
                <w:szCs w:val="18"/>
              </w:rPr>
              <w:t>137 (6.1)</w:t>
            </w:r>
          </w:p>
        </w:tc>
        <w:tc>
          <w:tcPr>
            <w:tcW w:w="739" w:type="dxa"/>
            <w:gridSpan w:val="3"/>
            <w:vAlign w:val="center"/>
          </w:tcPr>
          <w:p w14:paraId="1E4F9674" w14:textId="77777777" w:rsidR="00243CDC" w:rsidRPr="007A6A2D" w:rsidRDefault="00243CDC" w:rsidP="002C630F">
            <w:pPr>
              <w:pStyle w:val="Figtext"/>
              <w:rPr>
                <w:sz w:val="18"/>
                <w:szCs w:val="18"/>
              </w:rPr>
            </w:pPr>
          </w:p>
        </w:tc>
        <w:tc>
          <w:tcPr>
            <w:tcW w:w="1018" w:type="dxa"/>
            <w:vAlign w:val="center"/>
          </w:tcPr>
          <w:p w14:paraId="6E4BB2B6" w14:textId="77777777" w:rsidR="00243CDC" w:rsidRPr="007A6A2D" w:rsidRDefault="00243CDC" w:rsidP="002C630F">
            <w:pPr>
              <w:pStyle w:val="Figtext"/>
              <w:rPr>
                <w:b/>
                <w:sz w:val="18"/>
                <w:szCs w:val="18"/>
              </w:rPr>
            </w:pPr>
            <w:r w:rsidRPr="007A6A2D">
              <w:rPr>
                <w:sz w:val="18"/>
                <w:szCs w:val="18"/>
              </w:rPr>
              <w:t>137 (69.5)</w:t>
            </w:r>
          </w:p>
        </w:tc>
        <w:tc>
          <w:tcPr>
            <w:tcW w:w="683" w:type="dxa"/>
            <w:vAlign w:val="center"/>
          </w:tcPr>
          <w:p w14:paraId="6913D066" w14:textId="77777777" w:rsidR="00243CDC" w:rsidRPr="007A6A2D" w:rsidRDefault="00243CDC" w:rsidP="002C630F">
            <w:pPr>
              <w:pStyle w:val="Figtext"/>
              <w:rPr>
                <w:sz w:val="18"/>
                <w:szCs w:val="18"/>
              </w:rPr>
            </w:pPr>
          </w:p>
        </w:tc>
        <w:tc>
          <w:tcPr>
            <w:tcW w:w="1074" w:type="dxa"/>
            <w:vAlign w:val="center"/>
          </w:tcPr>
          <w:p w14:paraId="382EC2A1" w14:textId="77777777" w:rsidR="00243CDC" w:rsidRPr="007A6A2D" w:rsidRDefault="00243CDC" w:rsidP="002C630F">
            <w:pPr>
              <w:pStyle w:val="Figtext"/>
              <w:rPr>
                <w:b/>
                <w:sz w:val="18"/>
                <w:szCs w:val="18"/>
              </w:rPr>
            </w:pPr>
            <w:r w:rsidRPr="007A6A2D">
              <w:rPr>
                <w:sz w:val="18"/>
                <w:szCs w:val="18"/>
              </w:rPr>
              <w:t>0 (0.0)</w:t>
            </w:r>
          </w:p>
        </w:tc>
        <w:tc>
          <w:tcPr>
            <w:tcW w:w="627" w:type="dxa"/>
            <w:vAlign w:val="center"/>
          </w:tcPr>
          <w:p w14:paraId="74ED71B4" w14:textId="77777777" w:rsidR="00243CDC" w:rsidRPr="007A6A2D" w:rsidRDefault="00243CDC" w:rsidP="002C630F">
            <w:pPr>
              <w:pStyle w:val="Figtext"/>
              <w:rPr>
                <w:sz w:val="18"/>
                <w:szCs w:val="18"/>
              </w:rPr>
            </w:pPr>
          </w:p>
        </w:tc>
        <w:tc>
          <w:tcPr>
            <w:tcW w:w="1588" w:type="dxa"/>
            <w:vAlign w:val="center"/>
          </w:tcPr>
          <w:p w14:paraId="542FF0B7" w14:textId="77777777" w:rsidR="00243CDC" w:rsidRPr="007A6A2D" w:rsidRDefault="00243CDC" w:rsidP="002C630F">
            <w:pPr>
              <w:pStyle w:val="Figtext"/>
              <w:rPr>
                <w:b/>
                <w:sz w:val="18"/>
                <w:szCs w:val="18"/>
              </w:rPr>
            </w:pPr>
            <w:r w:rsidRPr="007A6A2D">
              <w:rPr>
                <w:sz w:val="18"/>
                <w:szCs w:val="18"/>
              </w:rPr>
              <w:t>0 (0.0)</w:t>
            </w:r>
          </w:p>
        </w:tc>
        <w:tc>
          <w:tcPr>
            <w:tcW w:w="236" w:type="dxa"/>
            <w:gridSpan w:val="2"/>
            <w:vAlign w:val="center"/>
          </w:tcPr>
          <w:p w14:paraId="4E326CBA" w14:textId="77777777" w:rsidR="00243CDC" w:rsidRPr="007A6A2D" w:rsidRDefault="00243CDC" w:rsidP="002C630F">
            <w:pPr>
              <w:pStyle w:val="Figtext"/>
              <w:rPr>
                <w:sz w:val="18"/>
                <w:szCs w:val="18"/>
              </w:rPr>
            </w:pPr>
          </w:p>
        </w:tc>
        <w:tc>
          <w:tcPr>
            <w:tcW w:w="1720" w:type="dxa"/>
            <w:gridSpan w:val="2"/>
            <w:vAlign w:val="center"/>
          </w:tcPr>
          <w:p w14:paraId="7F820A03" w14:textId="77777777" w:rsidR="00243CDC" w:rsidRPr="007A6A2D" w:rsidRDefault="00243CDC" w:rsidP="002C630F">
            <w:pPr>
              <w:pStyle w:val="Figtext"/>
              <w:rPr>
                <w:sz w:val="18"/>
                <w:szCs w:val="18"/>
              </w:rPr>
            </w:pPr>
            <w:r w:rsidRPr="007A6A2D">
              <w:rPr>
                <w:sz w:val="18"/>
                <w:szCs w:val="18"/>
              </w:rPr>
              <w:t>283 (6.3)</w:t>
            </w:r>
          </w:p>
        </w:tc>
      </w:tr>
    </w:tbl>
    <w:p w14:paraId="0B881641" w14:textId="77777777" w:rsidR="00243CDC" w:rsidRDefault="00243CDC" w:rsidP="002C630F">
      <w:pPr>
        <w:pStyle w:val="Figtext"/>
      </w:pPr>
    </w:p>
    <w:p w14:paraId="3F303B73" w14:textId="11E6006C" w:rsidR="00243CDC" w:rsidRDefault="00243CDC">
      <w:pPr>
        <w:spacing w:after="200" w:line="276" w:lineRule="auto"/>
      </w:pPr>
      <w:r>
        <w:br w:type="page"/>
      </w:r>
    </w:p>
    <w:p w14:paraId="5A4AF8E3" w14:textId="15A5DAF4" w:rsidR="00243CDC" w:rsidRPr="007A6A2D" w:rsidRDefault="00792A7F" w:rsidP="00792A7F">
      <w:pPr>
        <w:pStyle w:val="Caption"/>
      </w:pPr>
      <w:bookmarkStart w:id="81" w:name="_Toc87626904"/>
      <w:r>
        <w:t xml:space="preserve">Table </w:t>
      </w:r>
      <w:r w:rsidR="00C31060">
        <w:fldChar w:fldCharType="begin"/>
      </w:r>
      <w:r w:rsidR="00C31060">
        <w:instrText xml:space="preserve"> SEQ Table \* ARABIC </w:instrText>
      </w:r>
      <w:r w:rsidR="00C31060">
        <w:fldChar w:fldCharType="separate"/>
      </w:r>
      <w:r>
        <w:rPr>
          <w:noProof/>
        </w:rPr>
        <w:t>5</w:t>
      </w:r>
      <w:r w:rsidR="00C31060">
        <w:rPr>
          <w:noProof/>
        </w:rPr>
        <w:fldChar w:fldCharType="end"/>
      </w:r>
      <w:r w:rsidR="00243CDC" w:rsidRPr="007A6A2D">
        <w:t xml:space="preserve">. </w:t>
      </w:r>
      <w:r w:rsidR="00E37093" w:rsidRPr="00E37093">
        <w:rPr>
          <w:rStyle w:val="FiglegendChar"/>
          <w:caps w:val="0"/>
        </w:rPr>
        <w:t xml:space="preserve">Results of the test for equivalence in attendance rate at 1st follow-up visit and of the non-inferiority in </w:t>
      </w:r>
      <w:proofErr w:type="spellStart"/>
      <w:r w:rsidR="00E37093">
        <w:rPr>
          <w:rStyle w:val="FiglegendChar"/>
          <w:caps w:val="0"/>
        </w:rPr>
        <w:t>STDR</w:t>
      </w:r>
      <w:proofErr w:type="spellEnd"/>
      <w:r w:rsidR="00E37093" w:rsidRPr="00E37093">
        <w:rPr>
          <w:rStyle w:val="FiglegendChar"/>
          <w:caps w:val="0"/>
        </w:rPr>
        <w:t xml:space="preserve"> detection within 24 months, based on the per-protocol, intention-to-treat and multiple imputation datasets.</w:t>
      </w:r>
      <w:bookmarkEnd w:id="81"/>
    </w:p>
    <w:p w14:paraId="20C5D89F" w14:textId="77777777" w:rsidR="00243CDC" w:rsidRDefault="00243CDC">
      <w:pPr>
        <w:spacing w:after="200" w:line="276" w:lineRule="auto"/>
      </w:pPr>
    </w:p>
    <w:tbl>
      <w:tblPr>
        <w:tblStyle w:val="TableGrid2"/>
        <w:tblW w:w="0" w:type="auto"/>
        <w:tblLayout w:type="fixed"/>
        <w:tblLook w:val="04A0" w:firstRow="1" w:lastRow="0" w:firstColumn="1" w:lastColumn="0" w:noHBand="0" w:noVBand="1"/>
      </w:tblPr>
      <w:tblGrid>
        <w:gridCol w:w="1701"/>
        <w:gridCol w:w="239"/>
        <w:gridCol w:w="1037"/>
        <w:gridCol w:w="255"/>
        <w:gridCol w:w="1163"/>
        <w:gridCol w:w="255"/>
        <w:gridCol w:w="622"/>
        <w:gridCol w:w="283"/>
        <w:gridCol w:w="992"/>
        <w:gridCol w:w="284"/>
        <w:gridCol w:w="992"/>
        <w:gridCol w:w="284"/>
        <w:gridCol w:w="682"/>
        <w:gridCol w:w="283"/>
        <w:gridCol w:w="992"/>
        <w:gridCol w:w="284"/>
        <w:gridCol w:w="986"/>
        <w:gridCol w:w="6"/>
        <w:gridCol w:w="278"/>
        <w:gridCol w:w="6"/>
        <w:gridCol w:w="1243"/>
        <w:gridCol w:w="6"/>
        <w:gridCol w:w="249"/>
        <w:gridCol w:w="6"/>
        <w:gridCol w:w="946"/>
        <w:gridCol w:w="255"/>
        <w:gridCol w:w="832"/>
        <w:gridCol w:w="6"/>
      </w:tblGrid>
      <w:tr w:rsidR="00243CDC" w:rsidRPr="00E37093" w14:paraId="70846364" w14:textId="77777777" w:rsidTr="00E37093">
        <w:trPr>
          <w:gridAfter w:val="1"/>
          <w:wAfter w:w="6" w:type="dxa"/>
          <w:trHeight w:val="300"/>
        </w:trPr>
        <w:tc>
          <w:tcPr>
            <w:tcW w:w="1701" w:type="dxa"/>
            <w:vMerge w:val="restart"/>
            <w:tcBorders>
              <w:left w:val="nil"/>
              <w:right w:val="nil"/>
            </w:tcBorders>
            <w:shd w:val="clear" w:color="auto" w:fill="92D050"/>
            <w:vAlign w:val="center"/>
          </w:tcPr>
          <w:p w14:paraId="650B3EAA" w14:textId="77777777" w:rsidR="00243CDC" w:rsidRPr="00E37093" w:rsidRDefault="00243CDC" w:rsidP="00E37093">
            <w:pPr>
              <w:pStyle w:val="Figtext"/>
              <w:spacing w:line="240" w:lineRule="auto"/>
              <w:rPr>
                <w:color w:val="FFFFFF" w:themeColor="background1"/>
              </w:rPr>
            </w:pPr>
            <w:r w:rsidRPr="00E37093">
              <w:rPr>
                <w:color w:val="FFFFFF" w:themeColor="background1"/>
              </w:rPr>
              <w:t>Outcome</w:t>
            </w:r>
          </w:p>
        </w:tc>
        <w:tc>
          <w:tcPr>
            <w:tcW w:w="239" w:type="dxa"/>
            <w:tcBorders>
              <w:top w:val="single" w:sz="4" w:space="0" w:color="auto"/>
              <w:left w:val="nil"/>
              <w:bottom w:val="nil"/>
              <w:right w:val="nil"/>
            </w:tcBorders>
            <w:shd w:val="clear" w:color="auto" w:fill="92D050"/>
          </w:tcPr>
          <w:p w14:paraId="7B6FEA4D" w14:textId="77777777" w:rsidR="00243CDC" w:rsidRPr="00E37093" w:rsidRDefault="00243CDC" w:rsidP="00E37093">
            <w:pPr>
              <w:pStyle w:val="Figtext"/>
              <w:spacing w:line="240" w:lineRule="auto"/>
              <w:rPr>
                <w:color w:val="FFFFFF" w:themeColor="background1"/>
              </w:rPr>
            </w:pPr>
          </w:p>
        </w:tc>
        <w:tc>
          <w:tcPr>
            <w:tcW w:w="2455" w:type="dxa"/>
            <w:gridSpan w:val="3"/>
            <w:vMerge w:val="restart"/>
            <w:tcBorders>
              <w:left w:val="nil"/>
              <w:right w:val="nil"/>
            </w:tcBorders>
            <w:shd w:val="clear" w:color="auto" w:fill="92D050"/>
            <w:vAlign w:val="center"/>
          </w:tcPr>
          <w:p w14:paraId="0F7C976B" w14:textId="77777777" w:rsidR="00243CDC" w:rsidRPr="00E37093" w:rsidRDefault="00243CDC" w:rsidP="00E37093">
            <w:pPr>
              <w:pStyle w:val="Figtext"/>
              <w:spacing w:line="240" w:lineRule="auto"/>
              <w:rPr>
                <w:color w:val="FFFFFF" w:themeColor="background1"/>
              </w:rPr>
            </w:pPr>
            <w:r w:rsidRPr="00E37093">
              <w:rPr>
                <w:color w:val="FFFFFF" w:themeColor="background1"/>
              </w:rPr>
              <w:t>Approach</w:t>
            </w:r>
          </w:p>
        </w:tc>
        <w:tc>
          <w:tcPr>
            <w:tcW w:w="255" w:type="dxa"/>
            <w:tcBorders>
              <w:top w:val="single" w:sz="4" w:space="0" w:color="auto"/>
              <w:left w:val="nil"/>
              <w:bottom w:val="nil"/>
              <w:right w:val="nil"/>
            </w:tcBorders>
            <w:shd w:val="clear" w:color="auto" w:fill="92D050"/>
          </w:tcPr>
          <w:p w14:paraId="39C998B2" w14:textId="77777777" w:rsidR="00243CDC" w:rsidRPr="00E37093" w:rsidRDefault="00243CDC" w:rsidP="00E37093">
            <w:pPr>
              <w:pStyle w:val="Figtext"/>
              <w:spacing w:line="240" w:lineRule="auto"/>
              <w:rPr>
                <w:color w:val="FFFFFF" w:themeColor="background1"/>
              </w:rPr>
            </w:pPr>
          </w:p>
        </w:tc>
        <w:tc>
          <w:tcPr>
            <w:tcW w:w="3173" w:type="dxa"/>
            <w:gridSpan w:val="5"/>
            <w:tcBorders>
              <w:top w:val="single" w:sz="4" w:space="0" w:color="auto"/>
              <w:left w:val="nil"/>
              <w:bottom w:val="single" w:sz="4" w:space="0" w:color="auto"/>
              <w:right w:val="nil"/>
            </w:tcBorders>
            <w:shd w:val="clear" w:color="auto" w:fill="92D050"/>
            <w:vAlign w:val="center"/>
          </w:tcPr>
          <w:p w14:paraId="05F3C0AE" w14:textId="77777777" w:rsidR="00243CDC" w:rsidRPr="00E37093" w:rsidRDefault="00243CDC" w:rsidP="00E37093">
            <w:pPr>
              <w:pStyle w:val="Figtext"/>
              <w:spacing w:line="240" w:lineRule="auto"/>
              <w:rPr>
                <w:color w:val="FFFFFF" w:themeColor="background1"/>
              </w:rPr>
            </w:pPr>
            <w:r w:rsidRPr="00E37093">
              <w:rPr>
                <w:color w:val="FFFFFF" w:themeColor="background1"/>
              </w:rPr>
              <w:t>Control arm</w:t>
            </w:r>
          </w:p>
        </w:tc>
        <w:tc>
          <w:tcPr>
            <w:tcW w:w="284" w:type="dxa"/>
            <w:tcBorders>
              <w:top w:val="single" w:sz="4" w:space="0" w:color="auto"/>
              <w:left w:val="nil"/>
              <w:bottom w:val="nil"/>
              <w:right w:val="nil"/>
            </w:tcBorders>
            <w:shd w:val="clear" w:color="auto" w:fill="92D050"/>
            <w:vAlign w:val="center"/>
          </w:tcPr>
          <w:p w14:paraId="733388C8" w14:textId="77777777" w:rsidR="00243CDC" w:rsidRPr="00E37093" w:rsidRDefault="00243CDC" w:rsidP="00E37093">
            <w:pPr>
              <w:pStyle w:val="Figtext"/>
              <w:spacing w:line="240" w:lineRule="auto"/>
              <w:rPr>
                <w:color w:val="FFFFFF" w:themeColor="background1"/>
              </w:rPr>
            </w:pPr>
          </w:p>
        </w:tc>
        <w:tc>
          <w:tcPr>
            <w:tcW w:w="3227" w:type="dxa"/>
            <w:gridSpan w:val="5"/>
            <w:tcBorders>
              <w:top w:val="single" w:sz="4" w:space="0" w:color="auto"/>
              <w:left w:val="nil"/>
              <w:bottom w:val="single" w:sz="4" w:space="0" w:color="auto"/>
              <w:right w:val="nil"/>
            </w:tcBorders>
            <w:shd w:val="clear" w:color="auto" w:fill="92D050"/>
            <w:vAlign w:val="center"/>
          </w:tcPr>
          <w:p w14:paraId="1B135BFE" w14:textId="77777777" w:rsidR="00243CDC" w:rsidRPr="00E37093" w:rsidRDefault="00243CDC" w:rsidP="00E37093">
            <w:pPr>
              <w:pStyle w:val="Figtext"/>
              <w:spacing w:line="240" w:lineRule="auto"/>
              <w:rPr>
                <w:color w:val="FFFFFF" w:themeColor="background1"/>
              </w:rPr>
            </w:pPr>
            <w:r w:rsidRPr="00E37093">
              <w:rPr>
                <w:color w:val="FFFFFF" w:themeColor="background1"/>
              </w:rPr>
              <w:t>Individualised arm</w:t>
            </w:r>
          </w:p>
        </w:tc>
        <w:tc>
          <w:tcPr>
            <w:tcW w:w="284" w:type="dxa"/>
            <w:gridSpan w:val="2"/>
            <w:tcBorders>
              <w:top w:val="single" w:sz="4" w:space="0" w:color="auto"/>
              <w:left w:val="nil"/>
              <w:bottom w:val="nil"/>
              <w:right w:val="nil"/>
            </w:tcBorders>
            <w:shd w:val="clear" w:color="auto" w:fill="92D050"/>
          </w:tcPr>
          <w:p w14:paraId="50BCD226" w14:textId="77777777" w:rsidR="00243CDC" w:rsidRPr="00E37093" w:rsidRDefault="00243CDC" w:rsidP="00E37093">
            <w:pPr>
              <w:pStyle w:val="Figtext"/>
              <w:spacing w:line="240" w:lineRule="auto"/>
              <w:rPr>
                <w:color w:val="FFFFFF" w:themeColor="background1"/>
              </w:rPr>
            </w:pPr>
          </w:p>
        </w:tc>
        <w:tc>
          <w:tcPr>
            <w:tcW w:w="1249" w:type="dxa"/>
            <w:gridSpan w:val="2"/>
            <w:tcBorders>
              <w:left w:val="nil"/>
              <w:right w:val="nil"/>
            </w:tcBorders>
            <w:shd w:val="clear" w:color="auto" w:fill="92D050"/>
            <w:vAlign w:val="center"/>
          </w:tcPr>
          <w:p w14:paraId="76D6E274" w14:textId="77777777" w:rsidR="00243CDC" w:rsidRPr="00E37093" w:rsidRDefault="00243CDC" w:rsidP="00E37093">
            <w:pPr>
              <w:pStyle w:val="Figtext"/>
              <w:spacing w:line="240" w:lineRule="auto"/>
              <w:rPr>
                <w:color w:val="FFFFFF" w:themeColor="background1"/>
              </w:rPr>
            </w:pPr>
            <w:r w:rsidRPr="00E37093">
              <w:rPr>
                <w:color w:val="FFFFFF" w:themeColor="background1"/>
              </w:rPr>
              <w:t>Difference in proportions</w:t>
            </w:r>
          </w:p>
          <w:p w14:paraId="2CBA7680" w14:textId="77777777" w:rsidR="00243CDC" w:rsidRPr="00E37093" w:rsidRDefault="00243CDC" w:rsidP="00E37093">
            <w:pPr>
              <w:pStyle w:val="Figtext"/>
              <w:spacing w:line="240" w:lineRule="auto"/>
              <w:rPr>
                <w:color w:val="FFFFFF" w:themeColor="background1"/>
              </w:rPr>
            </w:pPr>
            <m:oMathPara>
              <m:oMath>
                <m:r>
                  <m:rPr>
                    <m:sty m:val="bi"/>
                  </m:rPr>
                  <w:rPr>
                    <w:rFonts w:ascii="Cambria Math" w:hAnsi="Cambria Math"/>
                    <w:color w:val="FFFFFF" w:themeColor="background1"/>
                  </w:rPr>
                  <m:t>D</m:t>
                </m:r>
                <m:r>
                  <m:rPr>
                    <m:sty m:val="p"/>
                  </m:rPr>
                  <w:rPr>
                    <w:rFonts w:ascii="Cambria Math" w:hAnsi="Cambria Math"/>
                    <w:color w:val="FFFFFF" w:themeColor="background1"/>
                  </w:rPr>
                  <m:t>=</m:t>
                </m:r>
                <m:sSub>
                  <m:sSubPr>
                    <m:ctrlPr>
                      <w:rPr>
                        <w:rFonts w:ascii="Cambria Math" w:hAnsi="Cambria Math"/>
                        <w:color w:val="FFFFFF" w:themeColor="background1"/>
                      </w:rPr>
                    </m:ctrlPr>
                  </m:sSubPr>
                  <m:e>
                    <m:r>
                      <m:rPr>
                        <m:sty m:val="bi"/>
                      </m:rPr>
                      <w:rPr>
                        <w:rFonts w:ascii="Cambria Math" w:hAnsi="Cambria Math"/>
                        <w:color w:val="FFFFFF" w:themeColor="background1"/>
                      </w:rPr>
                      <m:t>p</m:t>
                    </m:r>
                  </m:e>
                  <m:sub>
                    <m:r>
                      <m:rPr>
                        <m:sty m:val="bi"/>
                      </m:rPr>
                      <w:rPr>
                        <w:rFonts w:ascii="Cambria Math" w:hAnsi="Cambria Math"/>
                        <w:color w:val="FFFFFF" w:themeColor="background1"/>
                      </w:rPr>
                      <m:t>l</m:t>
                    </m:r>
                  </m:sub>
                </m:sSub>
                <m:r>
                  <m:rPr>
                    <m:sty m:val="p"/>
                  </m:rPr>
                  <w:rPr>
                    <w:rFonts w:ascii="Cambria Math" w:hAnsi="Cambria Math"/>
                    <w:color w:val="FFFFFF" w:themeColor="background1"/>
                  </w:rPr>
                  <m:t>-</m:t>
                </m:r>
                <m:sSub>
                  <m:sSubPr>
                    <m:ctrlPr>
                      <w:rPr>
                        <w:rFonts w:ascii="Cambria Math" w:hAnsi="Cambria Math"/>
                        <w:color w:val="FFFFFF" w:themeColor="background1"/>
                      </w:rPr>
                    </m:ctrlPr>
                  </m:sSubPr>
                  <m:e>
                    <m:r>
                      <m:rPr>
                        <m:sty m:val="bi"/>
                      </m:rPr>
                      <w:rPr>
                        <w:rFonts w:ascii="Cambria Math" w:hAnsi="Cambria Math"/>
                        <w:color w:val="FFFFFF" w:themeColor="background1"/>
                      </w:rPr>
                      <m:t>p</m:t>
                    </m:r>
                  </m:e>
                  <m:sub>
                    <m:r>
                      <m:rPr>
                        <m:sty m:val="bi"/>
                      </m:rPr>
                      <w:rPr>
                        <w:rFonts w:ascii="Cambria Math" w:hAnsi="Cambria Math"/>
                        <w:color w:val="FFFFFF" w:themeColor="background1"/>
                      </w:rPr>
                      <m:t>c</m:t>
                    </m:r>
                  </m:sub>
                </m:sSub>
              </m:oMath>
            </m:oMathPara>
          </w:p>
        </w:tc>
        <w:tc>
          <w:tcPr>
            <w:tcW w:w="255" w:type="dxa"/>
            <w:gridSpan w:val="2"/>
            <w:tcBorders>
              <w:top w:val="single" w:sz="4" w:space="0" w:color="auto"/>
              <w:left w:val="nil"/>
              <w:bottom w:val="nil"/>
              <w:right w:val="nil"/>
            </w:tcBorders>
            <w:shd w:val="clear" w:color="auto" w:fill="92D050"/>
          </w:tcPr>
          <w:p w14:paraId="0860D7CF" w14:textId="77777777" w:rsidR="00243CDC" w:rsidRPr="00E37093" w:rsidRDefault="00243CDC" w:rsidP="00E37093">
            <w:pPr>
              <w:pStyle w:val="Figtext"/>
              <w:spacing w:line="240" w:lineRule="auto"/>
              <w:rPr>
                <w:color w:val="FFFFFF" w:themeColor="background1"/>
              </w:rPr>
            </w:pPr>
          </w:p>
        </w:tc>
        <w:tc>
          <w:tcPr>
            <w:tcW w:w="2039" w:type="dxa"/>
            <w:gridSpan w:val="4"/>
            <w:tcBorders>
              <w:top w:val="single" w:sz="4" w:space="0" w:color="auto"/>
              <w:left w:val="nil"/>
              <w:bottom w:val="single" w:sz="4" w:space="0" w:color="auto"/>
              <w:right w:val="nil"/>
            </w:tcBorders>
            <w:shd w:val="clear" w:color="auto" w:fill="92D050"/>
            <w:vAlign w:val="center"/>
          </w:tcPr>
          <w:p w14:paraId="0643C25F" w14:textId="77777777" w:rsidR="00243CDC" w:rsidRPr="00E37093" w:rsidRDefault="00243CDC" w:rsidP="00E37093">
            <w:pPr>
              <w:pStyle w:val="Figtext"/>
              <w:spacing w:line="240" w:lineRule="auto"/>
              <w:rPr>
                <w:color w:val="FFFFFF" w:themeColor="background1"/>
              </w:rPr>
            </w:pPr>
            <w:r w:rsidRPr="00E37093">
              <w:rPr>
                <w:color w:val="FFFFFF" w:themeColor="background1"/>
              </w:rPr>
              <w:t xml:space="preserve">95% CI of </w:t>
            </w:r>
            <m:oMath>
              <m:r>
                <m:rPr>
                  <m:sty m:val="bi"/>
                </m:rPr>
                <w:rPr>
                  <w:rFonts w:ascii="Cambria Math" w:hAnsi="Cambria Math"/>
                  <w:color w:val="FFFFFF" w:themeColor="background1"/>
                </w:rPr>
                <m:t>D</m:t>
              </m:r>
            </m:oMath>
          </w:p>
        </w:tc>
      </w:tr>
      <w:tr w:rsidR="00243CDC" w:rsidRPr="00E37093" w14:paraId="3E9E3970" w14:textId="77777777" w:rsidTr="00E37093">
        <w:trPr>
          <w:trHeight w:val="300"/>
        </w:trPr>
        <w:tc>
          <w:tcPr>
            <w:tcW w:w="1701" w:type="dxa"/>
            <w:vMerge/>
            <w:tcBorders>
              <w:left w:val="nil"/>
              <w:right w:val="nil"/>
            </w:tcBorders>
            <w:shd w:val="clear" w:color="auto" w:fill="92D050"/>
            <w:vAlign w:val="center"/>
          </w:tcPr>
          <w:p w14:paraId="21E5EBF7" w14:textId="77777777" w:rsidR="00243CDC" w:rsidRPr="00E37093" w:rsidRDefault="00243CDC" w:rsidP="00E37093">
            <w:pPr>
              <w:pStyle w:val="Figtext"/>
              <w:spacing w:line="240" w:lineRule="auto"/>
              <w:rPr>
                <w:color w:val="FFFFFF" w:themeColor="background1"/>
              </w:rPr>
            </w:pPr>
          </w:p>
        </w:tc>
        <w:tc>
          <w:tcPr>
            <w:tcW w:w="239" w:type="dxa"/>
            <w:tcBorders>
              <w:top w:val="nil"/>
              <w:left w:val="nil"/>
              <w:bottom w:val="nil"/>
              <w:right w:val="nil"/>
            </w:tcBorders>
            <w:shd w:val="clear" w:color="auto" w:fill="92D050"/>
          </w:tcPr>
          <w:p w14:paraId="0C9A274B" w14:textId="77777777" w:rsidR="00243CDC" w:rsidRPr="00E37093" w:rsidRDefault="00243CDC" w:rsidP="00E37093">
            <w:pPr>
              <w:pStyle w:val="Figtext"/>
              <w:spacing w:line="240" w:lineRule="auto"/>
              <w:rPr>
                <w:color w:val="FFFFFF" w:themeColor="background1"/>
              </w:rPr>
            </w:pPr>
          </w:p>
        </w:tc>
        <w:tc>
          <w:tcPr>
            <w:tcW w:w="2455" w:type="dxa"/>
            <w:gridSpan w:val="3"/>
            <w:vMerge/>
            <w:tcBorders>
              <w:left w:val="nil"/>
              <w:right w:val="nil"/>
            </w:tcBorders>
            <w:shd w:val="clear" w:color="auto" w:fill="92D050"/>
            <w:vAlign w:val="center"/>
          </w:tcPr>
          <w:p w14:paraId="10E22371" w14:textId="77777777" w:rsidR="00243CDC" w:rsidRPr="00E37093" w:rsidRDefault="00243CDC" w:rsidP="00E37093">
            <w:pPr>
              <w:pStyle w:val="Figtext"/>
              <w:spacing w:line="240" w:lineRule="auto"/>
              <w:rPr>
                <w:color w:val="FFFFFF" w:themeColor="background1"/>
              </w:rPr>
            </w:pPr>
          </w:p>
        </w:tc>
        <w:tc>
          <w:tcPr>
            <w:tcW w:w="255" w:type="dxa"/>
            <w:tcBorders>
              <w:top w:val="nil"/>
              <w:left w:val="nil"/>
              <w:bottom w:val="nil"/>
              <w:right w:val="nil"/>
            </w:tcBorders>
            <w:shd w:val="clear" w:color="auto" w:fill="92D050"/>
          </w:tcPr>
          <w:p w14:paraId="4E766C8F" w14:textId="77777777" w:rsidR="00243CDC" w:rsidRPr="00E37093" w:rsidRDefault="00243CDC" w:rsidP="00E37093">
            <w:pPr>
              <w:pStyle w:val="Figtext"/>
              <w:spacing w:line="240" w:lineRule="auto"/>
              <w:rPr>
                <w:color w:val="FFFFFF" w:themeColor="background1"/>
              </w:rPr>
            </w:pPr>
          </w:p>
        </w:tc>
        <w:tc>
          <w:tcPr>
            <w:tcW w:w="622" w:type="dxa"/>
            <w:tcBorders>
              <w:top w:val="single" w:sz="4" w:space="0" w:color="auto"/>
              <w:left w:val="nil"/>
              <w:bottom w:val="single" w:sz="4" w:space="0" w:color="auto"/>
              <w:right w:val="nil"/>
            </w:tcBorders>
            <w:shd w:val="clear" w:color="auto" w:fill="92D050"/>
            <w:vAlign w:val="center"/>
          </w:tcPr>
          <w:p w14:paraId="302F80DE" w14:textId="77777777" w:rsidR="00243CDC" w:rsidRPr="00E37093" w:rsidRDefault="00243CDC" w:rsidP="00E37093">
            <w:pPr>
              <w:pStyle w:val="Figtext"/>
              <w:spacing w:line="240" w:lineRule="auto"/>
              <w:rPr>
                <w:color w:val="FFFFFF" w:themeColor="background1"/>
              </w:rPr>
            </w:pPr>
            <w:r w:rsidRPr="00E37093">
              <w:rPr>
                <w:color w:val="FFFFFF" w:themeColor="background1"/>
              </w:rPr>
              <w:t>n</w:t>
            </w:r>
          </w:p>
        </w:tc>
        <w:tc>
          <w:tcPr>
            <w:tcW w:w="283" w:type="dxa"/>
            <w:tcBorders>
              <w:top w:val="single" w:sz="4" w:space="0" w:color="auto"/>
              <w:left w:val="nil"/>
              <w:bottom w:val="nil"/>
              <w:right w:val="nil"/>
            </w:tcBorders>
            <w:shd w:val="clear" w:color="auto" w:fill="92D050"/>
            <w:vAlign w:val="center"/>
          </w:tcPr>
          <w:p w14:paraId="296F931A" w14:textId="77777777" w:rsidR="00243CDC" w:rsidRPr="00E37093" w:rsidRDefault="00243CDC" w:rsidP="00E37093">
            <w:pPr>
              <w:pStyle w:val="Figtext"/>
              <w:spacing w:line="240" w:lineRule="auto"/>
              <w:rPr>
                <w:color w:val="FFFFFF" w:themeColor="background1"/>
              </w:rPr>
            </w:pPr>
          </w:p>
        </w:tc>
        <w:tc>
          <w:tcPr>
            <w:tcW w:w="992" w:type="dxa"/>
            <w:tcBorders>
              <w:top w:val="single" w:sz="4" w:space="0" w:color="auto"/>
              <w:left w:val="nil"/>
              <w:bottom w:val="single" w:sz="4" w:space="0" w:color="auto"/>
              <w:right w:val="nil"/>
            </w:tcBorders>
            <w:shd w:val="clear" w:color="auto" w:fill="92D050"/>
            <w:vAlign w:val="center"/>
          </w:tcPr>
          <w:p w14:paraId="386B06BE" w14:textId="77777777" w:rsidR="00243CDC" w:rsidRPr="00E37093" w:rsidRDefault="00243CDC" w:rsidP="00E37093">
            <w:pPr>
              <w:pStyle w:val="Figtext"/>
              <w:spacing w:line="240" w:lineRule="auto"/>
              <w:rPr>
                <w:color w:val="FFFFFF" w:themeColor="background1"/>
              </w:rPr>
            </w:pPr>
            <w:r w:rsidRPr="00E37093">
              <w:rPr>
                <w:color w:val="FFFFFF" w:themeColor="background1"/>
              </w:rPr>
              <w:t>Attended/</w:t>
            </w:r>
            <w:proofErr w:type="spellStart"/>
            <w:r w:rsidRPr="00E37093">
              <w:rPr>
                <w:color w:val="FFFFFF" w:themeColor="background1"/>
              </w:rPr>
              <w:t>STDR</w:t>
            </w:r>
            <w:proofErr w:type="spellEnd"/>
            <w:r w:rsidRPr="00E37093">
              <w:rPr>
                <w:color w:val="FFFFFF" w:themeColor="background1"/>
              </w:rPr>
              <w:t xml:space="preserve"> Detected</w:t>
            </w:r>
          </w:p>
        </w:tc>
        <w:tc>
          <w:tcPr>
            <w:tcW w:w="284" w:type="dxa"/>
            <w:tcBorders>
              <w:top w:val="single" w:sz="4" w:space="0" w:color="auto"/>
              <w:left w:val="nil"/>
              <w:bottom w:val="nil"/>
              <w:right w:val="nil"/>
            </w:tcBorders>
            <w:shd w:val="clear" w:color="auto" w:fill="92D050"/>
            <w:vAlign w:val="center"/>
          </w:tcPr>
          <w:p w14:paraId="7CEE66A2" w14:textId="77777777" w:rsidR="00243CDC" w:rsidRPr="00E37093" w:rsidRDefault="00243CDC" w:rsidP="00E37093">
            <w:pPr>
              <w:pStyle w:val="Figtext"/>
              <w:spacing w:line="240" w:lineRule="auto"/>
              <w:rPr>
                <w:color w:val="FFFFFF" w:themeColor="background1"/>
              </w:rPr>
            </w:pPr>
          </w:p>
        </w:tc>
        <w:tc>
          <w:tcPr>
            <w:tcW w:w="992" w:type="dxa"/>
            <w:tcBorders>
              <w:top w:val="single" w:sz="4" w:space="0" w:color="auto"/>
              <w:left w:val="nil"/>
              <w:bottom w:val="single" w:sz="4" w:space="0" w:color="auto"/>
              <w:right w:val="nil"/>
            </w:tcBorders>
            <w:shd w:val="clear" w:color="auto" w:fill="92D050"/>
            <w:vAlign w:val="center"/>
          </w:tcPr>
          <w:p w14:paraId="60E45D38" w14:textId="77777777" w:rsidR="00243CDC" w:rsidRPr="00E37093" w:rsidRDefault="00243CDC" w:rsidP="00E37093">
            <w:pPr>
              <w:pStyle w:val="Figtext"/>
              <w:spacing w:line="240" w:lineRule="auto"/>
              <w:rPr>
                <w:color w:val="FFFFFF" w:themeColor="background1"/>
              </w:rPr>
            </w:pPr>
            <w:r w:rsidRPr="00E37093">
              <w:rPr>
                <w:color w:val="FFFFFF" w:themeColor="background1"/>
              </w:rPr>
              <w:t>Proportion (</w:t>
            </w:r>
            <m:oMath>
              <m:sSub>
                <m:sSubPr>
                  <m:ctrlPr>
                    <w:rPr>
                      <w:rFonts w:ascii="Cambria Math" w:hAnsi="Cambria Math"/>
                      <w:color w:val="FFFFFF" w:themeColor="background1"/>
                    </w:rPr>
                  </m:ctrlPr>
                </m:sSubPr>
                <m:e>
                  <m:r>
                    <m:rPr>
                      <m:sty m:val="bi"/>
                    </m:rPr>
                    <w:rPr>
                      <w:rFonts w:ascii="Cambria Math" w:hAnsi="Cambria Math"/>
                      <w:color w:val="FFFFFF" w:themeColor="background1"/>
                    </w:rPr>
                    <m:t>p</m:t>
                  </m:r>
                </m:e>
                <m:sub>
                  <m:r>
                    <m:rPr>
                      <m:sty m:val="bi"/>
                    </m:rPr>
                    <w:rPr>
                      <w:rFonts w:ascii="Cambria Math" w:hAnsi="Cambria Math"/>
                      <w:color w:val="FFFFFF" w:themeColor="background1"/>
                    </w:rPr>
                    <m:t>C</m:t>
                  </m:r>
                </m:sub>
              </m:sSub>
            </m:oMath>
            <w:r w:rsidRPr="00E37093">
              <w:rPr>
                <w:color w:val="FFFFFF" w:themeColor="background1"/>
              </w:rPr>
              <w:t>)</w:t>
            </w:r>
          </w:p>
        </w:tc>
        <w:tc>
          <w:tcPr>
            <w:tcW w:w="284" w:type="dxa"/>
            <w:tcBorders>
              <w:top w:val="nil"/>
              <w:left w:val="nil"/>
              <w:bottom w:val="nil"/>
              <w:right w:val="nil"/>
            </w:tcBorders>
            <w:shd w:val="clear" w:color="auto" w:fill="92D050"/>
            <w:vAlign w:val="center"/>
          </w:tcPr>
          <w:p w14:paraId="33D91DAA" w14:textId="77777777" w:rsidR="00243CDC" w:rsidRPr="00E37093" w:rsidRDefault="00243CDC" w:rsidP="00E37093">
            <w:pPr>
              <w:pStyle w:val="Figtext"/>
              <w:spacing w:line="240" w:lineRule="auto"/>
              <w:rPr>
                <w:color w:val="FFFFFF" w:themeColor="background1"/>
              </w:rPr>
            </w:pPr>
          </w:p>
        </w:tc>
        <w:tc>
          <w:tcPr>
            <w:tcW w:w="682" w:type="dxa"/>
            <w:tcBorders>
              <w:top w:val="single" w:sz="4" w:space="0" w:color="auto"/>
              <w:left w:val="nil"/>
              <w:bottom w:val="single" w:sz="4" w:space="0" w:color="auto"/>
              <w:right w:val="nil"/>
            </w:tcBorders>
            <w:shd w:val="clear" w:color="auto" w:fill="92D050"/>
            <w:vAlign w:val="center"/>
          </w:tcPr>
          <w:p w14:paraId="2B53C0F3" w14:textId="77777777" w:rsidR="00243CDC" w:rsidRPr="00E37093" w:rsidRDefault="00243CDC" w:rsidP="00E37093">
            <w:pPr>
              <w:pStyle w:val="Figtext"/>
              <w:spacing w:line="240" w:lineRule="auto"/>
              <w:rPr>
                <w:color w:val="FFFFFF" w:themeColor="background1"/>
              </w:rPr>
            </w:pPr>
            <w:r w:rsidRPr="00E37093">
              <w:rPr>
                <w:color w:val="FFFFFF" w:themeColor="background1"/>
              </w:rPr>
              <w:t>n</w:t>
            </w:r>
          </w:p>
        </w:tc>
        <w:tc>
          <w:tcPr>
            <w:tcW w:w="283" w:type="dxa"/>
            <w:tcBorders>
              <w:top w:val="single" w:sz="4" w:space="0" w:color="auto"/>
              <w:left w:val="nil"/>
              <w:bottom w:val="nil"/>
              <w:right w:val="nil"/>
            </w:tcBorders>
            <w:shd w:val="clear" w:color="auto" w:fill="92D050"/>
            <w:vAlign w:val="center"/>
          </w:tcPr>
          <w:p w14:paraId="471DFAFA" w14:textId="77777777" w:rsidR="00243CDC" w:rsidRPr="00E37093" w:rsidRDefault="00243CDC" w:rsidP="00E37093">
            <w:pPr>
              <w:pStyle w:val="Figtext"/>
              <w:spacing w:line="240" w:lineRule="auto"/>
              <w:rPr>
                <w:color w:val="FFFFFF" w:themeColor="background1"/>
              </w:rPr>
            </w:pPr>
          </w:p>
        </w:tc>
        <w:tc>
          <w:tcPr>
            <w:tcW w:w="992" w:type="dxa"/>
            <w:tcBorders>
              <w:top w:val="single" w:sz="4" w:space="0" w:color="auto"/>
              <w:left w:val="nil"/>
              <w:bottom w:val="single" w:sz="4" w:space="0" w:color="auto"/>
              <w:right w:val="nil"/>
            </w:tcBorders>
            <w:shd w:val="clear" w:color="auto" w:fill="92D050"/>
            <w:vAlign w:val="center"/>
          </w:tcPr>
          <w:p w14:paraId="64321459" w14:textId="77777777" w:rsidR="00243CDC" w:rsidRPr="00E37093" w:rsidRDefault="00243CDC" w:rsidP="00E37093">
            <w:pPr>
              <w:pStyle w:val="Figtext"/>
              <w:spacing w:line="240" w:lineRule="auto"/>
              <w:rPr>
                <w:color w:val="FFFFFF" w:themeColor="background1"/>
              </w:rPr>
            </w:pPr>
            <w:r w:rsidRPr="00E37093">
              <w:rPr>
                <w:color w:val="FFFFFF" w:themeColor="background1"/>
              </w:rPr>
              <w:t>Attended/</w:t>
            </w:r>
            <w:proofErr w:type="spellStart"/>
            <w:r w:rsidRPr="00E37093">
              <w:rPr>
                <w:color w:val="FFFFFF" w:themeColor="background1"/>
              </w:rPr>
              <w:t>STDR</w:t>
            </w:r>
            <w:proofErr w:type="spellEnd"/>
            <w:r w:rsidRPr="00E37093">
              <w:rPr>
                <w:color w:val="FFFFFF" w:themeColor="background1"/>
              </w:rPr>
              <w:t xml:space="preserve"> Detected</w:t>
            </w:r>
          </w:p>
        </w:tc>
        <w:tc>
          <w:tcPr>
            <w:tcW w:w="284" w:type="dxa"/>
            <w:tcBorders>
              <w:top w:val="single" w:sz="4" w:space="0" w:color="auto"/>
              <w:left w:val="nil"/>
              <w:bottom w:val="nil"/>
              <w:right w:val="nil"/>
            </w:tcBorders>
            <w:shd w:val="clear" w:color="auto" w:fill="92D050"/>
            <w:vAlign w:val="center"/>
          </w:tcPr>
          <w:p w14:paraId="704377C4" w14:textId="77777777" w:rsidR="00243CDC" w:rsidRPr="00E37093" w:rsidRDefault="00243CDC" w:rsidP="00E37093">
            <w:pPr>
              <w:pStyle w:val="Figtext"/>
              <w:spacing w:line="240" w:lineRule="auto"/>
              <w:rPr>
                <w:color w:val="FFFFFF" w:themeColor="background1"/>
              </w:rPr>
            </w:pPr>
          </w:p>
        </w:tc>
        <w:tc>
          <w:tcPr>
            <w:tcW w:w="992" w:type="dxa"/>
            <w:gridSpan w:val="2"/>
            <w:tcBorders>
              <w:top w:val="single" w:sz="4" w:space="0" w:color="auto"/>
              <w:left w:val="nil"/>
              <w:bottom w:val="single" w:sz="4" w:space="0" w:color="auto"/>
              <w:right w:val="nil"/>
            </w:tcBorders>
            <w:shd w:val="clear" w:color="auto" w:fill="92D050"/>
            <w:vAlign w:val="center"/>
          </w:tcPr>
          <w:p w14:paraId="67568772" w14:textId="77777777" w:rsidR="00243CDC" w:rsidRPr="00E37093" w:rsidRDefault="00243CDC" w:rsidP="00E37093">
            <w:pPr>
              <w:pStyle w:val="Figtext"/>
              <w:spacing w:line="240" w:lineRule="auto"/>
              <w:rPr>
                <w:color w:val="FFFFFF" w:themeColor="background1"/>
              </w:rPr>
            </w:pPr>
            <w:r w:rsidRPr="00E37093">
              <w:rPr>
                <w:color w:val="FFFFFF" w:themeColor="background1"/>
              </w:rPr>
              <w:t>Proportion (</w:t>
            </w:r>
            <m:oMath>
              <m:sSub>
                <m:sSubPr>
                  <m:ctrlPr>
                    <w:rPr>
                      <w:rFonts w:ascii="Cambria Math" w:hAnsi="Cambria Math"/>
                      <w:color w:val="FFFFFF" w:themeColor="background1"/>
                    </w:rPr>
                  </m:ctrlPr>
                </m:sSubPr>
                <m:e>
                  <m:r>
                    <m:rPr>
                      <m:sty m:val="bi"/>
                    </m:rPr>
                    <w:rPr>
                      <w:rFonts w:ascii="Cambria Math" w:hAnsi="Cambria Math"/>
                      <w:color w:val="FFFFFF" w:themeColor="background1"/>
                    </w:rPr>
                    <m:t>p</m:t>
                  </m:r>
                </m:e>
                <m:sub>
                  <m:r>
                    <m:rPr>
                      <m:sty m:val="bi"/>
                    </m:rPr>
                    <w:rPr>
                      <w:rFonts w:ascii="Cambria Math" w:hAnsi="Cambria Math"/>
                      <w:color w:val="FFFFFF" w:themeColor="background1"/>
                    </w:rPr>
                    <m:t>I</m:t>
                  </m:r>
                </m:sub>
              </m:sSub>
            </m:oMath>
            <w:r w:rsidRPr="00E37093">
              <w:rPr>
                <w:color w:val="FFFFFF" w:themeColor="background1"/>
              </w:rPr>
              <w:t>)</w:t>
            </w:r>
          </w:p>
        </w:tc>
        <w:tc>
          <w:tcPr>
            <w:tcW w:w="284" w:type="dxa"/>
            <w:gridSpan w:val="2"/>
            <w:tcBorders>
              <w:top w:val="nil"/>
              <w:left w:val="nil"/>
              <w:bottom w:val="nil"/>
              <w:right w:val="nil"/>
            </w:tcBorders>
            <w:shd w:val="clear" w:color="auto" w:fill="92D050"/>
          </w:tcPr>
          <w:p w14:paraId="7D971A52" w14:textId="77777777" w:rsidR="00243CDC" w:rsidRPr="00E37093" w:rsidRDefault="00243CDC" w:rsidP="00E37093">
            <w:pPr>
              <w:pStyle w:val="Figtext"/>
              <w:spacing w:line="240" w:lineRule="auto"/>
              <w:rPr>
                <w:color w:val="FFFFFF" w:themeColor="background1"/>
              </w:rPr>
            </w:pPr>
          </w:p>
        </w:tc>
        <w:tc>
          <w:tcPr>
            <w:tcW w:w="1249" w:type="dxa"/>
            <w:gridSpan w:val="2"/>
            <w:tcBorders>
              <w:left w:val="nil"/>
              <w:bottom w:val="single" w:sz="4" w:space="0" w:color="auto"/>
              <w:right w:val="nil"/>
            </w:tcBorders>
            <w:shd w:val="clear" w:color="auto" w:fill="92D050"/>
          </w:tcPr>
          <w:p w14:paraId="28D9A9EF" w14:textId="77777777" w:rsidR="00243CDC" w:rsidRPr="00E37093" w:rsidRDefault="00243CDC" w:rsidP="00E37093">
            <w:pPr>
              <w:pStyle w:val="Figtext"/>
              <w:spacing w:line="240" w:lineRule="auto"/>
              <w:rPr>
                <w:color w:val="FFFFFF" w:themeColor="background1"/>
              </w:rPr>
            </w:pPr>
          </w:p>
        </w:tc>
        <w:tc>
          <w:tcPr>
            <w:tcW w:w="255" w:type="dxa"/>
            <w:gridSpan w:val="2"/>
            <w:tcBorders>
              <w:top w:val="nil"/>
              <w:left w:val="nil"/>
              <w:bottom w:val="nil"/>
              <w:right w:val="nil"/>
            </w:tcBorders>
            <w:shd w:val="clear" w:color="auto" w:fill="92D050"/>
          </w:tcPr>
          <w:p w14:paraId="41591043" w14:textId="77777777" w:rsidR="00243CDC" w:rsidRPr="00E37093" w:rsidRDefault="00243CDC" w:rsidP="00E37093">
            <w:pPr>
              <w:pStyle w:val="Figtext"/>
              <w:spacing w:line="240" w:lineRule="auto"/>
              <w:rPr>
                <w:color w:val="FFFFFF" w:themeColor="background1"/>
              </w:rPr>
            </w:pPr>
          </w:p>
        </w:tc>
        <w:tc>
          <w:tcPr>
            <w:tcW w:w="946" w:type="dxa"/>
            <w:tcBorders>
              <w:top w:val="single" w:sz="4" w:space="0" w:color="auto"/>
              <w:left w:val="nil"/>
              <w:right w:val="nil"/>
            </w:tcBorders>
            <w:shd w:val="clear" w:color="auto" w:fill="92D050"/>
            <w:vAlign w:val="center"/>
          </w:tcPr>
          <w:p w14:paraId="10D1BD66" w14:textId="77777777" w:rsidR="00243CDC" w:rsidRPr="00E37093" w:rsidRDefault="00243CDC" w:rsidP="00E37093">
            <w:pPr>
              <w:pStyle w:val="Figtext"/>
              <w:spacing w:line="240" w:lineRule="auto"/>
              <w:rPr>
                <w:color w:val="FFFFFF" w:themeColor="background1"/>
              </w:rPr>
            </w:pPr>
            <w:r w:rsidRPr="00E37093">
              <w:rPr>
                <w:color w:val="FFFFFF" w:themeColor="background1"/>
              </w:rPr>
              <w:t xml:space="preserve">Lower bound </w:t>
            </w:r>
            <m:oMath>
              <m:d>
                <m:dPr>
                  <m:ctrlPr>
                    <w:rPr>
                      <w:rFonts w:ascii="Cambria Math" w:hAnsi="Cambria Math"/>
                      <w:color w:val="FFFFFF" w:themeColor="background1"/>
                    </w:rPr>
                  </m:ctrlPr>
                </m:dPr>
                <m:e>
                  <m:r>
                    <m:rPr>
                      <m:sty m:val="bi"/>
                    </m:rPr>
                    <w:rPr>
                      <w:rFonts w:ascii="Cambria Math" w:hAnsi="Cambria Math"/>
                      <w:color w:val="FFFFFF" w:themeColor="background1"/>
                    </w:rPr>
                    <m:t>LB</m:t>
                  </m:r>
                </m:e>
              </m:d>
            </m:oMath>
          </w:p>
        </w:tc>
        <w:tc>
          <w:tcPr>
            <w:tcW w:w="255" w:type="dxa"/>
            <w:tcBorders>
              <w:top w:val="single" w:sz="4" w:space="0" w:color="auto"/>
              <w:left w:val="nil"/>
              <w:bottom w:val="nil"/>
              <w:right w:val="nil"/>
            </w:tcBorders>
            <w:shd w:val="clear" w:color="auto" w:fill="92D050"/>
          </w:tcPr>
          <w:p w14:paraId="595BAA79" w14:textId="77777777" w:rsidR="00243CDC" w:rsidRPr="00E37093" w:rsidRDefault="00243CDC" w:rsidP="00E37093">
            <w:pPr>
              <w:pStyle w:val="Figtext"/>
              <w:spacing w:line="240" w:lineRule="auto"/>
              <w:rPr>
                <w:color w:val="FFFFFF" w:themeColor="background1"/>
              </w:rPr>
            </w:pPr>
          </w:p>
        </w:tc>
        <w:tc>
          <w:tcPr>
            <w:tcW w:w="838" w:type="dxa"/>
            <w:gridSpan w:val="2"/>
            <w:tcBorders>
              <w:top w:val="single" w:sz="4" w:space="0" w:color="auto"/>
              <w:left w:val="nil"/>
              <w:right w:val="nil"/>
            </w:tcBorders>
            <w:shd w:val="clear" w:color="auto" w:fill="92D050"/>
            <w:vAlign w:val="center"/>
          </w:tcPr>
          <w:p w14:paraId="2CA7DB8B" w14:textId="77777777" w:rsidR="00243CDC" w:rsidRPr="00E37093" w:rsidRDefault="00243CDC" w:rsidP="00E37093">
            <w:pPr>
              <w:pStyle w:val="Figtext"/>
              <w:spacing w:line="240" w:lineRule="auto"/>
              <w:rPr>
                <w:color w:val="FFFFFF" w:themeColor="background1"/>
              </w:rPr>
            </w:pPr>
            <w:r w:rsidRPr="00E37093">
              <w:rPr>
                <w:color w:val="FFFFFF" w:themeColor="background1"/>
              </w:rPr>
              <w:t xml:space="preserve">Upper bound </w:t>
            </w:r>
            <m:oMath>
              <m:d>
                <m:dPr>
                  <m:ctrlPr>
                    <w:rPr>
                      <w:rFonts w:ascii="Cambria Math" w:hAnsi="Cambria Math"/>
                      <w:color w:val="FFFFFF" w:themeColor="background1"/>
                    </w:rPr>
                  </m:ctrlPr>
                </m:dPr>
                <m:e>
                  <m:r>
                    <m:rPr>
                      <m:sty m:val="bi"/>
                    </m:rPr>
                    <w:rPr>
                      <w:rFonts w:ascii="Cambria Math" w:hAnsi="Cambria Math"/>
                      <w:color w:val="FFFFFF" w:themeColor="background1"/>
                    </w:rPr>
                    <m:t>UB</m:t>
                  </m:r>
                </m:e>
              </m:d>
            </m:oMath>
          </w:p>
        </w:tc>
      </w:tr>
      <w:tr w:rsidR="00243CDC" w:rsidRPr="007A6A2D" w14:paraId="1F304C49" w14:textId="77777777" w:rsidTr="006A04B8">
        <w:trPr>
          <w:trHeight w:val="300"/>
        </w:trPr>
        <w:tc>
          <w:tcPr>
            <w:tcW w:w="1701" w:type="dxa"/>
            <w:tcBorders>
              <w:top w:val="nil"/>
              <w:left w:val="nil"/>
              <w:bottom w:val="nil"/>
              <w:right w:val="nil"/>
            </w:tcBorders>
          </w:tcPr>
          <w:p w14:paraId="570E64A3" w14:textId="77777777" w:rsidR="00243CDC" w:rsidRPr="00E37093" w:rsidRDefault="00243CDC" w:rsidP="00E37093">
            <w:pPr>
              <w:pStyle w:val="Figlegend"/>
              <w:rPr>
                <w:b/>
                <w:bCs/>
              </w:rPr>
            </w:pPr>
            <w:r w:rsidRPr="00E37093">
              <w:rPr>
                <w:b/>
                <w:bCs/>
              </w:rPr>
              <w:t>Primary: Attendance at 1</w:t>
            </w:r>
            <w:r w:rsidRPr="00E37093">
              <w:rPr>
                <w:b/>
                <w:bCs/>
                <w:vertAlign w:val="superscript"/>
              </w:rPr>
              <w:t>st</w:t>
            </w:r>
            <w:r w:rsidRPr="00E37093">
              <w:rPr>
                <w:b/>
                <w:bCs/>
              </w:rPr>
              <w:t xml:space="preserve"> follow-up</w:t>
            </w:r>
          </w:p>
        </w:tc>
        <w:tc>
          <w:tcPr>
            <w:tcW w:w="239" w:type="dxa"/>
            <w:tcBorders>
              <w:top w:val="nil"/>
              <w:left w:val="nil"/>
              <w:bottom w:val="nil"/>
              <w:right w:val="nil"/>
            </w:tcBorders>
          </w:tcPr>
          <w:p w14:paraId="5E37B115" w14:textId="77777777" w:rsidR="00243CDC" w:rsidRPr="007A6A2D" w:rsidRDefault="00243CDC" w:rsidP="00E37093">
            <w:pPr>
              <w:pStyle w:val="Figlegend"/>
            </w:pPr>
          </w:p>
        </w:tc>
        <w:tc>
          <w:tcPr>
            <w:tcW w:w="1037" w:type="dxa"/>
            <w:tcBorders>
              <w:top w:val="nil"/>
              <w:left w:val="nil"/>
              <w:bottom w:val="nil"/>
              <w:right w:val="nil"/>
            </w:tcBorders>
          </w:tcPr>
          <w:p w14:paraId="199153BD" w14:textId="77777777" w:rsidR="00243CDC" w:rsidRPr="007A6A2D" w:rsidRDefault="00243CDC" w:rsidP="00E37093">
            <w:pPr>
              <w:pStyle w:val="Figlegend"/>
            </w:pPr>
            <w:r w:rsidRPr="007A6A2D">
              <w:t>Per- protocol</w:t>
            </w:r>
          </w:p>
        </w:tc>
        <w:tc>
          <w:tcPr>
            <w:tcW w:w="255" w:type="dxa"/>
            <w:tcBorders>
              <w:top w:val="nil"/>
              <w:left w:val="nil"/>
              <w:bottom w:val="nil"/>
              <w:right w:val="nil"/>
            </w:tcBorders>
          </w:tcPr>
          <w:p w14:paraId="77463CB8" w14:textId="77777777" w:rsidR="00243CDC" w:rsidRPr="007A6A2D" w:rsidRDefault="00243CDC" w:rsidP="00E37093">
            <w:pPr>
              <w:pStyle w:val="Figlegend"/>
            </w:pPr>
          </w:p>
        </w:tc>
        <w:tc>
          <w:tcPr>
            <w:tcW w:w="1163" w:type="dxa"/>
            <w:tcBorders>
              <w:top w:val="nil"/>
              <w:left w:val="nil"/>
              <w:bottom w:val="nil"/>
              <w:right w:val="nil"/>
            </w:tcBorders>
            <w:vAlign w:val="center"/>
          </w:tcPr>
          <w:p w14:paraId="5C944E7C" w14:textId="77777777" w:rsidR="00243CDC" w:rsidRPr="007A6A2D" w:rsidRDefault="00243CDC" w:rsidP="00E37093">
            <w:pPr>
              <w:pStyle w:val="Figlegend"/>
            </w:pPr>
            <w:r w:rsidRPr="007A6A2D">
              <w:t>Overall</w:t>
            </w:r>
          </w:p>
        </w:tc>
        <w:tc>
          <w:tcPr>
            <w:tcW w:w="255" w:type="dxa"/>
            <w:tcBorders>
              <w:top w:val="nil"/>
              <w:left w:val="nil"/>
              <w:bottom w:val="nil"/>
              <w:right w:val="nil"/>
            </w:tcBorders>
          </w:tcPr>
          <w:p w14:paraId="4093DDC3" w14:textId="77777777" w:rsidR="00243CDC" w:rsidRPr="007A6A2D" w:rsidRDefault="00243CDC" w:rsidP="00E37093">
            <w:pPr>
              <w:pStyle w:val="Figlegend"/>
            </w:pPr>
          </w:p>
        </w:tc>
        <w:tc>
          <w:tcPr>
            <w:tcW w:w="622" w:type="dxa"/>
            <w:tcBorders>
              <w:top w:val="nil"/>
              <w:left w:val="nil"/>
              <w:bottom w:val="nil"/>
              <w:right w:val="nil"/>
            </w:tcBorders>
            <w:vAlign w:val="center"/>
          </w:tcPr>
          <w:p w14:paraId="03AF5F34" w14:textId="77777777" w:rsidR="00243CDC" w:rsidRPr="007A6A2D" w:rsidRDefault="00243CDC" w:rsidP="00E37093">
            <w:pPr>
              <w:pStyle w:val="Figlegend"/>
            </w:pPr>
            <w:r w:rsidRPr="007A6A2D">
              <w:t>2224</w:t>
            </w:r>
          </w:p>
        </w:tc>
        <w:tc>
          <w:tcPr>
            <w:tcW w:w="283" w:type="dxa"/>
            <w:tcBorders>
              <w:top w:val="nil"/>
              <w:left w:val="nil"/>
              <w:bottom w:val="nil"/>
              <w:right w:val="nil"/>
            </w:tcBorders>
            <w:vAlign w:val="center"/>
          </w:tcPr>
          <w:p w14:paraId="79E40DCD" w14:textId="77777777" w:rsidR="00243CDC" w:rsidRPr="007A6A2D" w:rsidRDefault="00243CDC" w:rsidP="00E37093">
            <w:pPr>
              <w:pStyle w:val="Figlegend"/>
            </w:pPr>
          </w:p>
        </w:tc>
        <w:tc>
          <w:tcPr>
            <w:tcW w:w="992" w:type="dxa"/>
            <w:tcBorders>
              <w:top w:val="nil"/>
              <w:left w:val="nil"/>
              <w:bottom w:val="nil"/>
              <w:right w:val="nil"/>
            </w:tcBorders>
            <w:vAlign w:val="center"/>
          </w:tcPr>
          <w:p w14:paraId="3CF26F5A" w14:textId="77777777" w:rsidR="00243CDC" w:rsidRPr="007A6A2D" w:rsidRDefault="00243CDC" w:rsidP="00E37093">
            <w:pPr>
              <w:pStyle w:val="Figlegend"/>
            </w:pPr>
            <w:r w:rsidRPr="007A6A2D">
              <w:t>1883</w:t>
            </w:r>
          </w:p>
        </w:tc>
        <w:tc>
          <w:tcPr>
            <w:tcW w:w="284" w:type="dxa"/>
            <w:tcBorders>
              <w:top w:val="nil"/>
              <w:left w:val="nil"/>
              <w:bottom w:val="nil"/>
              <w:right w:val="nil"/>
            </w:tcBorders>
            <w:vAlign w:val="center"/>
          </w:tcPr>
          <w:p w14:paraId="3BA6AF87" w14:textId="77777777" w:rsidR="00243CDC" w:rsidRPr="007A6A2D" w:rsidRDefault="00243CDC" w:rsidP="00E37093">
            <w:pPr>
              <w:pStyle w:val="Figlegend"/>
            </w:pPr>
          </w:p>
        </w:tc>
        <w:tc>
          <w:tcPr>
            <w:tcW w:w="992" w:type="dxa"/>
            <w:tcBorders>
              <w:top w:val="nil"/>
              <w:left w:val="nil"/>
              <w:bottom w:val="nil"/>
              <w:right w:val="nil"/>
            </w:tcBorders>
            <w:vAlign w:val="center"/>
          </w:tcPr>
          <w:p w14:paraId="04A8B419" w14:textId="77777777" w:rsidR="00243CDC" w:rsidRPr="007A6A2D" w:rsidRDefault="00243CDC" w:rsidP="00E37093">
            <w:pPr>
              <w:pStyle w:val="Figlegend"/>
            </w:pPr>
            <w:r w:rsidRPr="007A6A2D">
              <w:t>0.847</w:t>
            </w:r>
          </w:p>
        </w:tc>
        <w:tc>
          <w:tcPr>
            <w:tcW w:w="284" w:type="dxa"/>
            <w:tcBorders>
              <w:top w:val="nil"/>
              <w:left w:val="nil"/>
              <w:bottom w:val="nil"/>
              <w:right w:val="nil"/>
            </w:tcBorders>
            <w:vAlign w:val="center"/>
          </w:tcPr>
          <w:p w14:paraId="5711E5B1" w14:textId="77777777" w:rsidR="00243CDC" w:rsidRPr="007A6A2D" w:rsidRDefault="00243CDC" w:rsidP="00E37093">
            <w:pPr>
              <w:pStyle w:val="Figlegend"/>
            </w:pPr>
          </w:p>
        </w:tc>
        <w:tc>
          <w:tcPr>
            <w:tcW w:w="682" w:type="dxa"/>
            <w:tcBorders>
              <w:top w:val="nil"/>
              <w:left w:val="nil"/>
              <w:bottom w:val="nil"/>
              <w:right w:val="nil"/>
            </w:tcBorders>
            <w:vAlign w:val="center"/>
          </w:tcPr>
          <w:p w14:paraId="64A5A37F" w14:textId="77777777" w:rsidR="00243CDC" w:rsidRPr="007A6A2D" w:rsidRDefault="00243CDC" w:rsidP="00E37093">
            <w:pPr>
              <w:pStyle w:val="Figlegend"/>
            </w:pPr>
            <w:r w:rsidRPr="007A6A2D">
              <w:t>2097</w:t>
            </w:r>
          </w:p>
        </w:tc>
        <w:tc>
          <w:tcPr>
            <w:tcW w:w="283" w:type="dxa"/>
            <w:tcBorders>
              <w:top w:val="nil"/>
              <w:left w:val="nil"/>
              <w:bottom w:val="nil"/>
              <w:right w:val="nil"/>
            </w:tcBorders>
            <w:vAlign w:val="center"/>
          </w:tcPr>
          <w:p w14:paraId="417E2411" w14:textId="77777777" w:rsidR="00243CDC" w:rsidRPr="007A6A2D" w:rsidRDefault="00243CDC" w:rsidP="00E37093">
            <w:pPr>
              <w:pStyle w:val="Figlegend"/>
            </w:pPr>
          </w:p>
        </w:tc>
        <w:tc>
          <w:tcPr>
            <w:tcW w:w="992" w:type="dxa"/>
            <w:tcBorders>
              <w:top w:val="nil"/>
              <w:left w:val="nil"/>
              <w:bottom w:val="nil"/>
              <w:right w:val="nil"/>
            </w:tcBorders>
            <w:vAlign w:val="center"/>
          </w:tcPr>
          <w:p w14:paraId="1F3A6D5B" w14:textId="77777777" w:rsidR="00243CDC" w:rsidRPr="007A6A2D" w:rsidRDefault="00243CDC" w:rsidP="00E37093">
            <w:pPr>
              <w:pStyle w:val="Figlegend"/>
            </w:pPr>
            <w:r w:rsidRPr="007A6A2D">
              <w:t>1754</w:t>
            </w:r>
          </w:p>
        </w:tc>
        <w:tc>
          <w:tcPr>
            <w:tcW w:w="284" w:type="dxa"/>
            <w:tcBorders>
              <w:top w:val="nil"/>
              <w:left w:val="nil"/>
              <w:bottom w:val="nil"/>
              <w:right w:val="nil"/>
            </w:tcBorders>
            <w:vAlign w:val="center"/>
          </w:tcPr>
          <w:p w14:paraId="1F81F2FC" w14:textId="77777777" w:rsidR="00243CDC" w:rsidRPr="007A6A2D" w:rsidRDefault="00243CDC" w:rsidP="00E37093">
            <w:pPr>
              <w:pStyle w:val="Figlegend"/>
            </w:pPr>
          </w:p>
        </w:tc>
        <w:tc>
          <w:tcPr>
            <w:tcW w:w="992" w:type="dxa"/>
            <w:gridSpan w:val="2"/>
            <w:tcBorders>
              <w:top w:val="nil"/>
              <w:left w:val="nil"/>
              <w:bottom w:val="nil"/>
              <w:right w:val="nil"/>
            </w:tcBorders>
            <w:vAlign w:val="center"/>
          </w:tcPr>
          <w:p w14:paraId="5753667E" w14:textId="77777777" w:rsidR="00243CDC" w:rsidRPr="007A6A2D" w:rsidRDefault="00243CDC" w:rsidP="00E37093">
            <w:pPr>
              <w:pStyle w:val="Figlegend"/>
            </w:pPr>
            <w:r w:rsidRPr="007A6A2D">
              <w:t>0.836</w:t>
            </w:r>
          </w:p>
        </w:tc>
        <w:tc>
          <w:tcPr>
            <w:tcW w:w="284" w:type="dxa"/>
            <w:gridSpan w:val="2"/>
            <w:tcBorders>
              <w:top w:val="nil"/>
              <w:left w:val="nil"/>
              <w:bottom w:val="nil"/>
              <w:right w:val="nil"/>
            </w:tcBorders>
            <w:vAlign w:val="center"/>
          </w:tcPr>
          <w:p w14:paraId="358FCB69" w14:textId="77777777" w:rsidR="00243CDC" w:rsidRPr="007A6A2D" w:rsidRDefault="00243CDC" w:rsidP="00E37093">
            <w:pPr>
              <w:pStyle w:val="Figlegend"/>
            </w:pPr>
          </w:p>
        </w:tc>
        <w:tc>
          <w:tcPr>
            <w:tcW w:w="1249" w:type="dxa"/>
            <w:gridSpan w:val="2"/>
            <w:tcBorders>
              <w:top w:val="nil"/>
              <w:left w:val="nil"/>
              <w:bottom w:val="nil"/>
              <w:right w:val="nil"/>
            </w:tcBorders>
            <w:vAlign w:val="center"/>
          </w:tcPr>
          <w:p w14:paraId="687B5A9A" w14:textId="77777777" w:rsidR="00243CDC" w:rsidRPr="007A6A2D" w:rsidRDefault="00243CDC" w:rsidP="00E37093">
            <w:pPr>
              <w:pStyle w:val="Figlegend"/>
            </w:pPr>
            <w:r w:rsidRPr="007A6A2D">
              <w:t>-0.010</w:t>
            </w:r>
          </w:p>
        </w:tc>
        <w:tc>
          <w:tcPr>
            <w:tcW w:w="255" w:type="dxa"/>
            <w:gridSpan w:val="2"/>
            <w:tcBorders>
              <w:top w:val="nil"/>
              <w:left w:val="nil"/>
              <w:bottom w:val="nil"/>
              <w:right w:val="nil"/>
            </w:tcBorders>
            <w:vAlign w:val="center"/>
          </w:tcPr>
          <w:p w14:paraId="5F4FAF85" w14:textId="77777777" w:rsidR="00243CDC" w:rsidRPr="007A6A2D" w:rsidRDefault="00243CDC" w:rsidP="00E37093">
            <w:pPr>
              <w:pStyle w:val="Figlegend"/>
            </w:pPr>
          </w:p>
        </w:tc>
        <w:tc>
          <w:tcPr>
            <w:tcW w:w="946" w:type="dxa"/>
            <w:tcBorders>
              <w:top w:val="nil"/>
              <w:left w:val="nil"/>
              <w:bottom w:val="nil"/>
              <w:right w:val="nil"/>
            </w:tcBorders>
            <w:vAlign w:val="center"/>
          </w:tcPr>
          <w:p w14:paraId="0F0D5889" w14:textId="77777777" w:rsidR="00243CDC" w:rsidRPr="007A6A2D" w:rsidRDefault="00243CDC" w:rsidP="00E37093">
            <w:pPr>
              <w:pStyle w:val="Figlegend"/>
            </w:pPr>
            <w:r w:rsidRPr="007A6A2D">
              <w:t>-0.032</w:t>
            </w:r>
          </w:p>
        </w:tc>
        <w:tc>
          <w:tcPr>
            <w:tcW w:w="255" w:type="dxa"/>
            <w:tcBorders>
              <w:top w:val="nil"/>
              <w:left w:val="nil"/>
              <w:bottom w:val="nil"/>
              <w:right w:val="nil"/>
            </w:tcBorders>
            <w:vAlign w:val="center"/>
          </w:tcPr>
          <w:p w14:paraId="0E0A43BC" w14:textId="77777777" w:rsidR="00243CDC" w:rsidRPr="007A6A2D" w:rsidRDefault="00243CDC" w:rsidP="00E37093">
            <w:pPr>
              <w:pStyle w:val="Figlegend"/>
            </w:pPr>
          </w:p>
        </w:tc>
        <w:tc>
          <w:tcPr>
            <w:tcW w:w="838" w:type="dxa"/>
            <w:gridSpan w:val="2"/>
            <w:tcBorders>
              <w:top w:val="single" w:sz="4" w:space="0" w:color="auto"/>
              <w:left w:val="nil"/>
              <w:bottom w:val="nil"/>
              <w:right w:val="nil"/>
            </w:tcBorders>
            <w:vAlign w:val="center"/>
          </w:tcPr>
          <w:p w14:paraId="3AD52D1C" w14:textId="77777777" w:rsidR="00243CDC" w:rsidRPr="007A6A2D" w:rsidRDefault="00243CDC" w:rsidP="00E37093">
            <w:pPr>
              <w:pStyle w:val="Figlegend"/>
            </w:pPr>
            <w:r w:rsidRPr="007A6A2D">
              <w:t>0.012</w:t>
            </w:r>
          </w:p>
        </w:tc>
      </w:tr>
      <w:tr w:rsidR="00243CDC" w:rsidRPr="007A6A2D" w14:paraId="33B4CE16" w14:textId="77777777" w:rsidTr="006A04B8">
        <w:trPr>
          <w:trHeight w:val="300"/>
        </w:trPr>
        <w:tc>
          <w:tcPr>
            <w:tcW w:w="1701" w:type="dxa"/>
            <w:tcBorders>
              <w:top w:val="nil"/>
              <w:left w:val="nil"/>
              <w:bottom w:val="nil"/>
              <w:right w:val="nil"/>
            </w:tcBorders>
          </w:tcPr>
          <w:p w14:paraId="1AEB6071" w14:textId="77777777" w:rsidR="00243CDC" w:rsidRPr="007A6A2D" w:rsidRDefault="00243CDC" w:rsidP="00E37093">
            <w:pPr>
              <w:pStyle w:val="Figlegend"/>
            </w:pPr>
          </w:p>
        </w:tc>
        <w:tc>
          <w:tcPr>
            <w:tcW w:w="239" w:type="dxa"/>
            <w:tcBorders>
              <w:top w:val="nil"/>
              <w:left w:val="nil"/>
              <w:bottom w:val="nil"/>
              <w:right w:val="nil"/>
            </w:tcBorders>
          </w:tcPr>
          <w:p w14:paraId="52DF934F" w14:textId="77777777" w:rsidR="00243CDC" w:rsidRPr="007A6A2D" w:rsidRDefault="00243CDC" w:rsidP="00E37093">
            <w:pPr>
              <w:pStyle w:val="Figlegend"/>
            </w:pPr>
          </w:p>
        </w:tc>
        <w:tc>
          <w:tcPr>
            <w:tcW w:w="1037" w:type="dxa"/>
            <w:tcBorders>
              <w:top w:val="nil"/>
              <w:left w:val="nil"/>
              <w:bottom w:val="nil"/>
              <w:right w:val="nil"/>
            </w:tcBorders>
          </w:tcPr>
          <w:p w14:paraId="662329BE" w14:textId="77777777" w:rsidR="00243CDC" w:rsidRPr="007A6A2D" w:rsidRDefault="00243CDC" w:rsidP="00E37093">
            <w:pPr>
              <w:pStyle w:val="Figlegend"/>
            </w:pPr>
          </w:p>
        </w:tc>
        <w:tc>
          <w:tcPr>
            <w:tcW w:w="255" w:type="dxa"/>
            <w:tcBorders>
              <w:top w:val="nil"/>
              <w:left w:val="nil"/>
              <w:bottom w:val="nil"/>
              <w:right w:val="nil"/>
            </w:tcBorders>
            <w:shd w:val="clear" w:color="auto" w:fill="auto"/>
          </w:tcPr>
          <w:p w14:paraId="6E055B60" w14:textId="77777777" w:rsidR="00243CDC" w:rsidRPr="007A6A2D" w:rsidRDefault="00243CDC" w:rsidP="00E37093">
            <w:pPr>
              <w:pStyle w:val="Figlegend"/>
            </w:pPr>
          </w:p>
        </w:tc>
        <w:tc>
          <w:tcPr>
            <w:tcW w:w="1163" w:type="dxa"/>
            <w:tcBorders>
              <w:top w:val="nil"/>
              <w:left w:val="nil"/>
              <w:bottom w:val="nil"/>
              <w:right w:val="nil"/>
            </w:tcBorders>
            <w:shd w:val="clear" w:color="auto" w:fill="F2F2F2"/>
            <w:vAlign w:val="center"/>
          </w:tcPr>
          <w:p w14:paraId="5E8F6DA8" w14:textId="77777777" w:rsidR="00243CDC" w:rsidRPr="007A6A2D" w:rsidRDefault="00243CDC" w:rsidP="00E37093">
            <w:pPr>
              <w:pStyle w:val="Figlegend"/>
              <w:spacing w:after="0"/>
            </w:pPr>
            <w:r w:rsidRPr="007A6A2D">
              <w:t>High-risk</w:t>
            </w:r>
          </w:p>
        </w:tc>
        <w:tc>
          <w:tcPr>
            <w:tcW w:w="255" w:type="dxa"/>
            <w:tcBorders>
              <w:top w:val="nil"/>
              <w:left w:val="nil"/>
              <w:bottom w:val="nil"/>
              <w:right w:val="nil"/>
            </w:tcBorders>
            <w:shd w:val="clear" w:color="auto" w:fill="F2F2F2"/>
          </w:tcPr>
          <w:p w14:paraId="3F6EA291" w14:textId="77777777" w:rsidR="00243CDC" w:rsidRPr="007A6A2D" w:rsidRDefault="00243CDC" w:rsidP="00E37093">
            <w:pPr>
              <w:pStyle w:val="Figlegend"/>
              <w:spacing w:after="0"/>
            </w:pPr>
          </w:p>
        </w:tc>
        <w:tc>
          <w:tcPr>
            <w:tcW w:w="622" w:type="dxa"/>
            <w:tcBorders>
              <w:top w:val="nil"/>
              <w:left w:val="nil"/>
              <w:bottom w:val="nil"/>
              <w:right w:val="nil"/>
            </w:tcBorders>
            <w:shd w:val="clear" w:color="auto" w:fill="F2F2F2"/>
            <w:vAlign w:val="center"/>
          </w:tcPr>
          <w:p w14:paraId="125F7B08" w14:textId="77777777" w:rsidR="00243CDC" w:rsidRPr="007A6A2D" w:rsidRDefault="00243CDC" w:rsidP="00E37093">
            <w:pPr>
              <w:pStyle w:val="Figlegend"/>
              <w:spacing w:after="0"/>
            </w:pPr>
            <w:r w:rsidRPr="007A6A2D">
              <w:t>203</w:t>
            </w:r>
          </w:p>
        </w:tc>
        <w:tc>
          <w:tcPr>
            <w:tcW w:w="283" w:type="dxa"/>
            <w:tcBorders>
              <w:top w:val="nil"/>
              <w:left w:val="nil"/>
              <w:bottom w:val="nil"/>
              <w:right w:val="nil"/>
            </w:tcBorders>
            <w:shd w:val="clear" w:color="auto" w:fill="F2F2F2"/>
            <w:vAlign w:val="center"/>
          </w:tcPr>
          <w:p w14:paraId="73FF9A06"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2FC4DA42" w14:textId="77777777" w:rsidR="00243CDC" w:rsidRPr="007A6A2D" w:rsidRDefault="00243CDC" w:rsidP="00E37093">
            <w:pPr>
              <w:pStyle w:val="Figlegend"/>
              <w:spacing w:after="0"/>
            </w:pPr>
            <w:r w:rsidRPr="007A6A2D">
              <w:t>157</w:t>
            </w:r>
          </w:p>
        </w:tc>
        <w:tc>
          <w:tcPr>
            <w:tcW w:w="284" w:type="dxa"/>
            <w:tcBorders>
              <w:top w:val="nil"/>
              <w:left w:val="nil"/>
              <w:bottom w:val="nil"/>
              <w:right w:val="nil"/>
            </w:tcBorders>
            <w:shd w:val="clear" w:color="auto" w:fill="F2F2F2"/>
            <w:vAlign w:val="center"/>
          </w:tcPr>
          <w:p w14:paraId="2DF5D60B"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4B212316" w14:textId="77777777" w:rsidR="00243CDC" w:rsidRPr="007A6A2D" w:rsidRDefault="00243CDC" w:rsidP="00E37093">
            <w:pPr>
              <w:pStyle w:val="Figlegend"/>
              <w:spacing w:after="0"/>
            </w:pPr>
            <w:r w:rsidRPr="007A6A2D">
              <w:t>0.773</w:t>
            </w:r>
          </w:p>
        </w:tc>
        <w:tc>
          <w:tcPr>
            <w:tcW w:w="284" w:type="dxa"/>
            <w:tcBorders>
              <w:top w:val="nil"/>
              <w:left w:val="nil"/>
              <w:bottom w:val="nil"/>
              <w:right w:val="nil"/>
            </w:tcBorders>
            <w:shd w:val="clear" w:color="auto" w:fill="F2F2F2"/>
            <w:vAlign w:val="center"/>
          </w:tcPr>
          <w:p w14:paraId="514BDA95" w14:textId="77777777" w:rsidR="00243CDC" w:rsidRPr="007A6A2D" w:rsidRDefault="00243CDC" w:rsidP="00E37093">
            <w:pPr>
              <w:pStyle w:val="Figlegend"/>
              <w:spacing w:after="0"/>
            </w:pPr>
          </w:p>
        </w:tc>
        <w:tc>
          <w:tcPr>
            <w:tcW w:w="682" w:type="dxa"/>
            <w:tcBorders>
              <w:top w:val="nil"/>
              <w:left w:val="nil"/>
              <w:bottom w:val="nil"/>
              <w:right w:val="nil"/>
            </w:tcBorders>
            <w:shd w:val="clear" w:color="auto" w:fill="F2F2F2"/>
            <w:vAlign w:val="center"/>
          </w:tcPr>
          <w:p w14:paraId="660D6CEE" w14:textId="77777777" w:rsidR="00243CDC" w:rsidRPr="007A6A2D" w:rsidRDefault="00243CDC" w:rsidP="00E37093">
            <w:pPr>
              <w:pStyle w:val="Figlegend"/>
              <w:spacing w:after="0"/>
            </w:pPr>
            <w:r w:rsidRPr="007A6A2D">
              <w:t>195</w:t>
            </w:r>
          </w:p>
        </w:tc>
        <w:tc>
          <w:tcPr>
            <w:tcW w:w="283" w:type="dxa"/>
            <w:tcBorders>
              <w:top w:val="nil"/>
              <w:left w:val="nil"/>
              <w:bottom w:val="nil"/>
              <w:right w:val="nil"/>
            </w:tcBorders>
            <w:shd w:val="clear" w:color="auto" w:fill="F2F2F2"/>
            <w:vAlign w:val="center"/>
          </w:tcPr>
          <w:p w14:paraId="2C18C865"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4DCC8DAD" w14:textId="77777777" w:rsidR="00243CDC" w:rsidRPr="007A6A2D" w:rsidRDefault="00243CDC" w:rsidP="00E37093">
            <w:pPr>
              <w:pStyle w:val="Figlegend"/>
              <w:spacing w:after="0"/>
            </w:pPr>
            <w:r w:rsidRPr="007A6A2D">
              <w:t>141</w:t>
            </w:r>
          </w:p>
        </w:tc>
        <w:tc>
          <w:tcPr>
            <w:tcW w:w="284" w:type="dxa"/>
            <w:tcBorders>
              <w:top w:val="nil"/>
              <w:left w:val="nil"/>
              <w:bottom w:val="nil"/>
              <w:right w:val="nil"/>
            </w:tcBorders>
            <w:shd w:val="clear" w:color="auto" w:fill="F2F2F2"/>
            <w:vAlign w:val="center"/>
          </w:tcPr>
          <w:p w14:paraId="3B640E86" w14:textId="77777777" w:rsidR="00243CDC" w:rsidRPr="007A6A2D" w:rsidRDefault="00243CDC" w:rsidP="00E37093">
            <w:pPr>
              <w:pStyle w:val="Figlegend"/>
              <w:spacing w:after="0"/>
            </w:pPr>
          </w:p>
        </w:tc>
        <w:tc>
          <w:tcPr>
            <w:tcW w:w="992" w:type="dxa"/>
            <w:gridSpan w:val="2"/>
            <w:tcBorders>
              <w:top w:val="nil"/>
              <w:left w:val="nil"/>
              <w:bottom w:val="nil"/>
              <w:right w:val="nil"/>
            </w:tcBorders>
            <w:shd w:val="clear" w:color="auto" w:fill="F2F2F2"/>
            <w:vAlign w:val="center"/>
          </w:tcPr>
          <w:p w14:paraId="088DFB02" w14:textId="77777777" w:rsidR="00243CDC" w:rsidRPr="007A6A2D" w:rsidRDefault="00243CDC" w:rsidP="00E37093">
            <w:pPr>
              <w:pStyle w:val="Figlegend"/>
              <w:spacing w:after="0"/>
            </w:pPr>
            <w:r w:rsidRPr="007A6A2D">
              <w:t>0.723</w:t>
            </w:r>
          </w:p>
        </w:tc>
        <w:tc>
          <w:tcPr>
            <w:tcW w:w="284" w:type="dxa"/>
            <w:gridSpan w:val="2"/>
            <w:tcBorders>
              <w:top w:val="nil"/>
              <w:left w:val="nil"/>
              <w:bottom w:val="nil"/>
              <w:right w:val="nil"/>
            </w:tcBorders>
            <w:shd w:val="clear" w:color="auto" w:fill="F2F2F2"/>
            <w:vAlign w:val="center"/>
          </w:tcPr>
          <w:p w14:paraId="49E3246A" w14:textId="77777777" w:rsidR="00243CDC" w:rsidRPr="007A6A2D" w:rsidRDefault="00243CDC" w:rsidP="00E37093">
            <w:pPr>
              <w:pStyle w:val="Figlegend"/>
              <w:spacing w:after="0"/>
            </w:pPr>
          </w:p>
        </w:tc>
        <w:tc>
          <w:tcPr>
            <w:tcW w:w="1249" w:type="dxa"/>
            <w:gridSpan w:val="2"/>
            <w:tcBorders>
              <w:top w:val="nil"/>
              <w:left w:val="nil"/>
              <w:bottom w:val="nil"/>
              <w:right w:val="nil"/>
            </w:tcBorders>
            <w:shd w:val="clear" w:color="auto" w:fill="F2F2F2"/>
            <w:vAlign w:val="center"/>
          </w:tcPr>
          <w:p w14:paraId="29F8C230" w14:textId="77777777" w:rsidR="00243CDC" w:rsidRPr="007A6A2D" w:rsidRDefault="00243CDC" w:rsidP="00E37093">
            <w:pPr>
              <w:pStyle w:val="Figlegend"/>
              <w:spacing w:after="0"/>
            </w:pPr>
            <w:r w:rsidRPr="007A6A2D">
              <w:t>-0.050</w:t>
            </w:r>
          </w:p>
        </w:tc>
        <w:tc>
          <w:tcPr>
            <w:tcW w:w="255" w:type="dxa"/>
            <w:gridSpan w:val="2"/>
            <w:tcBorders>
              <w:top w:val="nil"/>
              <w:left w:val="nil"/>
              <w:bottom w:val="nil"/>
              <w:right w:val="nil"/>
            </w:tcBorders>
            <w:shd w:val="clear" w:color="auto" w:fill="F2F2F2"/>
            <w:vAlign w:val="center"/>
          </w:tcPr>
          <w:p w14:paraId="473E7072" w14:textId="77777777" w:rsidR="00243CDC" w:rsidRPr="007A6A2D" w:rsidRDefault="00243CDC" w:rsidP="00E37093">
            <w:pPr>
              <w:pStyle w:val="Figlegend"/>
              <w:spacing w:after="0"/>
            </w:pPr>
          </w:p>
        </w:tc>
        <w:tc>
          <w:tcPr>
            <w:tcW w:w="946" w:type="dxa"/>
            <w:tcBorders>
              <w:top w:val="nil"/>
              <w:left w:val="nil"/>
              <w:bottom w:val="nil"/>
              <w:right w:val="nil"/>
            </w:tcBorders>
            <w:shd w:val="clear" w:color="auto" w:fill="F2F2F2"/>
            <w:vAlign w:val="center"/>
          </w:tcPr>
          <w:p w14:paraId="416CAA6B" w14:textId="77777777" w:rsidR="00243CDC" w:rsidRPr="007A6A2D" w:rsidRDefault="00243CDC" w:rsidP="00E37093">
            <w:pPr>
              <w:pStyle w:val="Figlegend"/>
              <w:spacing w:after="0"/>
            </w:pPr>
            <w:r w:rsidRPr="007A6A2D">
              <w:t>-0.136</w:t>
            </w:r>
          </w:p>
        </w:tc>
        <w:tc>
          <w:tcPr>
            <w:tcW w:w="255" w:type="dxa"/>
            <w:tcBorders>
              <w:top w:val="nil"/>
              <w:left w:val="nil"/>
              <w:bottom w:val="nil"/>
              <w:right w:val="nil"/>
            </w:tcBorders>
            <w:shd w:val="clear" w:color="auto" w:fill="F2F2F2"/>
            <w:vAlign w:val="center"/>
          </w:tcPr>
          <w:p w14:paraId="00D29F05" w14:textId="77777777" w:rsidR="00243CDC" w:rsidRPr="007A6A2D" w:rsidRDefault="00243CDC" w:rsidP="00E37093">
            <w:pPr>
              <w:pStyle w:val="Figlegend"/>
              <w:spacing w:after="0"/>
            </w:pPr>
          </w:p>
        </w:tc>
        <w:tc>
          <w:tcPr>
            <w:tcW w:w="838" w:type="dxa"/>
            <w:gridSpan w:val="2"/>
            <w:tcBorders>
              <w:top w:val="nil"/>
              <w:left w:val="nil"/>
              <w:bottom w:val="nil"/>
              <w:right w:val="nil"/>
            </w:tcBorders>
            <w:shd w:val="clear" w:color="auto" w:fill="F2F2F2"/>
            <w:vAlign w:val="center"/>
          </w:tcPr>
          <w:p w14:paraId="2B2B359F" w14:textId="77777777" w:rsidR="00243CDC" w:rsidRPr="007A6A2D" w:rsidRDefault="00243CDC" w:rsidP="00E37093">
            <w:pPr>
              <w:pStyle w:val="Figlegend"/>
              <w:spacing w:after="0"/>
            </w:pPr>
            <w:r w:rsidRPr="007A6A2D">
              <w:t>0.035</w:t>
            </w:r>
          </w:p>
        </w:tc>
      </w:tr>
      <w:tr w:rsidR="00243CDC" w:rsidRPr="007A6A2D" w14:paraId="53BB5E43" w14:textId="77777777" w:rsidTr="006A04B8">
        <w:trPr>
          <w:trHeight w:val="300"/>
        </w:trPr>
        <w:tc>
          <w:tcPr>
            <w:tcW w:w="1701" w:type="dxa"/>
            <w:tcBorders>
              <w:top w:val="nil"/>
              <w:left w:val="nil"/>
              <w:bottom w:val="nil"/>
              <w:right w:val="nil"/>
            </w:tcBorders>
          </w:tcPr>
          <w:p w14:paraId="3A52DF3F" w14:textId="77777777" w:rsidR="00243CDC" w:rsidRPr="007A6A2D" w:rsidRDefault="00243CDC" w:rsidP="00E37093">
            <w:pPr>
              <w:pStyle w:val="Figlegend"/>
            </w:pPr>
          </w:p>
        </w:tc>
        <w:tc>
          <w:tcPr>
            <w:tcW w:w="239" w:type="dxa"/>
            <w:tcBorders>
              <w:top w:val="nil"/>
              <w:left w:val="nil"/>
              <w:bottom w:val="nil"/>
              <w:right w:val="nil"/>
            </w:tcBorders>
          </w:tcPr>
          <w:p w14:paraId="184B4D64" w14:textId="77777777" w:rsidR="00243CDC" w:rsidRPr="007A6A2D" w:rsidRDefault="00243CDC" w:rsidP="00E37093">
            <w:pPr>
              <w:pStyle w:val="Figlegend"/>
            </w:pPr>
          </w:p>
        </w:tc>
        <w:tc>
          <w:tcPr>
            <w:tcW w:w="1037" w:type="dxa"/>
            <w:tcBorders>
              <w:top w:val="nil"/>
              <w:left w:val="nil"/>
              <w:bottom w:val="nil"/>
              <w:right w:val="nil"/>
            </w:tcBorders>
          </w:tcPr>
          <w:p w14:paraId="1BE4BADD" w14:textId="77777777" w:rsidR="00243CDC" w:rsidRPr="007A6A2D" w:rsidRDefault="00243CDC" w:rsidP="00E37093">
            <w:pPr>
              <w:pStyle w:val="Figlegend"/>
            </w:pPr>
          </w:p>
        </w:tc>
        <w:tc>
          <w:tcPr>
            <w:tcW w:w="255" w:type="dxa"/>
            <w:tcBorders>
              <w:top w:val="nil"/>
              <w:left w:val="nil"/>
              <w:bottom w:val="nil"/>
              <w:right w:val="nil"/>
            </w:tcBorders>
            <w:shd w:val="clear" w:color="auto" w:fill="auto"/>
          </w:tcPr>
          <w:p w14:paraId="30E17957" w14:textId="77777777" w:rsidR="00243CDC" w:rsidRPr="007A6A2D" w:rsidRDefault="00243CDC" w:rsidP="00E37093">
            <w:pPr>
              <w:pStyle w:val="Figlegend"/>
            </w:pPr>
          </w:p>
        </w:tc>
        <w:tc>
          <w:tcPr>
            <w:tcW w:w="1163" w:type="dxa"/>
            <w:tcBorders>
              <w:top w:val="nil"/>
              <w:left w:val="nil"/>
              <w:bottom w:val="nil"/>
              <w:right w:val="nil"/>
            </w:tcBorders>
            <w:shd w:val="clear" w:color="auto" w:fill="F2F2F2"/>
            <w:vAlign w:val="center"/>
          </w:tcPr>
          <w:p w14:paraId="54F8DC44" w14:textId="77777777" w:rsidR="00243CDC" w:rsidRPr="007A6A2D" w:rsidRDefault="00243CDC" w:rsidP="00E37093">
            <w:pPr>
              <w:pStyle w:val="Figlegend"/>
              <w:spacing w:after="0"/>
            </w:pPr>
            <w:r w:rsidRPr="007A6A2D">
              <w:t>Medium- risk</w:t>
            </w:r>
          </w:p>
        </w:tc>
        <w:tc>
          <w:tcPr>
            <w:tcW w:w="255" w:type="dxa"/>
            <w:tcBorders>
              <w:top w:val="nil"/>
              <w:left w:val="nil"/>
              <w:bottom w:val="nil"/>
              <w:right w:val="nil"/>
            </w:tcBorders>
            <w:shd w:val="clear" w:color="auto" w:fill="F2F2F2"/>
          </w:tcPr>
          <w:p w14:paraId="6A26F87D" w14:textId="77777777" w:rsidR="00243CDC" w:rsidRPr="007A6A2D" w:rsidRDefault="00243CDC" w:rsidP="00E37093">
            <w:pPr>
              <w:pStyle w:val="Figlegend"/>
              <w:spacing w:after="0"/>
            </w:pPr>
          </w:p>
        </w:tc>
        <w:tc>
          <w:tcPr>
            <w:tcW w:w="622" w:type="dxa"/>
            <w:tcBorders>
              <w:top w:val="nil"/>
              <w:left w:val="nil"/>
              <w:bottom w:val="nil"/>
              <w:right w:val="nil"/>
            </w:tcBorders>
            <w:shd w:val="clear" w:color="auto" w:fill="F2F2F2"/>
            <w:vAlign w:val="center"/>
          </w:tcPr>
          <w:p w14:paraId="7417C0CD" w14:textId="77777777" w:rsidR="00243CDC" w:rsidRPr="007A6A2D" w:rsidRDefault="00243CDC" w:rsidP="00E37093">
            <w:pPr>
              <w:pStyle w:val="Figlegend"/>
              <w:spacing w:after="0"/>
            </w:pPr>
            <w:r w:rsidRPr="007A6A2D">
              <w:t>169</w:t>
            </w:r>
          </w:p>
        </w:tc>
        <w:tc>
          <w:tcPr>
            <w:tcW w:w="283" w:type="dxa"/>
            <w:tcBorders>
              <w:top w:val="nil"/>
              <w:left w:val="nil"/>
              <w:bottom w:val="nil"/>
              <w:right w:val="nil"/>
            </w:tcBorders>
            <w:shd w:val="clear" w:color="auto" w:fill="F2F2F2"/>
            <w:vAlign w:val="center"/>
          </w:tcPr>
          <w:p w14:paraId="4E4C802B"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67DDC9A9" w14:textId="77777777" w:rsidR="00243CDC" w:rsidRPr="007A6A2D" w:rsidRDefault="00243CDC" w:rsidP="00E37093">
            <w:pPr>
              <w:pStyle w:val="Figlegend"/>
              <w:spacing w:after="0"/>
            </w:pPr>
            <w:r w:rsidRPr="007A6A2D">
              <w:t>138</w:t>
            </w:r>
          </w:p>
        </w:tc>
        <w:tc>
          <w:tcPr>
            <w:tcW w:w="284" w:type="dxa"/>
            <w:tcBorders>
              <w:top w:val="nil"/>
              <w:left w:val="nil"/>
              <w:bottom w:val="nil"/>
              <w:right w:val="nil"/>
            </w:tcBorders>
            <w:shd w:val="clear" w:color="auto" w:fill="F2F2F2"/>
            <w:vAlign w:val="center"/>
          </w:tcPr>
          <w:p w14:paraId="428E42A5"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669F7D25" w14:textId="77777777" w:rsidR="00243CDC" w:rsidRPr="007A6A2D" w:rsidRDefault="00243CDC" w:rsidP="00E37093">
            <w:pPr>
              <w:pStyle w:val="Figlegend"/>
              <w:spacing w:after="0"/>
            </w:pPr>
            <w:r w:rsidRPr="007A6A2D">
              <w:t>0.817</w:t>
            </w:r>
          </w:p>
        </w:tc>
        <w:tc>
          <w:tcPr>
            <w:tcW w:w="284" w:type="dxa"/>
            <w:tcBorders>
              <w:top w:val="nil"/>
              <w:left w:val="nil"/>
              <w:bottom w:val="nil"/>
              <w:right w:val="nil"/>
            </w:tcBorders>
            <w:shd w:val="clear" w:color="auto" w:fill="F2F2F2"/>
            <w:vAlign w:val="center"/>
          </w:tcPr>
          <w:p w14:paraId="0F90E00B" w14:textId="77777777" w:rsidR="00243CDC" w:rsidRPr="007A6A2D" w:rsidRDefault="00243CDC" w:rsidP="00E37093">
            <w:pPr>
              <w:pStyle w:val="Figlegend"/>
              <w:spacing w:after="0"/>
            </w:pPr>
          </w:p>
        </w:tc>
        <w:tc>
          <w:tcPr>
            <w:tcW w:w="682" w:type="dxa"/>
            <w:tcBorders>
              <w:top w:val="nil"/>
              <w:left w:val="nil"/>
              <w:bottom w:val="nil"/>
              <w:right w:val="nil"/>
            </w:tcBorders>
            <w:shd w:val="clear" w:color="auto" w:fill="F2F2F2"/>
            <w:vAlign w:val="center"/>
          </w:tcPr>
          <w:p w14:paraId="43EFB32E" w14:textId="77777777" w:rsidR="00243CDC" w:rsidRPr="007A6A2D" w:rsidRDefault="00243CDC" w:rsidP="00E37093">
            <w:pPr>
              <w:pStyle w:val="Figlegend"/>
              <w:spacing w:after="0"/>
            </w:pPr>
            <w:r w:rsidRPr="007A6A2D">
              <w:t>208</w:t>
            </w:r>
          </w:p>
        </w:tc>
        <w:tc>
          <w:tcPr>
            <w:tcW w:w="283" w:type="dxa"/>
            <w:tcBorders>
              <w:top w:val="nil"/>
              <w:left w:val="nil"/>
              <w:bottom w:val="nil"/>
              <w:right w:val="nil"/>
            </w:tcBorders>
            <w:shd w:val="clear" w:color="auto" w:fill="F2F2F2"/>
            <w:vAlign w:val="center"/>
          </w:tcPr>
          <w:p w14:paraId="5DB9B37E"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3827C310" w14:textId="77777777" w:rsidR="00243CDC" w:rsidRPr="007A6A2D" w:rsidRDefault="00243CDC" w:rsidP="00E37093">
            <w:pPr>
              <w:pStyle w:val="Figlegend"/>
              <w:spacing w:after="0"/>
            </w:pPr>
            <w:r w:rsidRPr="007A6A2D">
              <w:t>171</w:t>
            </w:r>
          </w:p>
        </w:tc>
        <w:tc>
          <w:tcPr>
            <w:tcW w:w="284" w:type="dxa"/>
            <w:tcBorders>
              <w:top w:val="nil"/>
              <w:left w:val="nil"/>
              <w:bottom w:val="nil"/>
              <w:right w:val="nil"/>
            </w:tcBorders>
            <w:shd w:val="clear" w:color="auto" w:fill="F2F2F2"/>
            <w:vAlign w:val="center"/>
          </w:tcPr>
          <w:p w14:paraId="687311EE" w14:textId="77777777" w:rsidR="00243CDC" w:rsidRPr="007A6A2D" w:rsidRDefault="00243CDC" w:rsidP="00E37093">
            <w:pPr>
              <w:pStyle w:val="Figlegend"/>
              <w:spacing w:after="0"/>
            </w:pPr>
          </w:p>
        </w:tc>
        <w:tc>
          <w:tcPr>
            <w:tcW w:w="992" w:type="dxa"/>
            <w:gridSpan w:val="2"/>
            <w:tcBorders>
              <w:top w:val="nil"/>
              <w:left w:val="nil"/>
              <w:bottom w:val="nil"/>
              <w:right w:val="nil"/>
            </w:tcBorders>
            <w:shd w:val="clear" w:color="auto" w:fill="F2F2F2"/>
            <w:vAlign w:val="center"/>
          </w:tcPr>
          <w:p w14:paraId="2183BE7D" w14:textId="77777777" w:rsidR="00243CDC" w:rsidRPr="007A6A2D" w:rsidRDefault="00243CDC" w:rsidP="00E37093">
            <w:pPr>
              <w:pStyle w:val="Figlegend"/>
              <w:spacing w:after="0"/>
            </w:pPr>
            <w:r w:rsidRPr="007A6A2D">
              <w:t>0.822</w:t>
            </w:r>
          </w:p>
        </w:tc>
        <w:tc>
          <w:tcPr>
            <w:tcW w:w="284" w:type="dxa"/>
            <w:gridSpan w:val="2"/>
            <w:tcBorders>
              <w:top w:val="nil"/>
              <w:left w:val="nil"/>
              <w:bottom w:val="nil"/>
              <w:right w:val="nil"/>
            </w:tcBorders>
            <w:shd w:val="clear" w:color="auto" w:fill="F2F2F2"/>
            <w:vAlign w:val="center"/>
          </w:tcPr>
          <w:p w14:paraId="562F91E2" w14:textId="77777777" w:rsidR="00243CDC" w:rsidRPr="007A6A2D" w:rsidRDefault="00243CDC" w:rsidP="00E37093">
            <w:pPr>
              <w:pStyle w:val="Figlegend"/>
              <w:spacing w:after="0"/>
            </w:pPr>
          </w:p>
        </w:tc>
        <w:tc>
          <w:tcPr>
            <w:tcW w:w="1249" w:type="dxa"/>
            <w:gridSpan w:val="2"/>
            <w:tcBorders>
              <w:top w:val="nil"/>
              <w:left w:val="nil"/>
              <w:bottom w:val="nil"/>
              <w:right w:val="nil"/>
            </w:tcBorders>
            <w:shd w:val="clear" w:color="auto" w:fill="F2F2F2"/>
            <w:vAlign w:val="center"/>
          </w:tcPr>
          <w:p w14:paraId="79FC6816" w14:textId="77777777" w:rsidR="00243CDC" w:rsidRPr="007A6A2D" w:rsidRDefault="00243CDC" w:rsidP="00E37093">
            <w:pPr>
              <w:pStyle w:val="Figlegend"/>
              <w:spacing w:after="0"/>
            </w:pPr>
            <w:r w:rsidRPr="007A6A2D">
              <w:t>0.006</w:t>
            </w:r>
          </w:p>
        </w:tc>
        <w:tc>
          <w:tcPr>
            <w:tcW w:w="255" w:type="dxa"/>
            <w:gridSpan w:val="2"/>
            <w:tcBorders>
              <w:top w:val="nil"/>
              <w:left w:val="nil"/>
              <w:bottom w:val="nil"/>
              <w:right w:val="nil"/>
            </w:tcBorders>
            <w:shd w:val="clear" w:color="auto" w:fill="F2F2F2"/>
            <w:vAlign w:val="center"/>
          </w:tcPr>
          <w:p w14:paraId="6331FDCA" w14:textId="77777777" w:rsidR="00243CDC" w:rsidRPr="007A6A2D" w:rsidRDefault="00243CDC" w:rsidP="00E37093">
            <w:pPr>
              <w:pStyle w:val="Figlegend"/>
              <w:spacing w:after="0"/>
            </w:pPr>
          </w:p>
        </w:tc>
        <w:tc>
          <w:tcPr>
            <w:tcW w:w="946" w:type="dxa"/>
            <w:tcBorders>
              <w:top w:val="nil"/>
              <w:left w:val="nil"/>
              <w:bottom w:val="nil"/>
              <w:right w:val="nil"/>
            </w:tcBorders>
            <w:shd w:val="clear" w:color="auto" w:fill="F2F2F2"/>
            <w:vAlign w:val="center"/>
          </w:tcPr>
          <w:p w14:paraId="0FE21A82" w14:textId="77777777" w:rsidR="00243CDC" w:rsidRPr="007A6A2D" w:rsidRDefault="00243CDC" w:rsidP="00E37093">
            <w:pPr>
              <w:pStyle w:val="Figlegend"/>
              <w:spacing w:after="0"/>
            </w:pPr>
            <w:r w:rsidRPr="007A6A2D">
              <w:t>-0.073</w:t>
            </w:r>
          </w:p>
        </w:tc>
        <w:tc>
          <w:tcPr>
            <w:tcW w:w="255" w:type="dxa"/>
            <w:tcBorders>
              <w:top w:val="nil"/>
              <w:left w:val="nil"/>
              <w:bottom w:val="nil"/>
              <w:right w:val="nil"/>
            </w:tcBorders>
            <w:shd w:val="clear" w:color="auto" w:fill="F2F2F2"/>
            <w:vAlign w:val="center"/>
          </w:tcPr>
          <w:p w14:paraId="701FA4D2" w14:textId="77777777" w:rsidR="00243CDC" w:rsidRPr="007A6A2D" w:rsidRDefault="00243CDC" w:rsidP="00E37093">
            <w:pPr>
              <w:pStyle w:val="Figlegend"/>
              <w:spacing w:after="0"/>
            </w:pPr>
          </w:p>
        </w:tc>
        <w:tc>
          <w:tcPr>
            <w:tcW w:w="838" w:type="dxa"/>
            <w:gridSpan w:val="2"/>
            <w:tcBorders>
              <w:top w:val="nil"/>
              <w:left w:val="nil"/>
              <w:bottom w:val="nil"/>
              <w:right w:val="nil"/>
            </w:tcBorders>
            <w:shd w:val="clear" w:color="auto" w:fill="F2F2F2"/>
            <w:vAlign w:val="center"/>
          </w:tcPr>
          <w:p w14:paraId="090303F4" w14:textId="77777777" w:rsidR="00243CDC" w:rsidRPr="007A6A2D" w:rsidRDefault="00243CDC" w:rsidP="00E37093">
            <w:pPr>
              <w:pStyle w:val="Figlegend"/>
              <w:spacing w:after="0"/>
            </w:pPr>
            <w:r w:rsidRPr="007A6A2D">
              <w:t>0.084</w:t>
            </w:r>
          </w:p>
        </w:tc>
      </w:tr>
      <w:tr w:rsidR="00243CDC" w:rsidRPr="007A6A2D" w14:paraId="19F0E8D5" w14:textId="77777777" w:rsidTr="006A04B8">
        <w:trPr>
          <w:trHeight w:val="300"/>
        </w:trPr>
        <w:tc>
          <w:tcPr>
            <w:tcW w:w="1701" w:type="dxa"/>
            <w:tcBorders>
              <w:top w:val="nil"/>
              <w:left w:val="nil"/>
              <w:bottom w:val="nil"/>
              <w:right w:val="nil"/>
            </w:tcBorders>
          </w:tcPr>
          <w:p w14:paraId="561C1A23" w14:textId="77777777" w:rsidR="00243CDC" w:rsidRPr="007A6A2D" w:rsidRDefault="00243CDC" w:rsidP="00E37093">
            <w:pPr>
              <w:pStyle w:val="Figlegend"/>
            </w:pPr>
          </w:p>
        </w:tc>
        <w:tc>
          <w:tcPr>
            <w:tcW w:w="239" w:type="dxa"/>
            <w:tcBorders>
              <w:top w:val="nil"/>
              <w:left w:val="nil"/>
              <w:bottom w:val="nil"/>
              <w:right w:val="nil"/>
            </w:tcBorders>
          </w:tcPr>
          <w:p w14:paraId="0F239CD7" w14:textId="77777777" w:rsidR="00243CDC" w:rsidRPr="007A6A2D" w:rsidRDefault="00243CDC" w:rsidP="00E37093">
            <w:pPr>
              <w:pStyle w:val="Figlegend"/>
            </w:pPr>
          </w:p>
        </w:tc>
        <w:tc>
          <w:tcPr>
            <w:tcW w:w="1037" w:type="dxa"/>
            <w:tcBorders>
              <w:top w:val="nil"/>
              <w:left w:val="nil"/>
              <w:bottom w:val="nil"/>
              <w:right w:val="nil"/>
            </w:tcBorders>
          </w:tcPr>
          <w:p w14:paraId="64449BB3" w14:textId="77777777" w:rsidR="00243CDC" w:rsidRPr="007A6A2D" w:rsidRDefault="00243CDC" w:rsidP="00E37093">
            <w:pPr>
              <w:pStyle w:val="Figlegend"/>
            </w:pPr>
          </w:p>
        </w:tc>
        <w:tc>
          <w:tcPr>
            <w:tcW w:w="255" w:type="dxa"/>
            <w:tcBorders>
              <w:top w:val="nil"/>
              <w:left w:val="nil"/>
              <w:bottom w:val="nil"/>
              <w:right w:val="nil"/>
            </w:tcBorders>
          </w:tcPr>
          <w:p w14:paraId="371619B0" w14:textId="77777777" w:rsidR="00243CDC" w:rsidRPr="007A6A2D" w:rsidRDefault="00243CDC" w:rsidP="00E37093">
            <w:pPr>
              <w:pStyle w:val="Figlegend"/>
            </w:pPr>
          </w:p>
        </w:tc>
        <w:tc>
          <w:tcPr>
            <w:tcW w:w="1163" w:type="dxa"/>
            <w:tcBorders>
              <w:top w:val="nil"/>
              <w:left w:val="nil"/>
              <w:bottom w:val="nil"/>
              <w:right w:val="nil"/>
            </w:tcBorders>
            <w:shd w:val="clear" w:color="auto" w:fill="F2F2F2"/>
            <w:vAlign w:val="center"/>
          </w:tcPr>
          <w:p w14:paraId="65E451D9" w14:textId="77777777" w:rsidR="00243CDC" w:rsidRPr="007A6A2D" w:rsidRDefault="00243CDC" w:rsidP="00E37093">
            <w:pPr>
              <w:pStyle w:val="Figlegend"/>
            </w:pPr>
            <w:proofErr w:type="gramStart"/>
            <w:r w:rsidRPr="007A6A2D">
              <w:t>Low-risk</w:t>
            </w:r>
            <w:proofErr w:type="gramEnd"/>
          </w:p>
        </w:tc>
        <w:tc>
          <w:tcPr>
            <w:tcW w:w="255" w:type="dxa"/>
            <w:tcBorders>
              <w:top w:val="nil"/>
              <w:left w:val="nil"/>
              <w:bottom w:val="nil"/>
              <w:right w:val="nil"/>
            </w:tcBorders>
            <w:shd w:val="clear" w:color="auto" w:fill="F2F2F2"/>
          </w:tcPr>
          <w:p w14:paraId="0324D4AB" w14:textId="77777777" w:rsidR="00243CDC" w:rsidRPr="007A6A2D" w:rsidRDefault="00243CDC" w:rsidP="00E37093">
            <w:pPr>
              <w:pStyle w:val="Figlegend"/>
            </w:pPr>
          </w:p>
        </w:tc>
        <w:tc>
          <w:tcPr>
            <w:tcW w:w="622" w:type="dxa"/>
            <w:tcBorders>
              <w:top w:val="nil"/>
              <w:left w:val="nil"/>
              <w:bottom w:val="nil"/>
              <w:right w:val="nil"/>
            </w:tcBorders>
            <w:shd w:val="clear" w:color="auto" w:fill="F2F2F2"/>
            <w:vAlign w:val="center"/>
          </w:tcPr>
          <w:p w14:paraId="36FF47A3" w14:textId="77777777" w:rsidR="00243CDC" w:rsidRPr="007A6A2D" w:rsidRDefault="00243CDC" w:rsidP="00E37093">
            <w:pPr>
              <w:pStyle w:val="Figlegend"/>
            </w:pPr>
            <w:r w:rsidRPr="007A6A2D">
              <w:t>1852</w:t>
            </w:r>
          </w:p>
        </w:tc>
        <w:tc>
          <w:tcPr>
            <w:tcW w:w="283" w:type="dxa"/>
            <w:tcBorders>
              <w:top w:val="nil"/>
              <w:left w:val="nil"/>
              <w:bottom w:val="nil"/>
              <w:right w:val="nil"/>
            </w:tcBorders>
            <w:shd w:val="clear" w:color="auto" w:fill="F2F2F2"/>
            <w:vAlign w:val="center"/>
          </w:tcPr>
          <w:p w14:paraId="7A6C15CD" w14:textId="77777777" w:rsidR="00243CDC" w:rsidRPr="007A6A2D" w:rsidRDefault="00243CDC" w:rsidP="00E37093">
            <w:pPr>
              <w:pStyle w:val="Figlegend"/>
            </w:pPr>
          </w:p>
        </w:tc>
        <w:tc>
          <w:tcPr>
            <w:tcW w:w="992" w:type="dxa"/>
            <w:tcBorders>
              <w:top w:val="nil"/>
              <w:left w:val="nil"/>
              <w:bottom w:val="nil"/>
              <w:right w:val="nil"/>
            </w:tcBorders>
            <w:shd w:val="clear" w:color="auto" w:fill="F2F2F2"/>
            <w:vAlign w:val="center"/>
          </w:tcPr>
          <w:p w14:paraId="1F8D454C" w14:textId="77777777" w:rsidR="00243CDC" w:rsidRPr="007A6A2D" w:rsidRDefault="00243CDC" w:rsidP="00E37093">
            <w:pPr>
              <w:pStyle w:val="Figlegend"/>
            </w:pPr>
            <w:r w:rsidRPr="007A6A2D">
              <w:t>1588</w:t>
            </w:r>
          </w:p>
        </w:tc>
        <w:tc>
          <w:tcPr>
            <w:tcW w:w="284" w:type="dxa"/>
            <w:tcBorders>
              <w:top w:val="nil"/>
              <w:left w:val="nil"/>
              <w:bottom w:val="nil"/>
              <w:right w:val="nil"/>
            </w:tcBorders>
            <w:shd w:val="clear" w:color="auto" w:fill="F2F2F2"/>
            <w:vAlign w:val="center"/>
          </w:tcPr>
          <w:p w14:paraId="09A836C6" w14:textId="77777777" w:rsidR="00243CDC" w:rsidRPr="007A6A2D" w:rsidRDefault="00243CDC" w:rsidP="00E37093">
            <w:pPr>
              <w:pStyle w:val="Figlegend"/>
            </w:pPr>
          </w:p>
        </w:tc>
        <w:tc>
          <w:tcPr>
            <w:tcW w:w="992" w:type="dxa"/>
            <w:tcBorders>
              <w:top w:val="nil"/>
              <w:left w:val="nil"/>
              <w:bottom w:val="nil"/>
              <w:right w:val="nil"/>
            </w:tcBorders>
            <w:shd w:val="clear" w:color="auto" w:fill="F2F2F2"/>
            <w:vAlign w:val="center"/>
          </w:tcPr>
          <w:p w14:paraId="154A0C52" w14:textId="77777777" w:rsidR="00243CDC" w:rsidRPr="007A6A2D" w:rsidRDefault="00243CDC" w:rsidP="00E37093">
            <w:pPr>
              <w:pStyle w:val="Figlegend"/>
            </w:pPr>
            <w:r w:rsidRPr="007A6A2D">
              <w:t>0.857</w:t>
            </w:r>
          </w:p>
        </w:tc>
        <w:tc>
          <w:tcPr>
            <w:tcW w:w="284" w:type="dxa"/>
            <w:tcBorders>
              <w:top w:val="nil"/>
              <w:left w:val="nil"/>
              <w:bottom w:val="nil"/>
              <w:right w:val="nil"/>
            </w:tcBorders>
            <w:shd w:val="clear" w:color="auto" w:fill="F2F2F2"/>
            <w:vAlign w:val="center"/>
          </w:tcPr>
          <w:p w14:paraId="54C756B7" w14:textId="77777777" w:rsidR="00243CDC" w:rsidRPr="007A6A2D" w:rsidRDefault="00243CDC" w:rsidP="00E37093">
            <w:pPr>
              <w:pStyle w:val="Figlegend"/>
            </w:pPr>
          </w:p>
        </w:tc>
        <w:tc>
          <w:tcPr>
            <w:tcW w:w="682" w:type="dxa"/>
            <w:tcBorders>
              <w:top w:val="nil"/>
              <w:left w:val="nil"/>
              <w:bottom w:val="nil"/>
              <w:right w:val="nil"/>
            </w:tcBorders>
            <w:shd w:val="clear" w:color="auto" w:fill="F2F2F2"/>
            <w:vAlign w:val="center"/>
          </w:tcPr>
          <w:p w14:paraId="7E569BC5" w14:textId="77777777" w:rsidR="00243CDC" w:rsidRPr="007A6A2D" w:rsidRDefault="00243CDC" w:rsidP="00E37093">
            <w:pPr>
              <w:pStyle w:val="Figlegend"/>
            </w:pPr>
            <w:r w:rsidRPr="007A6A2D">
              <w:t>1694</w:t>
            </w:r>
          </w:p>
        </w:tc>
        <w:tc>
          <w:tcPr>
            <w:tcW w:w="283" w:type="dxa"/>
            <w:tcBorders>
              <w:top w:val="nil"/>
              <w:left w:val="nil"/>
              <w:bottom w:val="nil"/>
              <w:right w:val="nil"/>
            </w:tcBorders>
            <w:shd w:val="clear" w:color="auto" w:fill="F2F2F2"/>
            <w:vAlign w:val="center"/>
          </w:tcPr>
          <w:p w14:paraId="5BA2C6FB" w14:textId="77777777" w:rsidR="00243CDC" w:rsidRPr="007A6A2D" w:rsidRDefault="00243CDC" w:rsidP="00E37093">
            <w:pPr>
              <w:pStyle w:val="Figlegend"/>
            </w:pPr>
          </w:p>
        </w:tc>
        <w:tc>
          <w:tcPr>
            <w:tcW w:w="992" w:type="dxa"/>
            <w:tcBorders>
              <w:top w:val="nil"/>
              <w:left w:val="nil"/>
              <w:bottom w:val="nil"/>
              <w:right w:val="nil"/>
            </w:tcBorders>
            <w:shd w:val="clear" w:color="auto" w:fill="F2F2F2"/>
            <w:vAlign w:val="center"/>
          </w:tcPr>
          <w:p w14:paraId="0EB8731D" w14:textId="77777777" w:rsidR="00243CDC" w:rsidRPr="007A6A2D" w:rsidRDefault="00243CDC" w:rsidP="00E37093">
            <w:pPr>
              <w:pStyle w:val="Figlegend"/>
            </w:pPr>
            <w:r w:rsidRPr="007A6A2D">
              <w:t>1442</w:t>
            </w:r>
          </w:p>
        </w:tc>
        <w:tc>
          <w:tcPr>
            <w:tcW w:w="284" w:type="dxa"/>
            <w:tcBorders>
              <w:top w:val="nil"/>
              <w:left w:val="nil"/>
              <w:bottom w:val="nil"/>
              <w:right w:val="nil"/>
            </w:tcBorders>
            <w:shd w:val="clear" w:color="auto" w:fill="F2F2F2"/>
            <w:vAlign w:val="center"/>
          </w:tcPr>
          <w:p w14:paraId="5524D08A" w14:textId="77777777" w:rsidR="00243CDC" w:rsidRPr="007A6A2D" w:rsidRDefault="00243CDC" w:rsidP="00E37093">
            <w:pPr>
              <w:pStyle w:val="Figlegend"/>
            </w:pPr>
          </w:p>
        </w:tc>
        <w:tc>
          <w:tcPr>
            <w:tcW w:w="992" w:type="dxa"/>
            <w:gridSpan w:val="2"/>
            <w:tcBorders>
              <w:top w:val="nil"/>
              <w:left w:val="nil"/>
              <w:bottom w:val="nil"/>
              <w:right w:val="nil"/>
            </w:tcBorders>
            <w:shd w:val="clear" w:color="auto" w:fill="F2F2F2"/>
            <w:vAlign w:val="center"/>
          </w:tcPr>
          <w:p w14:paraId="00611009" w14:textId="77777777" w:rsidR="00243CDC" w:rsidRPr="007A6A2D" w:rsidRDefault="00243CDC" w:rsidP="00E37093">
            <w:pPr>
              <w:pStyle w:val="Figlegend"/>
            </w:pPr>
            <w:r w:rsidRPr="007A6A2D">
              <w:t>0.851</w:t>
            </w:r>
          </w:p>
        </w:tc>
        <w:tc>
          <w:tcPr>
            <w:tcW w:w="284" w:type="dxa"/>
            <w:gridSpan w:val="2"/>
            <w:tcBorders>
              <w:top w:val="nil"/>
              <w:left w:val="nil"/>
              <w:bottom w:val="nil"/>
              <w:right w:val="nil"/>
            </w:tcBorders>
            <w:shd w:val="clear" w:color="auto" w:fill="F2F2F2"/>
            <w:vAlign w:val="center"/>
          </w:tcPr>
          <w:p w14:paraId="26B0CAD7" w14:textId="77777777" w:rsidR="00243CDC" w:rsidRPr="007A6A2D" w:rsidRDefault="00243CDC" w:rsidP="00E37093">
            <w:pPr>
              <w:pStyle w:val="Figlegend"/>
            </w:pPr>
          </w:p>
        </w:tc>
        <w:tc>
          <w:tcPr>
            <w:tcW w:w="1249" w:type="dxa"/>
            <w:gridSpan w:val="2"/>
            <w:tcBorders>
              <w:top w:val="nil"/>
              <w:left w:val="nil"/>
              <w:bottom w:val="nil"/>
              <w:right w:val="nil"/>
            </w:tcBorders>
            <w:shd w:val="clear" w:color="auto" w:fill="F2F2F2"/>
            <w:vAlign w:val="center"/>
          </w:tcPr>
          <w:p w14:paraId="67625BF8" w14:textId="77777777" w:rsidR="00243CDC" w:rsidRPr="007A6A2D" w:rsidRDefault="00243CDC" w:rsidP="00E37093">
            <w:pPr>
              <w:pStyle w:val="Figlegend"/>
            </w:pPr>
            <w:r w:rsidRPr="007A6A2D">
              <w:t>-0.006</w:t>
            </w:r>
          </w:p>
        </w:tc>
        <w:tc>
          <w:tcPr>
            <w:tcW w:w="255" w:type="dxa"/>
            <w:gridSpan w:val="2"/>
            <w:tcBorders>
              <w:top w:val="nil"/>
              <w:left w:val="nil"/>
              <w:bottom w:val="nil"/>
              <w:right w:val="nil"/>
            </w:tcBorders>
            <w:shd w:val="clear" w:color="auto" w:fill="F2F2F2"/>
            <w:vAlign w:val="center"/>
          </w:tcPr>
          <w:p w14:paraId="436F145B" w14:textId="77777777" w:rsidR="00243CDC" w:rsidRPr="007A6A2D" w:rsidRDefault="00243CDC" w:rsidP="00E37093">
            <w:pPr>
              <w:pStyle w:val="Figlegend"/>
            </w:pPr>
          </w:p>
        </w:tc>
        <w:tc>
          <w:tcPr>
            <w:tcW w:w="946" w:type="dxa"/>
            <w:tcBorders>
              <w:top w:val="nil"/>
              <w:left w:val="nil"/>
              <w:bottom w:val="nil"/>
              <w:right w:val="nil"/>
            </w:tcBorders>
            <w:shd w:val="clear" w:color="auto" w:fill="F2F2F2"/>
            <w:vAlign w:val="center"/>
          </w:tcPr>
          <w:p w14:paraId="176CCA0B" w14:textId="77777777" w:rsidR="00243CDC" w:rsidRPr="007A6A2D" w:rsidRDefault="00243CDC" w:rsidP="00E37093">
            <w:pPr>
              <w:pStyle w:val="Figlegend"/>
            </w:pPr>
            <w:r w:rsidRPr="007A6A2D">
              <w:t>-0.029</w:t>
            </w:r>
          </w:p>
        </w:tc>
        <w:tc>
          <w:tcPr>
            <w:tcW w:w="255" w:type="dxa"/>
            <w:tcBorders>
              <w:top w:val="nil"/>
              <w:left w:val="nil"/>
              <w:bottom w:val="nil"/>
              <w:right w:val="nil"/>
            </w:tcBorders>
            <w:shd w:val="clear" w:color="auto" w:fill="F2F2F2"/>
            <w:vAlign w:val="center"/>
          </w:tcPr>
          <w:p w14:paraId="438FB973" w14:textId="77777777" w:rsidR="00243CDC" w:rsidRPr="007A6A2D" w:rsidRDefault="00243CDC" w:rsidP="00E37093">
            <w:pPr>
              <w:pStyle w:val="Figlegend"/>
            </w:pPr>
          </w:p>
        </w:tc>
        <w:tc>
          <w:tcPr>
            <w:tcW w:w="838" w:type="dxa"/>
            <w:gridSpan w:val="2"/>
            <w:tcBorders>
              <w:top w:val="nil"/>
              <w:left w:val="nil"/>
              <w:bottom w:val="nil"/>
              <w:right w:val="nil"/>
            </w:tcBorders>
            <w:shd w:val="clear" w:color="auto" w:fill="F2F2F2"/>
            <w:vAlign w:val="center"/>
          </w:tcPr>
          <w:p w14:paraId="7BCA461E" w14:textId="77777777" w:rsidR="00243CDC" w:rsidRPr="007A6A2D" w:rsidRDefault="00243CDC" w:rsidP="00E37093">
            <w:pPr>
              <w:pStyle w:val="Figlegend"/>
            </w:pPr>
            <w:r w:rsidRPr="007A6A2D">
              <w:t>0.017</w:t>
            </w:r>
          </w:p>
        </w:tc>
      </w:tr>
      <w:tr w:rsidR="00243CDC" w:rsidRPr="007A6A2D" w14:paraId="13C4AE79" w14:textId="77777777" w:rsidTr="006A04B8">
        <w:trPr>
          <w:trHeight w:val="564"/>
        </w:trPr>
        <w:tc>
          <w:tcPr>
            <w:tcW w:w="1701" w:type="dxa"/>
            <w:tcBorders>
              <w:top w:val="nil"/>
              <w:left w:val="nil"/>
              <w:bottom w:val="nil"/>
              <w:right w:val="nil"/>
            </w:tcBorders>
          </w:tcPr>
          <w:p w14:paraId="4A20F7A3" w14:textId="77777777" w:rsidR="00243CDC" w:rsidRPr="007A6A2D" w:rsidRDefault="00243CDC" w:rsidP="00E37093">
            <w:pPr>
              <w:pStyle w:val="Figlegend"/>
            </w:pPr>
          </w:p>
        </w:tc>
        <w:tc>
          <w:tcPr>
            <w:tcW w:w="239" w:type="dxa"/>
            <w:tcBorders>
              <w:top w:val="nil"/>
              <w:left w:val="nil"/>
              <w:bottom w:val="nil"/>
              <w:right w:val="nil"/>
            </w:tcBorders>
          </w:tcPr>
          <w:p w14:paraId="6DC91442" w14:textId="77777777" w:rsidR="00243CDC" w:rsidRPr="007A6A2D" w:rsidRDefault="00243CDC" w:rsidP="00E37093">
            <w:pPr>
              <w:pStyle w:val="Figlegend"/>
            </w:pPr>
          </w:p>
        </w:tc>
        <w:tc>
          <w:tcPr>
            <w:tcW w:w="1037" w:type="dxa"/>
            <w:tcBorders>
              <w:top w:val="nil"/>
              <w:left w:val="nil"/>
              <w:bottom w:val="single" w:sz="4" w:space="0" w:color="auto"/>
              <w:right w:val="nil"/>
            </w:tcBorders>
          </w:tcPr>
          <w:p w14:paraId="561B2555" w14:textId="77777777" w:rsidR="00243CDC" w:rsidRPr="007A6A2D" w:rsidRDefault="00243CDC" w:rsidP="00E37093">
            <w:pPr>
              <w:pStyle w:val="Figlegend"/>
            </w:pPr>
          </w:p>
        </w:tc>
        <w:tc>
          <w:tcPr>
            <w:tcW w:w="255" w:type="dxa"/>
            <w:tcBorders>
              <w:top w:val="nil"/>
              <w:left w:val="nil"/>
              <w:bottom w:val="nil"/>
              <w:right w:val="nil"/>
            </w:tcBorders>
          </w:tcPr>
          <w:p w14:paraId="6A74035F" w14:textId="77777777" w:rsidR="00243CDC" w:rsidRPr="007A6A2D" w:rsidRDefault="00243CDC" w:rsidP="00E37093">
            <w:pPr>
              <w:pStyle w:val="Figlegend"/>
            </w:pPr>
          </w:p>
        </w:tc>
        <w:tc>
          <w:tcPr>
            <w:tcW w:w="1163" w:type="dxa"/>
            <w:tcBorders>
              <w:top w:val="nil"/>
              <w:left w:val="nil"/>
              <w:bottom w:val="single" w:sz="4" w:space="0" w:color="auto"/>
              <w:right w:val="nil"/>
            </w:tcBorders>
            <w:vAlign w:val="center"/>
          </w:tcPr>
          <w:p w14:paraId="7FB23703" w14:textId="77777777" w:rsidR="00243CDC" w:rsidRPr="007A6A2D" w:rsidRDefault="00243CDC" w:rsidP="00E37093">
            <w:pPr>
              <w:pStyle w:val="Figlegend"/>
            </w:pPr>
            <w:r w:rsidRPr="007A6A2D">
              <w:t>Multiple imputation</w:t>
            </w:r>
          </w:p>
        </w:tc>
        <w:tc>
          <w:tcPr>
            <w:tcW w:w="255" w:type="dxa"/>
            <w:tcBorders>
              <w:top w:val="nil"/>
              <w:left w:val="nil"/>
              <w:bottom w:val="nil"/>
              <w:right w:val="nil"/>
            </w:tcBorders>
          </w:tcPr>
          <w:p w14:paraId="72F576AE" w14:textId="77777777" w:rsidR="00243CDC" w:rsidRPr="007A6A2D" w:rsidRDefault="00243CDC" w:rsidP="00E37093">
            <w:pPr>
              <w:pStyle w:val="Figlegend"/>
            </w:pPr>
          </w:p>
        </w:tc>
        <w:tc>
          <w:tcPr>
            <w:tcW w:w="622" w:type="dxa"/>
            <w:tcBorders>
              <w:top w:val="nil"/>
              <w:left w:val="nil"/>
              <w:bottom w:val="single" w:sz="4" w:space="0" w:color="auto"/>
              <w:right w:val="nil"/>
            </w:tcBorders>
            <w:vAlign w:val="center"/>
          </w:tcPr>
          <w:p w14:paraId="4DD6F682" w14:textId="77777777" w:rsidR="00243CDC" w:rsidRPr="007A6A2D" w:rsidRDefault="00243CDC" w:rsidP="00E37093">
            <w:pPr>
              <w:pStyle w:val="Figlegend"/>
            </w:pPr>
            <w:r w:rsidRPr="007A6A2D">
              <w:t>2269</w:t>
            </w:r>
          </w:p>
        </w:tc>
        <w:tc>
          <w:tcPr>
            <w:tcW w:w="283" w:type="dxa"/>
            <w:tcBorders>
              <w:top w:val="nil"/>
              <w:left w:val="nil"/>
              <w:bottom w:val="nil"/>
              <w:right w:val="nil"/>
            </w:tcBorders>
            <w:vAlign w:val="center"/>
          </w:tcPr>
          <w:p w14:paraId="4ABBB876" w14:textId="77777777" w:rsidR="00243CDC" w:rsidRPr="007A6A2D" w:rsidRDefault="00243CDC" w:rsidP="00E37093">
            <w:pPr>
              <w:pStyle w:val="Figlegend"/>
            </w:pPr>
          </w:p>
        </w:tc>
        <w:tc>
          <w:tcPr>
            <w:tcW w:w="992" w:type="dxa"/>
            <w:tcBorders>
              <w:top w:val="nil"/>
              <w:left w:val="nil"/>
              <w:bottom w:val="single" w:sz="4" w:space="0" w:color="auto"/>
              <w:right w:val="nil"/>
            </w:tcBorders>
            <w:vAlign w:val="center"/>
          </w:tcPr>
          <w:p w14:paraId="1EA05B8A" w14:textId="77777777" w:rsidR="00243CDC" w:rsidRPr="007A6A2D" w:rsidRDefault="00243CDC" w:rsidP="00E37093">
            <w:pPr>
              <w:pStyle w:val="Figlegend"/>
            </w:pPr>
            <w:r w:rsidRPr="007A6A2D">
              <w:t>1910</w:t>
            </w:r>
          </w:p>
        </w:tc>
        <w:tc>
          <w:tcPr>
            <w:tcW w:w="284" w:type="dxa"/>
            <w:tcBorders>
              <w:top w:val="nil"/>
              <w:left w:val="nil"/>
              <w:bottom w:val="nil"/>
              <w:right w:val="nil"/>
            </w:tcBorders>
            <w:vAlign w:val="center"/>
          </w:tcPr>
          <w:p w14:paraId="08E47A5A" w14:textId="77777777" w:rsidR="00243CDC" w:rsidRPr="007A6A2D" w:rsidRDefault="00243CDC" w:rsidP="00E37093">
            <w:pPr>
              <w:pStyle w:val="Figlegend"/>
            </w:pPr>
          </w:p>
        </w:tc>
        <w:tc>
          <w:tcPr>
            <w:tcW w:w="992" w:type="dxa"/>
            <w:tcBorders>
              <w:top w:val="nil"/>
              <w:left w:val="nil"/>
              <w:bottom w:val="single" w:sz="4" w:space="0" w:color="auto"/>
              <w:right w:val="nil"/>
            </w:tcBorders>
            <w:vAlign w:val="center"/>
          </w:tcPr>
          <w:p w14:paraId="40369188" w14:textId="77777777" w:rsidR="00243CDC" w:rsidRPr="007A6A2D" w:rsidRDefault="00243CDC" w:rsidP="00E37093">
            <w:pPr>
              <w:pStyle w:val="Figlegend"/>
            </w:pPr>
            <w:r w:rsidRPr="007A6A2D">
              <w:t>0.842</w:t>
            </w:r>
          </w:p>
        </w:tc>
        <w:tc>
          <w:tcPr>
            <w:tcW w:w="284" w:type="dxa"/>
            <w:tcBorders>
              <w:top w:val="nil"/>
              <w:left w:val="nil"/>
              <w:bottom w:val="nil"/>
              <w:right w:val="nil"/>
            </w:tcBorders>
            <w:vAlign w:val="center"/>
          </w:tcPr>
          <w:p w14:paraId="0879E926" w14:textId="77777777" w:rsidR="00243CDC" w:rsidRPr="007A6A2D" w:rsidRDefault="00243CDC" w:rsidP="00E37093">
            <w:pPr>
              <w:pStyle w:val="Figlegend"/>
            </w:pPr>
          </w:p>
        </w:tc>
        <w:tc>
          <w:tcPr>
            <w:tcW w:w="682" w:type="dxa"/>
            <w:tcBorders>
              <w:top w:val="nil"/>
              <w:left w:val="nil"/>
              <w:bottom w:val="single" w:sz="4" w:space="0" w:color="auto"/>
              <w:right w:val="nil"/>
            </w:tcBorders>
            <w:vAlign w:val="center"/>
          </w:tcPr>
          <w:p w14:paraId="47F20902" w14:textId="77777777" w:rsidR="00243CDC" w:rsidRPr="007A6A2D" w:rsidRDefault="00243CDC" w:rsidP="00E37093">
            <w:pPr>
              <w:pStyle w:val="Figlegend"/>
            </w:pPr>
            <w:r w:rsidRPr="007A6A2D">
              <w:t>2234</w:t>
            </w:r>
          </w:p>
        </w:tc>
        <w:tc>
          <w:tcPr>
            <w:tcW w:w="283" w:type="dxa"/>
            <w:tcBorders>
              <w:top w:val="nil"/>
              <w:left w:val="nil"/>
              <w:bottom w:val="nil"/>
              <w:right w:val="nil"/>
            </w:tcBorders>
            <w:vAlign w:val="center"/>
          </w:tcPr>
          <w:p w14:paraId="2B506007" w14:textId="77777777" w:rsidR="00243CDC" w:rsidRPr="007A6A2D" w:rsidRDefault="00243CDC" w:rsidP="00E37093">
            <w:pPr>
              <w:pStyle w:val="Figlegend"/>
            </w:pPr>
          </w:p>
        </w:tc>
        <w:tc>
          <w:tcPr>
            <w:tcW w:w="992" w:type="dxa"/>
            <w:tcBorders>
              <w:top w:val="nil"/>
              <w:left w:val="nil"/>
              <w:bottom w:val="single" w:sz="4" w:space="0" w:color="auto"/>
              <w:right w:val="nil"/>
            </w:tcBorders>
            <w:vAlign w:val="center"/>
          </w:tcPr>
          <w:p w14:paraId="4580BF44" w14:textId="77777777" w:rsidR="00243CDC" w:rsidRPr="007A6A2D" w:rsidRDefault="00243CDC" w:rsidP="00E37093">
            <w:pPr>
              <w:pStyle w:val="Figlegend"/>
            </w:pPr>
            <w:r w:rsidRPr="007A6A2D">
              <w:t>1870</w:t>
            </w:r>
          </w:p>
        </w:tc>
        <w:tc>
          <w:tcPr>
            <w:tcW w:w="284" w:type="dxa"/>
            <w:tcBorders>
              <w:top w:val="nil"/>
              <w:left w:val="nil"/>
              <w:bottom w:val="nil"/>
              <w:right w:val="nil"/>
            </w:tcBorders>
            <w:vAlign w:val="center"/>
          </w:tcPr>
          <w:p w14:paraId="77365B8E" w14:textId="77777777" w:rsidR="00243CDC" w:rsidRPr="007A6A2D" w:rsidRDefault="00243CDC" w:rsidP="00E37093">
            <w:pPr>
              <w:pStyle w:val="Figlegend"/>
            </w:pPr>
          </w:p>
        </w:tc>
        <w:tc>
          <w:tcPr>
            <w:tcW w:w="992" w:type="dxa"/>
            <w:gridSpan w:val="2"/>
            <w:tcBorders>
              <w:top w:val="nil"/>
              <w:left w:val="nil"/>
              <w:bottom w:val="single" w:sz="4" w:space="0" w:color="auto"/>
              <w:right w:val="nil"/>
            </w:tcBorders>
            <w:vAlign w:val="center"/>
          </w:tcPr>
          <w:p w14:paraId="7B635E34" w14:textId="77777777" w:rsidR="00243CDC" w:rsidRPr="007A6A2D" w:rsidRDefault="00243CDC" w:rsidP="00E37093">
            <w:pPr>
              <w:pStyle w:val="Figlegend"/>
            </w:pPr>
            <w:r w:rsidRPr="007A6A2D">
              <w:t>0.837</w:t>
            </w:r>
          </w:p>
        </w:tc>
        <w:tc>
          <w:tcPr>
            <w:tcW w:w="284" w:type="dxa"/>
            <w:gridSpan w:val="2"/>
            <w:tcBorders>
              <w:top w:val="nil"/>
              <w:left w:val="nil"/>
              <w:bottom w:val="nil"/>
              <w:right w:val="nil"/>
            </w:tcBorders>
            <w:vAlign w:val="center"/>
          </w:tcPr>
          <w:p w14:paraId="2E21E867" w14:textId="77777777" w:rsidR="00243CDC" w:rsidRPr="007A6A2D" w:rsidRDefault="00243CDC" w:rsidP="00E37093">
            <w:pPr>
              <w:pStyle w:val="Figlegend"/>
            </w:pPr>
          </w:p>
        </w:tc>
        <w:tc>
          <w:tcPr>
            <w:tcW w:w="1249" w:type="dxa"/>
            <w:gridSpan w:val="2"/>
            <w:tcBorders>
              <w:top w:val="nil"/>
              <w:left w:val="nil"/>
              <w:bottom w:val="single" w:sz="4" w:space="0" w:color="auto"/>
              <w:right w:val="nil"/>
            </w:tcBorders>
            <w:vAlign w:val="center"/>
          </w:tcPr>
          <w:p w14:paraId="65DD8677" w14:textId="77777777" w:rsidR="00243CDC" w:rsidRPr="007A6A2D" w:rsidRDefault="00243CDC" w:rsidP="00E37093">
            <w:pPr>
              <w:pStyle w:val="Figlegend"/>
            </w:pPr>
            <w:r w:rsidRPr="007A6A2D">
              <w:t>-0.005</w:t>
            </w:r>
          </w:p>
        </w:tc>
        <w:tc>
          <w:tcPr>
            <w:tcW w:w="255" w:type="dxa"/>
            <w:gridSpan w:val="2"/>
            <w:tcBorders>
              <w:top w:val="nil"/>
              <w:left w:val="nil"/>
              <w:bottom w:val="nil"/>
              <w:right w:val="nil"/>
            </w:tcBorders>
            <w:vAlign w:val="center"/>
          </w:tcPr>
          <w:p w14:paraId="7E7C7545" w14:textId="77777777" w:rsidR="00243CDC" w:rsidRPr="007A6A2D" w:rsidRDefault="00243CDC" w:rsidP="00E37093">
            <w:pPr>
              <w:pStyle w:val="Figlegend"/>
            </w:pPr>
          </w:p>
        </w:tc>
        <w:tc>
          <w:tcPr>
            <w:tcW w:w="946" w:type="dxa"/>
            <w:tcBorders>
              <w:top w:val="nil"/>
              <w:left w:val="nil"/>
              <w:bottom w:val="single" w:sz="4" w:space="0" w:color="auto"/>
              <w:right w:val="nil"/>
            </w:tcBorders>
            <w:vAlign w:val="center"/>
          </w:tcPr>
          <w:p w14:paraId="07ABC371" w14:textId="77777777" w:rsidR="00243CDC" w:rsidRPr="007A6A2D" w:rsidRDefault="00243CDC" w:rsidP="00E37093">
            <w:pPr>
              <w:pStyle w:val="Figlegend"/>
            </w:pPr>
            <w:r w:rsidRPr="007A6A2D">
              <w:t>-0.026</w:t>
            </w:r>
          </w:p>
        </w:tc>
        <w:tc>
          <w:tcPr>
            <w:tcW w:w="255" w:type="dxa"/>
            <w:tcBorders>
              <w:top w:val="nil"/>
              <w:left w:val="nil"/>
              <w:bottom w:val="nil"/>
              <w:right w:val="nil"/>
            </w:tcBorders>
            <w:vAlign w:val="center"/>
          </w:tcPr>
          <w:p w14:paraId="637584C4" w14:textId="77777777" w:rsidR="00243CDC" w:rsidRPr="007A6A2D" w:rsidRDefault="00243CDC" w:rsidP="00E37093">
            <w:pPr>
              <w:pStyle w:val="Figlegend"/>
            </w:pPr>
          </w:p>
        </w:tc>
        <w:tc>
          <w:tcPr>
            <w:tcW w:w="838" w:type="dxa"/>
            <w:gridSpan w:val="2"/>
            <w:tcBorders>
              <w:top w:val="nil"/>
              <w:left w:val="nil"/>
              <w:bottom w:val="single" w:sz="4" w:space="0" w:color="auto"/>
              <w:right w:val="nil"/>
            </w:tcBorders>
            <w:vAlign w:val="center"/>
          </w:tcPr>
          <w:p w14:paraId="2E732E51" w14:textId="77777777" w:rsidR="00243CDC" w:rsidRPr="007A6A2D" w:rsidRDefault="00243CDC" w:rsidP="00E37093">
            <w:pPr>
              <w:pStyle w:val="Figlegend"/>
            </w:pPr>
            <w:r w:rsidRPr="007A6A2D">
              <w:t>0.017</w:t>
            </w:r>
          </w:p>
        </w:tc>
      </w:tr>
      <w:tr w:rsidR="00243CDC" w:rsidRPr="007A6A2D" w14:paraId="3C4BDEB9" w14:textId="77777777" w:rsidTr="006A04B8">
        <w:trPr>
          <w:trHeight w:val="53"/>
        </w:trPr>
        <w:tc>
          <w:tcPr>
            <w:tcW w:w="1701" w:type="dxa"/>
            <w:tcBorders>
              <w:top w:val="nil"/>
              <w:left w:val="nil"/>
              <w:bottom w:val="nil"/>
              <w:right w:val="nil"/>
            </w:tcBorders>
          </w:tcPr>
          <w:p w14:paraId="7B6611A6" w14:textId="77777777" w:rsidR="00243CDC" w:rsidRPr="007A6A2D" w:rsidRDefault="00243CDC" w:rsidP="00E37093">
            <w:pPr>
              <w:pStyle w:val="Figlegend"/>
            </w:pPr>
          </w:p>
        </w:tc>
        <w:tc>
          <w:tcPr>
            <w:tcW w:w="239" w:type="dxa"/>
            <w:tcBorders>
              <w:top w:val="nil"/>
              <w:left w:val="nil"/>
              <w:bottom w:val="nil"/>
              <w:right w:val="nil"/>
            </w:tcBorders>
          </w:tcPr>
          <w:p w14:paraId="15C00844" w14:textId="77777777" w:rsidR="00243CDC" w:rsidRPr="007A6A2D" w:rsidRDefault="00243CDC" w:rsidP="00E37093">
            <w:pPr>
              <w:pStyle w:val="Figlegend"/>
            </w:pPr>
          </w:p>
        </w:tc>
        <w:tc>
          <w:tcPr>
            <w:tcW w:w="1037" w:type="dxa"/>
            <w:tcBorders>
              <w:left w:val="nil"/>
              <w:bottom w:val="nil"/>
              <w:right w:val="nil"/>
            </w:tcBorders>
          </w:tcPr>
          <w:p w14:paraId="0309CF08" w14:textId="77777777" w:rsidR="00243CDC" w:rsidRPr="007A6A2D" w:rsidRDefault="00243CDC" w:rsidP="00E37093">
            <w:pPr>
              <w:pStyle w:val="Figlegend"/>
            </w:pPr>
            <w:r w:rsidRPr="007A6A2D">
              <w:t>Intention-to-treat</w:t>
            </w:r>
          </w:p>
        </w:tc>
        <w:tc>
          <w:tcPr>
            <w:tcW w:w="255" w:type="dxa"/>
            <w:tcBorders>
              <w:top w:val="nil"/>
              <w:left w:val="nil"/>
              <w:bottom w:val="nil"/>
              <w:right w:val="nil"/>
            </w:tcBorders>
          </w:tcPr>
          <w:p w14:paraId="2A580D78" w14:textId="77777777" w:rsidR="00243CDC" w:rsidRPr="007A6A2D" w:rsidRDefault="00243CDC" w:rsidP="00E37093">
            <w:pPr>
              <w:pStyle w:val="Figlegend"/>
            </w:pPr>
          </w:p>
        </w:tc>
        <w:tc>
          <w:tcPr>
            <w:tcW w:w="1163" w:type="dxa"/>
            <w:tcBorders>
              <w:left w:val="nil"/>
              <w:bottom w:val="nil"/>
              <w:right w:val="nil"/>
            </w:tcBorders>
            <w:vAlign w:val="center"/>
          </w:tcPr>
          <w:p w14:paraId="0F098AD8" w14:textId="77777777" w:rsidR="00243CDC" w:rsidRPr="007A6A2D" w:rsidRDefault="00243CDC" w:rsidP="00E37093">
            <w:pPr>
              <w:pStyle w:val="Figlegend"/>
              <w:spacing w:after="0"/>
            </w:pPr>
            <w:r w:rsidRPr="007A6A2D">
              <w:t>Overall</w:t>
            </w:r>
          </w:p>
        </w:tc>
        <w:tc>
          <w:tcPr>
            <w:tcW w:w="255" w:type="dxa"/>
            <w:tcBorders>
              <w:top w:val="nil"/>
              <w:left w:val="nil"/>
              <w:bottom w:val="nil"/>
              <w:right w:val="nil"/>
            </w:tcBorders>
          </w:tcPr>
          <w:p w14:paraId="7C202734" w14:textId="77777777" w:rsidR="00243CDC" w:rsidRPr="007A6A2D" w:rsidRDefault="00243CDC" w:rsidP="00E37093">
            <w:pPr>
              <w:pStyle w:val="Figlegend"/>
              <w:spacing w:after="0"/>
            </w:pPr>
          </w:p>
        </w:tc>
        <w:tc>
          <w:tcPr>
            <w:tcW w:w="622" w:type="dxa"/>
            <w:tcBorders>
              <w:left w:val="nil"/>
              <w:bottom w:val="nil"/>
              <w:right w:val="nil"/>
            </w:tcBorders>
            <w:vAlign w:val="center"/>
          </w:tcPr>
          <w:p w14:paraId="788CF291" w14:textId="77777777" w:rsidR="00243CDC" w:rsidRPr="007A6A2D" w:rsidRDefault="00243CDC" w:rsidP="00E37093">
            <w:pPr>
              <w:pStyle w:val="Figlegend"/>
              <w:spacing w:after="0"/>
            </w:pPr>
            <w:r w:rsidRPr="007A6A2D">
              <w:t>2224</w:t>
            </w:r>
          </w:p>
        </w:tc>
        <w:tc>
          <w:tcPr>
            <w:tcW w:w="283" w:type="dxa"/>
            <w:tcBorders>
              <w:top w:val="nil"/>
              <w:left w:val="nil"/>
              <w:bottom w:val="nil"/>
              <w:right w:val="nil"/>
            </w:tcBorders>
            <w:vAlign w:val="center"/>
          </w:tcPr>
          <w:p w14:paraId="5242AE78" w14:textId="77777777" w:rsidR="00243CDC" w:rsidRPr="007A6A2D" w:rsidRDefault="00243CDC" w:rsidP="00E37093">
            <w:pPr>
              <w:pStyle w:val="Figlegend"/>
              <w:spacing w:after="0"/>
            </w:pPr>
          </w:p>
        </w:tc>
        <w:tc>
          <w:tcPr>
            <w:tcW w:w="992" w:type="dxa"/>
            <w:tcBorders>
              <w:left w:val="nil"/>
              <w:bottom w:val="nil"/>
              <w:right w:val="nil"/>
            </w:tcBorders>
            <w:vAlign w:val="center"/>
          </w:tcPr>
          <w:p w14:paraId="632C0CEE" w14:textId="77777777" w:rsidR="00243CDC" w:rsidRPr="007A6A2D" w:rsidRDefault="00243CDC" w:rsidP="00E37093">
            <w:pPr>
              <w:pStyle w:val="Figlegend"/>
              <w:spacing w:after="0"/>
            </w:pPr>
            <w:r w:rsidRPr="007A6A2D">
              <w:t>1883</w:t>
            </w:r>
          </w:p>
        </w:tc>
        <w:tc>
          <w:tcPr>
            <w:tcW w:w="284" w:type="dxa"/>
            <w:tcBorders>
              <w:top w:val="nil"/>
              <w:left w:val="nil"/>
              <w:bottom w:val="nil"/>
              <w:right w:val="nil"/>
            </w:tcBorders>
            <w:vAlign w:val="center"/>
          </w:tcPr>
          <w:p w14:paraId="2BF8F069" w14:textId="77777777" w:rsidR="00243CDC" w:rsidRPr="007A6A2D" w:rsidRDefault="00243CDC" w:rsidP="00E37093">
            <w:pPr>
              <w:pStyle w:val="Figlegend"/>
              <w:spacing w:after="0"/>
            </w:pPr>
          </w:p>
        </w:tc>
        <w:tc>
          <w:tcPr>
            <w:tcW w:w="992" w:type="dxa"/>
            <w:tcBorders>
              <w:left w:val="nil"/>
              <w:bottom w:val="nil"/>
              <w:right w:val="nil"/>
            </w:tcBorders>
            <w:vAlign w:val="center"/>
          </w:tcPr>
          <w:p w14:paraId="082BBFD8" w14:textId="77777777" w:rsidR="00243CDC" w:rsidRPr="007A6A2D" w:rsidRDefault="00243CDC" w:rsidP="00E37093">
            <w:pPr>
              <w:pStyle w:val="Figlegend"/>
              <w:spacing w:after="0"/>
            </w:pPr>
            <w:r w:rsidRPr="007A6A2D">
              <w:t>0.847</w:t>
            </w:r>
          </w:p>
        </w:tc>
        <w:tc>
          <w:tcPr>
            <w:tcW w:w="284" w:type="dxa"/>
            <w:tcBorders>
              <w:top w:val="nil"/>
              <w:left w:val="nil"/>
              <w:bottom w:val="nil"/>
              <w:right w:val="nil"/>
            </w:tcBorders>
            <w:vAlign w:val="center"/>
          </w:tcPr>
          <w:p w14:paraId="116B70D4" w14:textId="77777777" w:rsidR="00243CDC" w:rsidRPr="007A6A2D" w:rsidRDefault="00243CDC" w:rsidP="00E37093">
            <w:pPr>
              <w:pStyle w:val="Figlegend"/>
              <w:spacing w:after="0"/>
            </w:pPr>
          </w:p>
        </w:tc>
        <w:tc>
          <w:tcPr>
            <w:tcW w:w="682" w:type="dxa"/>
            <w:tcBorders>
              <w:left w:val="nil"/>
              <w:bottom w:val="nil"/>
              <w:right w:val="nil"/>
            </w:tcBorders>
            <w:vAlign w:val="center"/>
          </w:tcPr>
          <w:p w14:paraId="61D420B2" w14:textId="77777777" w:rsidR="00243CDC" w:rsidRPr="007A6A2D" w:rsidRDefault="00243CDC" w:rsidP="00E37093">
            <w:pPr>
              <w:pStyle w:val="Figlegend"/>
              <w:spacing w:after="0"/>
            </w:pPr>
            <w:r w:rsidRPr="007A6A2D">
              <w:t>2143</w:t>
            </w:r>
          </w:p>
        </w:tc>
        <w:tc>
          <w:tcPr>
            <w:tcW w:w="283" w:type="dxa"/>
            <w:tcBorders>
              <w:top w:val="nil"/>
              <w:left w:val="nil"/>
              <w:bottom w:val="nil"/>
              <w:right w:val="nil"/>
            </w:tcBorders>
            <w:vAlign w:val="center"/>
          </w:tcPr>
          <w:p w14:paraId="21F748E6" w14:textId="77777777" w:rsidR="00243CDC" w:rsidRPr="007A6A2D" w:rsidRDefault="00243CDC" w:rsidP="00E37093">
            <w:pPr>
              <w:pStyle w:val="Figlegend"/>
              <w:spacing w:after="0"/>
            </w:pPr>
          </w:p>
        </w:tc>
        <w:tc>
          <w:tcPr>
            <w:tcW w:w="992" w:type="dxa"/>
            <w:tcBorders>
              <w:left w:val="nil"/>
              <w:bottom w:val="nil"/>
              <w:right w:val="nil"/>
            </w:tcBorders>
            <w:vAlign w:val="center"/>
          </w:tcPr>
          <w:p w14:paraId="26B4592D" w14:textId="77777777" w:rsidR="00243CDC" w:rsidRPr="007A6A2D" w:rsidRDefault="00243CDC" w:rsidP="00E37093">
            <w:pPr>
              <w:pStyle w:val="Figlegend"/>
              <w:spacing w:after="0"/>
            </w:pPr>
            <w:r w:rsidRPr="007A6A2D">
              <w:t>1798</w:t>
            </w:r>
          </w:p>
        </w:tc>
        <w:tc>
          <w:tcPr>
            <w:tcW w:w="284" w:type="dxa"/>
            <w:tcBorders>
              <w:top w:val="nil"/>
              <w:left w:val="nil"/>
              <w:bottom w:val="nil"/>
              <w:right w:val="nil"/>
            </w:tcBorders>
            <w:vAlign w:val="center"/>
          </w:tcPr>
          <w:p w14:paraId="6FCDE0F9" w14:textId="77777777" w:rsidR="00243CDC" w:rsidRPr="007A6A2D" w:rsidRDefault="00243CDC" w:rsidP="00E37093">
            <w:pPr>
              <w:pStyle w:val="Figlegend"/>
              <w:spacing w:after="0"/>
            </w:pPr>
          </w:p>
        </w:tc>
        <w:tc>
          <w:tcPr>
            <w:tcW w:w="992" w:type="dxa"/>
            <w:gridSpan w:val="2"/>
            <w:tcBorders>
              <w:left w:val="nil"/>
              <w:bottom w:val="nil"/>
              <w:right w:val="nil"/>
            </w:tcBorders>
            <w:vAlign w:val="center"/>
          </w:tcPr>
          <w:p w14:paraId="483C9130" w14:textId="77777777" w:rsidR="00243CDC" w:rsidRPr="007A6A2D" w:rsidRDefault="00243CDC" w:rsidP="00E37093">
            <w:pPr>
              <w:pStyle w:val="Figlegend"/>
              <w:spacing w:after="0"/>
            </w:pPr>
            <w:r w:rsidRPr="007A6A2D">
              <w:t>0.839</w:t>
            </w:r>
          </w:p>
        </w:tc>
        <w:tc>
          <w:tcPr>
            <w:tcW w:w="284" w:type="dxa"/>
            <w:gridSpan w:val="2"/>
            <w:tcBorders>
              <w:top w:val="nil"/>
              <w:left w:val="nil"/>
              <w:bottom w:val="nil"/>
              <w:right w:val="nil"/>
            </w:tcBorders>
            <w:vAlign w:val="center"/>
          </w:tcPr>
          <w:p w14:paraId="569ACB75" w14:textId="77777777" w:rsidR="00243CDC" w:rsidRPr="007A6A2D" w:rsidRDefault="00243CDC" w:rsidP="00E37093">
            <w:pPr>
              <w:pStyle w:val="Figlegend"/>
              <w:spacing w:after="0"/>
            </w:pPr>
          </w:p>
        </w:tc>
        <w:tc>
          <w:tcPr>
            <w:tcW w:w="1249" w:type="dxa"/>
            <w:gridSpan w:val="2"/>
            <w:tcBorders>
              <w:left w:val="nil"/>
              <w:bottom w:val="nil"/>
              <w:right w:val="nil"/>
            </w:tcBorders>
            <w:vAlign w:val="center"/>
          </w:tcPr>
          <w:p w14:paraId="0B7C2C5C" w14:textId="77777777" w:rsidR="00243CDC" w:rsidRPr="007A6A2D" w:rsidRDefault="00243CDC" w:rsidP="00E37093">
            <w:pPr>
              <w:pStyle w:val="Figlegend"/>
              <w:spacing w:after="0"/>
            </w:pPr>
            <w:r w:rsidRPr="007A6A2D">
              <w:t>-0.008</w:t>
            </w:r>
          </w:p>
        </w:tc>
        <w:tc>
          <w:tcPr>
            <w:tcW w:w="255" w:type="dxa"/>
            <w:gridSpan w:val="2"/>
            <w:tcBorders>
              <w:top w:val="nil"/>
              <w:left w:val="nil"/>
              <w:bottom w:val="nil"/>
              <w:right w:val="nil"/>
            </w:tcBorders>
            <w:vAlign w:val="center"/>
          </w:tcPr>
          <w:p w14:paraId="35BE8BA1" w14:textId="77777777" w:rsidR="00243CDC" w:rsidRPr="007A6A2D" w:rsidRDefault="00243CDC" w:rsidP="00E37093">
            <w:pPr>
              <w:pStyle w:val="Figlegend"/>
              <w:spacing w:after="0"/>
            </w:pPr>
          </w:p>
        </w:tc>
        <w:tc>
          <w:tcPr>
            <w:tcW w:w="946" w:type="dxa"/>
            <w:tcBorders>
              <w:left w:val="nil"/>
              <w:bottom w:val="nil"/>
              <w:right w:val="nil"/>
            </w:tcBorders>
            <w:vAlign w:val="center"/>
          </w:tcPr>
          <w:p w14:paraId="69FF80E5" w14:textId="77777777" w:rsidR="00243CDC" w:rsidRPr="007A6A2D" w:rsidRDefault="00243CDC" w:rsidP="00E37093">
            <w:pPr>
              <w:pStyle w:val="Figlegend"/>
              <w:spacing w:after="0"/>
            </w:pPr>
            <w:r w:rsidRPr="007A6A2D">
              <w:t>-0.029</w:t>
            </w:r>
          </w:p>
        </w:tc>
        <w:tc>
          <w:tcPr>
            <w:tcW w:w="255" w:type="dxa"/>
            <w:tcBorders>
              <w:top w:val="nil"/>
              <w:left w:val="nil"/>
              <w:bottom w:val="nil"/>
              <w:right w:val="nil"/>
            </w:tcBorders>
            <w:vAlign w:val="center"/>
          </w:tcPr>
          <w:p w14:paraId="0A00B021" w14:textId="77777777" w:rsidR="00243CDC" w:rsidRPr="007A6A2D" w:rsidRDefault="00243CDC" w:rsidP="00E37093">
            <w:pPr>
              <w:pStyle w:val="Figlegend"/>
              <w:spacing w:after="0"/>
            </w:pPr>
          </w:p>
        </w:tc>
        <w:tc>
          <w:tcPr>
            <w:tcW w:w="838" w:type="dxa"/>
            <w:gridSpan w:val="2"/>
            <w:tcBorders>
              <w:left w:val="nil"/>
              <w:bottom w:val="nil"/>
              <w:right w:val="nil"/>
            </w:tcBorders>
            <w:vAlign w:val="center"/>
          </w:tcPr>
          <w:p w14:paraId="57719AC8" w14:textId="77777777" w:rsidR="00243CDC" w:rsidRPr="007A6A2D" w:rsidRDefault="00243CDC" w:rsidP="00E37093">
            <w:pPr>
              <w:pStyle w:val="Figlegend"/>
              <w:spacing w:after="0"/>
            </w:pPr>
            <w:r w:rsidRPr="007A6A2D">
              <w:t>0.014</w:t>
            </w:r>
          </w:p>
        </w:tc>
      </w:tr>
      <w:tr w:rsidR="00243CDC" w:rsidRPr="007A6A2D" w14:paraId="4A07BC09" w14:textId="77777777" w:rsidTr="006A04B8">
        <w:trPr>
          <w:trHeight w:val="300"/>
        </w:trPr>
        <w:tc>
          <w:tcPr>
            <w:tcW w:w="1701" w:type="dxa"/>
            <w:tcBorders>
              <w:top w:val="nil"/>
              <w:left w:val="nil"/>
              <w:bottom w:val="nil"/>
              <w:right w:val="nil"/>
            </w:tcBorders>
          </w:tcPr>
          <w:p w14:paraId="45AC208B" w14:textId="77777777" w:rsidR="00243CDC" w:rsidRPr="007A6A2D" w:rsidRDefault="00243CDC" w:rsidP="00E37093">
            <w:pPr>
              <w:pStyle w:val="Figlegend"/>
            </w:pPr>
          </w:p>
        </w:tc>
        <w:tc>
          <w:tcPr>
            <w:tcW w:w="239" w:type="dxa"/>
            <w:tcBorders>
              <w:top w:val="nil"/>
              <w:left w:val="nil"/>
              <w:bottom w:val="single" w:sz="4" w:space="0" w:color="auto"/>
              <w:right w:val="nil"/>
            </w:tcBorders>
          </w:tcPr>
          <w:p w14:paraId="77695D51" w14:textId="77777777" w:rsidR="00243CDC" w:rsidRPr="007A6A2D" w:rsidRDefault="00243CDC" w:rsidP="00E37093">
            <w:pPr>
              <w:pStyle w:val="Figlegend"/>
            </w:pPr>
          </w:p>
        </w:tc>
        <w:tc>
          <w:tcPr>
            <w:tcW w:w="1037" w:type="dxa"/>
            <w:tcBorders>
              <w:top w:val="nil"/>
              <w:left w:val="nil"/>
              <w:bottom w:val="single" w:sz="4" w:space="0" w:color="auto"/>
              <w:right w:val="nil"/>
            </w:tcBorders>
          </w:tcPr>
          <w:p w14:paraId="202DF10D" w14:textId="77777777" w:rsidR="00243CDC" w:rsidRPr="007A6A2D" w:rsidRDefault="00243CDC" w:rsidP="00E37093">
            <w:pPr>
              <w:pStyle w:val="Figlegend"/>
            </w:pPr>
          </w:p>
        </w:tc>
        <w:tc>
          <w:tcPr>
            <w:tcW w:w="255" w:type="dxa"/>
            <w:tcBorders>
              <w:top w:val="nil"/>
              <w:left w:val="nil"/>
              <w:bottom w:val="single" w:sz="4" w:space="0" w:color="auto"/>
              <w:right w:val="nil"/>
            </w:tcBorders>
          </w:tcPr>
          <w:p w14:paraId="1D8546AF" w14:textId="77777777" w:rsidR="00243CDC" w:rsidRPr="007A6A2D" w:rsidRDefault="00243CDC" w:rsidP="00E37093">
            <w:pPr>
              <w:pStyle w:val="Figlegend"/>
            </w:pPr>
          </w:p>
        </w:tc>
        <w:tc>
          <w:tcPr>
            <w:tcW w:w="1163" w:type="dxa"/>
            <w:tcBorders>
              <w:top w:val="nil"/>
              <w:left w:val="nil"/>
              <w:bottom w:val="single" w:sz="4" w:space="0" w:color="auto"/>
              <w:right w:val="nil"/>
            </w:tcBorders>
            <w:vAlign w:val="center"/>
          </w:tcPr>
          <w:p w14:paraId="1CF55B94" w14:textId="77777777" w:rsidR="00243CDC" w:rsidRPr="007A6A2D" w:rsidRDefault="00243CDC" w:rsidP="00E37093">
            <w:pPr>
              <w:pStyle w:val="Figlegend"/>
            </w:pPr>
            <w:r w:rsidRPr="007A6A2D">
              <w:t>Multiple imputation</w:t>
            </w:r>
          </w:p>
        </w:tc>
        <w:tc>
          <w:tcPr>
            <w:tcW w:w="255" w:type="dxa"/>
            <w:tcBorders>
              <w:top w:val="nil"/>
              <w:left w:val="nil"/>
              <w:bottom w:val="single" w:sz="4" w:space="0" w:color="auto"/>
              <w:right w:val="nil"/>
            </w:tcBorders>
          </w:tcPr>
          <w:p w14:paraId="0BC6F27E" w14:textId="77777777" w:rsidR="00243CDC" w:rsidRPr="007A6A2D" w:rsidRDefault="00243CDC" w:rsidP="00E37093">
            <w:pPr>
              <w:pStyle w:val="Figlegend"/>
            </w:pPr>
          </w:p>
        </w:tc>
        <w:tc>
          <w:tcPr>
            <w:tcW w:w="622" w:type="dxa"/>
            <w:tcBorders>
              <w:top w:val="nil"/>
              <w:left w:val="nil"/>
              <w:bottom w:val="single" w:sz="4" w:space="0" w:color="auto"/>
              <w:right w:val="nil"/>
            </w:tcBorders>
            <w:vAlign w:val="center"/>
          </w:tcPr>
          <w:p w14:paraId="6A518850" w14:textId="77777777" w:rsidR="00243CDC" w:rsidRPr="007A6A2D" w:rsidRDefault="00243CDC" w:rsidP="00E37093">
            <w:pPr>
              <w:pStyle w:val="Figlegend"/>
            </w:pPr>
            <w:r w:rsidRPr="007A6A2D">
              <w:t>2269</w:t>
            </w:r>
          </w:p>
        </w:tc>
        <w:tc>
          <w:tcPr>
            <w:tcW w:w="283" w:type="dxa"/>
            <w:tcBorders>
              <w:top w:val="nil"/>
              <w:left w:val="nil"/>
              <w:bottom w:val="single" w:sz="4" w:space="0" w:color="auto"/>
              <w:right w:val="nil"/>
            </w:tcBorders>
            <w:vAlign w:val="center"/>
          </w:tcPr>
          <w:p w14:paraId="54E75C46" w14:textId="77777777" w:rsidR="00243CDC" w:rsidRPr="007A6A2D" w:rsidRDefault="00243CDC" w:rsidP="00E37093">
            <w:pPr>
              <w:pStyle w:val="Figlegend"/>
            </w:pPr>
          </w:p>
        </w:tc>
        <w:tc>
          <w:tcPr>
            <w:tcW w:w="992" w:type="dxa"/>
            <w:tcBorders>
              <w:top w:val="nil"/>
              <w:left w:val="nil"/>
              <w:bottom w:val="single" w:sz="4" w:space="0" w:color="auto"/>
              <w:right w:val="nil"/>
            </w:tcBorders>
            <w:vAlign w:val="center"/>
          </w:tcPr>
          <w:p w14:paraId="4ACBC2E5" w14:textId="77777777" w:rsidR="00243CDC" w:rsidRPr="007A6A2D" w:rsidRDefault="00243CDC" w:rsidP="00E37093">
            <w:pPr>
              <w:pStyle w:val="Figlegend"/>
            </w:pPr>
            <w:r w:rsidRPr="007A6A2D">
              <w:t>1913</w:t>
            </w:r>
          </w:p>
        </w:tc>
        <w:tc>
          <w:tcPr>
            <w:tcW w:w="284" w:type="dxa"/>
            <w:tcBorders>
              <w:top w:val="nil"/>
              <w:left w:val="nil"/>
              <w:bottom w:val="single" w:sz="4" w:space="0" w:color="auto"/>
              <w:right w:val="nil"/>
            </w:tcBorders>
            <w:vAlign w:val="center"/>
          </w:tcPr>
          <w:p w14:paraId="0600A064" w14:textId="77777777" w:rsidR="00243CDC" w:rsidRPr="007A6A2D" w:rsidRDefault="00243CDC" w:rsidP="00E37093">
            <w:pPr>
              <w:pStyle w:val="Figlegend"/>
            </w:pPr>
          </w:p>
        </w:tc>
        <w:tc>
          <w:tcPr>
            <w:tcW w:w="992" w:type="dxa"/>
            <w:tcBorders>
              <w:top w:val="nil"/>
              <w:left w:val="nil"/>
              <w:bottom w:val="single" w:sz="4" w:space="0" w:color="auto"/>
              <w:right w:val="nil"/>
            </w:tcBorders>
            <w:vAlign w:val="center"/>
          </w:tcPr>
          <w:p w14:paraId="6115BD98" w14:textId="77777777" w:rsidR="00243CDC" w:rsidRPr="007A6A2D" w:rsidRDefault="00243CDC" w:rsidP="00E37093">
            <w:pPr>
              <w:pStyle w:val="Figlegend"/>
            </w:pPr>
            <w:r w:rsidRPr="007A6A2D">
              <w:t>0.843</w:t>
            </w:r>
          </w:p>
        </w:tc>
        <w:tc>
          <w:tcPr>
            <w:tcW w:w="284" w:type="dxa"/>
            <w:tcBorders>
              <w:top w:val="nil"/>
              <w:left w:val="nil"/>
              <w:bottom w:val="single" w:sz="4" w:space="0" w:color="auto"/>
              <w:right w:val="nil"/>
            </w:tcBorders>
            <w:vAlign w:val="center"/>
          </w:tcPr>
          <w:p w14:paraId="1A1762F0" w14:textId="77777777" w:rsidR="00243CDC" w:rsidRPr="007A6A2D" w:rsidRDefault="00243CDC" w:rsidP="00E37093">
            <w:pPr>
              <w:pStyle w:val="Figlegend"/>
            </w:pPr>
          </w:p>
        </w:tc>
        <w:tc>
          <w:tcPr>
            <w:tcW w:w="682" w:type="dxa"/>
            <w:tcBorders>
              <w:top w:val="nil"/>
              <w:left w:val="nil"/>
              <w:bottom w:val="single" w:sz="4" w:space="0" w:color="auto"/>
              <w:right w:val="nil"/>
            </w:tcBorders>
            <w:vAlign w:val="center"/>
          </w:tcPr>
          <w:p w14:paraId="0E3B4830" w14:textId="77777777" w:rsidR="00243CDC" w:rsidRPr="007A6A2D" w:rsidRDefault="00243CDC" w:rsidP="00E37093">
            <w:pPr>
              <w:pStyle w:val="Figlegend"/>
            </w:pPr>
            <w:r w:rsidRPr="007A6A2D">
              <w:t>2265</w:t>
            </w:r>
          </w:p>
        </w:tc>
        <w:tc>
          <w:tcPr>
            <w:tcW w:w="283" w:type="dxa"/>
            <w:tcBorders>
              <w:top w:val="nil"/>
              <w:left w:val="nil"/>
              <w:bottom w:val="single" w:sz="4" w:space="0" w:color="auto"/>
              <w:right w:val="nil"/>
            </w:tcBorders>
            <w:vAlign w:val="center"/>
          </w:tcPr>
          <w:p w14:paraId="134D195B" w14:textId="77777777" w:rsidR="00243CDC" w:rsidRPr="007A6A2D" w:rsidRDefault="00243CDC" w:rsidP="00E37093">
            <w:pPr>
              <w:pStyle w:val="Figlegend"/>
            </w:pPr>
          </w:p>
        </w:tc>
        <w:tc>
          <w:tcPr>
            <w:tcW w:w="992" w:type="dxa"/>
            <w:tcBorders>
              <w:top w:val="nil"/>
              <w:left w:val="nil"/>
              <w:bottom w:val="single" w:sz="4" w:space="0" w:color="auto"/>
              <w:right w:val="nil"/>
            </w:tcBorders>
            <w:vAlign w:val="center"/>
          </w:tcPr>
          <w:p w14:paraId="0FD26937" w14:textId="77777777" w:rsidR="00243CDC" w:rsidRPr="007A6A2D" w:rsidRDefault="00243CDC" w:rsidP="00E37093">
            <w:pPr>
              <w:pStyle w:val="Figlegend"/>
            </w:pPr>
            <w:r w:rsidRPr="007A6A2D">
              <w:t>1903</w:t>
            </w:r>
          </w:p>
        </w:tc>
        <w:tc>
          <w:tcPr>
            <w:tcW w:w="284" w:type="dxa"/>
            <w:tcBorders>
              <w:top w:val="nil"/>
              <w:left w:val="nil"/>
              <w:bottom w:val="single" w:sz="4" w:space="0" w:color="auto"/>
              <w:right w:val="nil"/>
            </w:tcBorders>
            <w:vAlign w:val="center"/>
          </w:tcPr>
          <w:p w14:paraId="161B1C74" w14:textId="77777777" w:rsidR="00243CDC" w:rsidRPr="007A6A2D" w:rsidRDefault="00243CDC" w:rsidP="00E37093">
            <w:pPr>
              <w:pStyle w:val="Figlegend"/>
            </w:pPr>
          </w:p>
        </w:tc>
        <w:tc>
          <w:tcPr>
            <w:tcW w:w="992" w:type="dxa"/>
            <w:gridSpan w:val="2"/>
            <w:tcBorders>
              <w:top w:val="nil"/>
              <w:left w:val="nil"/>
              <w:bottom w:val="single" w:sz="4" w:space="0" w:color="auto"/>
              <w:right w:val="nil"/>
            </w:tcBorders>
            <w:vAlign w:val="center"/>
          </w:tcPr>
          <w:p w14:paraId="291F4DD5" w14:textId="77777777" w:rsidR="00243CDC" w:rsidRPr="007A6A2D" w:rsidRDefault="00243CDC" w:rsidP="00E37093">
            <w:pPr>
              <w:pStyle w:val="Figlegend"/>
            </w:pPr>
            <w:r w:rsidRPr="007A6A2D">
              <w:t>0.840</w:t>
            </w:r>
          </w:p>
        </w:tc>
        <w:tc>
          <w:tcPr>
            <w:tcW w:w="284" w:type="dxa"/>
            <w:gridSpan w:val="2"/>
            <w:tcBorders>
              <w:top w:val="nil"/>
              <w:left w:val="nil"/>
              <w:bottom w:val="single" w:sz="4" w:space="0" w:color="auto"/>
              <w:right w:val="nil"/>
            </w:tcBorders>
            <w:vAlign w:val="center"/>
          </w:tcPr>
          <w:p w14:paraId="30F9A6FE" w14:textId="77777777" w:rsidR="00243CDC" w:rsidRPr="007A6A2D" w:rsidRDefault="00243CDC" w:rsidP="00E37093">
            <w:pPr>
              <w:pStyle w:val="Figlegend"/>
            </w:pPr>
          </w:p>
        </w:tc>
        <w:tc>
          <w:tcPr>
            <w:tcW w:w="1249" w:type="dxa"/>
            <w:gridSpan w:val="2"/>
            <w:tcBorders>
              <w:top w:val="nil"/>
              <w:left w:val="nil"/>
              <w:bottom w:val="single" w:sz="4" w:space="0" w:color="auto"/>
              <w:right w:val="nil"/>
            </w:tcBorders>
            <w:vAlign w:val="center"/>
          </w:tcPr>
          <w:p w14:paraId="7488241B" w14:textId="77777777" w:rsidR="00243CDC" w:rsidRPr="007A6A2D" w:rsidRDefault="00243CDC" w:rsidP="00E37093">
            <w:pPr>
              <w:pStyle w:val="Figlegend"/>
            </w:pPr>
            <w:r w:rsidRPr="007A6A2D">
              <w:t>-0.004</w:t>
            </w:r>
          </w:p>
        </w:tc>
        <w:tc>
          <w:tcPr>
            <w:tcW w:w="255" w:type="dxa"/>
            <w:gridSpan w:val="2"/>
            <w:tcBorders>
              <w:top w:val="nil"/>
              <w:left w:val="nil"/>
              <w:bottom w:val="single" w:sz="4" w:space="0" w:color="auto"/>
              <w:right w:val="nil"/>
            </w:tcBorders>
            <w:vAlign w:val="center"/>
          </w:tcPr>
          <w:p w14:paraId="25DE04BD" w14:textId="77777777" w:rsidR="00243CDC" w:rsidRPr="007A6A2D" w:rsidRDefault="00243CDC" w:rsidP="00E37093">
            <w:pPr>
              <w:pStyle w:val="Figlegend"/>
            </w:pPr>
          </w:p>
        </w:tc>
        <w:tc>
          <w:tcPr>
            <w:tcW w:w="946" w:type="dxa"/>
            <w:tcBorders>
              <w:top w:val="nil"/>
              <w:left w:val="nil"/>
              <w:bottom w:val="single" w:sz="4" w:space="0" w:color="auto"/>
              <w:right w:val="nil"/>
            </w:tcBorders>
            <w:vAlign w:val="center"/>
          </w:tcPr>
          <w:p w14:paraId="516893E9" w14:textId="77777777" w:rsidR="00243CDC" w:rsidRPr="007A6A2D" w:rsidRDefault="00243CDC" w:rsidP="00E37093">
            <w:pPr>
              <w:pStyle w:val="Figlegend"/>
            </w:pPr>
            <w:r w:rsidRPr="007A6A2D">
              <w:t>-0.025</w:t>
            </w:r>
          </w:p>
        </w:tc>
        <w:tc>
          <w:tcPr>
            <w:tcW w:w="255" w:type="dxa"/>
            <w:tcBorders>
              <w:top w:val="nil"/>
              <w:left w:val="nil"/>
              <w:bottom w:val="single" w:sz="4" w:space="0" w:color="auto"/>
              <w:right w:val="nil"/>
            </w:tcBorders>
            <w:vAlign w:val="center"/>
          </w:tcPr>
          <w:p w14:paraId="33FF35E6" w14:textId="77777777" w:rsidR="00243CDC" w:rsidRPr="007A6A2D" w:rsidRDefault="00243CDC" w:rsidP="00E37093">
            <w:pPr>
              <w:pStyle w:val="Figlegend"/>
            </w:pPr>
          </w:p>
        </w:tc>
        <w:tc>
          <w:tcPr>
            <w:tcW w:w="838" w:type="dxa"/>
            <w:gridSpan w:val="2"/>
            <w:tcBorders>
              <w:top w:val="nil"/>
              <w:left w:val="nil"/>
              <w:bottom w:val="single" w:sz="4" w:space="0" w:color="auto"/>
              <w:right w:val="nil"/>
            </w:tcBorders>
            <w:vAlign w:val="center"/>
          </w:tcPr>
          <w:p w14:paraId="60C393BE" w14:textId="77777777" w:rsidR="00243CDC" w:rsidRPr="007A6A2D" w:rsidRDefault="00243CDC" w:rsidP="00E37093">
            <w:pPr>
              <w:pStyle w:val="Figlegend"/>
            </w:pPr>
            <w:r w:rsidRPr="007A6A2D">
              <w:t>0.018</w:t>
            </w:r>
          </w:p>
        </w:tc>
      </w:tr>
      <w:tr w:rsidR="00243CDC" w:rsidRPr="007A6A2D" w14:paraId="0554614C" w14:textId="77777777" w:rsidTr="006A04B8">
        <w:trPr>
          <w:trHeight w:val="300"/>
        </w:trPr>
        <w:tc>
          <w:tcPr>
            <w:tcW w:w="1701" w:type="dxa"/>
            <w:tcBorders>
              <w:left w:val="nil"/>
              <w:bottom w:val="nil"/>
              <w:right w:val="nil"/>
            </w:tcBorders>
          </w:tcPr>
          <w:p w14:paraId="25C58135" w14:textId="77777777" w:rsidR="00243CDC" w:rsidRPr="00E37093" w:rsidRDefault="00243CDC" w:rsidP="00E37093">
            <w:pPr>
              <w:pStyle w:val="Figlegend"/>
              <w:rPr>
                <w:b/>
                <w:bCs/>
              </w:rPr>
            </w:pPr>
            <w:r w:rsidRPr="00E37093">
              <w:rPr>
                <w:b/>
                <w:bCs/>
              </w:rPr>
              <w:t xml:space="preserve">Secondary: </w:t>
            </w:r>
          </w:p>
          <w:p w14:paraId="24FAA339" w14:textId="77777777" w:rsidR="00243CDC" w:rsidRPr="007A6A2D" w:rsidRDefault="00243CDC" w:rsidP="00E37093">
            <w:pPr>
              <w:pStyle w:val="Figlegend"/>
            </w:pPr>
            <w:proofErr w:type="spellStart"/>
            <w:r w:rsidRPr="00E37093">
              <w:rPr>
                <w:b/>
                <w:bCs/>
              </w:rPr>
              <w:t>STDR</w:t>
            </w:r>
            <w:proofErr w:type="spellEnd"/>
            <w:r w:rsidRPr="00E37093">
              <w:rPr>
                <w:b/>
                <w:bCs/>
              </w:rPr>
              <w:t xml:space="preserve"> within 24m</w:t>
            </w:r>
          </w:p>
        </w:tc>
        <w:tc>
          <w:tcPr>
            <w:tcW w:w="239" w:type="dxa"/>
            <w:tcBorders>
              <w:top w:val="nil"/>
              <w:left w:val="nil"/>
              <w:bottom w:val="nil"/>
              <w:right w:val="nil"/>
            </w:tcBorders>
          </w:tcPr>
          <w:p w14:paraId="3E549ACC" w14:textId="77777777" w:rsidR="00243CDC" w:rsidRPr="007A6A2D" w:rsidRDefault="00243CDC" w:rsidP="00E37093">
            <w:pPr>
              <w:pStyle w:val="Figlegend"/>
            </w:pPr>
          </w:p>
        </w:tc>
        <w:tc>
          <w:tcPr>
            <w:tcW w:w="1037" w:type="dxa"/>
            <w:tcBorders>
              <w:left w:val="nil"/>
              <w:bottom w:val="nil"/>
              <w:right w:val="nil"/>
            </w:tcBorders>
          </w:tcPr>
          <w:p w14:paraId="4EC35CD3" w14:textId="77777777" w:rsidR="00243CDC" w:rsidRPr="007A6A2D" w:rsidRDefault="00243CDC" w:rsidP="00E37093">
            <w:pPr>
              <w:pStyle w:val="Figlegend"/>
            </w:pPr>
            <w:r w:rsidRPr="007A6A2D">
              <w:t>Per- protocol</w:t>
            </w:r>
          </w:p>
        </w:tc>
        <w:tc>
          <w:tcPr>
            <w:tcW w:w="255" w:type="dxa"/>
            <w:tcBorders>
              <w:top w:val="nil"/>
              <w:left w:val="nil"/>
              <w:bottom w:val="nil"/>
              <w:right w:val="nil"/>
            </w:tcBorders>
          </w:tcPr>
          <w:p w14:paraId="37CCE6E4" w14:textId="77777777" w:rsidR="00243CDC" w:rsidRPr="007A6A2D" w:rsidRDefault="00243CDC" w:rsidP="00E37093">
            <w:pPr>
              <w:pStyle w:val="Figlegend"/>
            </w:pPr>
          </w:p>
        </w:tc>
        <w:tc>
          <w:tcPr>
            <w:tcW w:w="1163" w:type="dxa"/>
            <w:tcBorders>
              <w:left w:val="nil"/>
              <w:bottom w:val="nil"/>
              <w:right w:val="nil"/>
            </w:tcBorders>
            <w:vAlign w:val="center"/>
          </w:tcPr>
          <w:p w14:paraId="4AC2834E" w14:textId="77777777" w:rsidR="00243CDC" w:rsidRPr="007A6A2D" w:rsidRDefault="00243CDC" w:rsidP="00E37093">
            <w:pPr>
              <w:pStyle w:val="Figlegend"/>
            </w:pPr>
            <w:r w:rsidRPr="007A6A2D">
              <w:t>Overall</w:t>
            </w:r>
          </w:p>
        </w:tc>
        <w:tc>
          <w:tcPr>
            <w:tcW w:w="255" w:type="dxa"/>
            <w:tcBorders>
              <w:top w:val="nil"/>
              <w:left w:val="nil"/>
              <w:bottom w:val="nil"/>
              <w:right w:val="nil"/>
            </w:tcBorders>
          </w:tcPr>
          <w:p w14:paraId="2334364F" w14:textId="77777777" w:rsidR="00243CDC" w:rsidRPr="007A6A2D" w:rsidRDefault="00243CDC" w:rsidP="00E37093">
            <w:pPr>
              <w:pStyle w:val="Figlegend"/>
            </w:pPr>
          </w:p>
        </w:tc>
        <w:tc>
          <w:tcPr>
            <w:tcW w:w="622" w:type="dxa"/>
            <w:tcBorders>
              <w:left w:val="nil"/>
              <w:bottom w:val="nil"/>
              <w:right w:val="nil"/>
            </w:tcBorders>
            <w:vAlign w:val="center"/>
          </w:tcPr>
          <w:p w14:paraId="2514288D" w14:textId="77777777" w:rsidR="00243CDC" w:rsidRPr="007A6A2D" w:rsidRDefault="00243CDC" w:rsidP="00E37093">
            <w:pPr>
              <w:pStyle w:val="Figlegend"/>
            </w:pPr>
            <w:r w:rsidRPr="007A6A2D">
              <w:t>2042</w:t>
            </w:r>
          </w:p>
        </w:tc>
        <w:tc>
          <w:tcPr>
            <w:tcW w:w="283" w:type="dxa"/>
            <w:tcBorders>
              <w:top w:val="nil"/>
              <w:left w:val="nil"/>
              <w:bottom w:val="nil"/>
              <w:right w:val="nil"/>
            </w:tcBorders>
            <w:vAlign w:val="center"/>
          </w:tcPr>
          <w:p w14:paraId="11647760" w14:textId="77777777" w:rsidR="00243CDC" w:rsidRPr="007A6A2D" w:rsidRDefault="00243CDC" w:rsidP="00E37093">
            <w:pPr>
              <w:pStyle w:val="Figlegend"/>
            </w:pPr>
          </w:p>
        </w:tc>
        <w:tc>
          <w:tcPr>
            <w:tcW w:w="992" w:type="dxa"/>
            <w:tcBorders>
              <w:left w:val="nil"/>
              <w:bottom w:val="nil"/>
              <w:right w:val="nil"/>
            </w:tcBorders>
            <w:vAlign w:val="center"/>
          </w:tcPr>
          <w:p w14:paraId="564462A8" w14:textId="77777777" w:rsidR="00243CDC" w:rsidRPr="007A6A2D" w:rsidRDefault="00243CDC" w:rsidP="00E37093">
            <w:pPr>
              <w:pStyle w:val="Figlegend"/>
            </w:pPr>
            <w:r w:rsidRPr="007A6A2D">
              <w:t>35</w:t>
            </w:r>
          </w:p>
        </w:tc>
        <w:tc>
          <w:tcPr>
            <w:tcW w:w="284" w:type="dxa"/>
            <w:tcBorders>
              <w:top w:val="nil"/>
              <w:left w:val="nil"/>
              <w:bottom w:val="nil"/>
              <w:right w:val="nil"/>
            </w:tcBorders>
            <w:vAlign w:val="center"/>
          </w:tcPr>
          <w:p w14:paraId="1889BD7F" w14:textId="77777777" w:rsidR="00243CDC" w:rsidRPr="007A6A2D" w:rsidRDefault="00243CDC" w:rsidP="00E37093">
            <w:pPr>
              <w:pStyle w:val="Figlegend"/>
            </w:pPr>
          </w:p>
        </w:tc>
        <w:tc>
          <w:tcPr>
            <w:tcW w:w="992" w:type="dxa"/>
            <w:tcBorders>
              <w:left w:val="nil"/>
              <w:bottom w:val="nil"/>
              <w:right w:val="nil"/>
            </w:tcBorders>
            <w:vAlign w:val="center"/>
          </w:tcPr>
          <w:p w14:paraId="77376B47" w14:textId="77777777" w:rsidR="00243CDC" w:rsidRPr="007A6A2D" w:rsidRDefault="00243CDC" w:rsidP="00E37093">
            <w:pPr>
              <w:pStyle w:val="Figlegend"/>
            </w:pPr>
            <w:r w:rsidRPr="007A6A2D">
              <w:t>0.017</w:t>
            </w:r>
          </w:p>
        </w:tc>
        <w:tc>
          <w:tcPr>
            <w:tcW w:w="284" w:type="dxa"/>
            <w:tcBorders>
              <w:top w:val="nil"/>
              <w:left w:val="nil"/>
              <w:bottom w:val="nil"/>
              <w:right w:val="nil"/>
            </w:tcBorders>
            <w:vAlign w:val="center"/>
          </w:tcPr>
          <w:p w14:paraId="241B8133" w14:textId="77777777" w:rsidR="00243CDC" w:rsidRPr="007A6A2D" w:rsidRDefault="00243CDC" w:rsidP="00E37093">
            <w:pPr>
              <w:pStyle w:val="Figlegend"/>
            </w:pPr>
          </w:p>
        </w:tc>
        <w:tc>
          <w:tcPr>
            <w:tcW w:w="682" w:type="dxa"/>
            <w:tcBorders>
              <w:left w:val="nil"/>
              <w:bottom w:val="nil"/>
              <w:right w:val="nil"/>
            </w:tcBorders>
            <w:vAlign w:val="center"/>
          </w:tcPr>
          <w:p w14:paraId="4E38457D" w14:textId="77777777" w:rsidR="00243CDC" w:rsidRPr="007A6A2D" w:rsidRDefault="00243CDC" w:rsidP="00E37093">
            <w:pPr>
              <w:pStyle w:val="Figlegend"/>
            </w:pPr>
            <w:r w:rsidRPr="007A6A2D">
              <w:t>1956</w:t>
            </w:r>
          </w:p>
        </w:tc>
        <w:tc>
          <w:tcPr>
            <w:tcW w:w="283" w:type="dxa"/>
            <w:tcBorders>
              <w:top w:val="nil"/>
              <w:left w:val="nil"/>
              <w:bottom w:val="nil"/>
              <w:right w:val="nil"/>
            </w:tcBorders>
            <w:vAlign w:val="center"/>
          </w:tcPr>
          <w:p w14:paraId="5FCE9C95" w14:textId="77777777" w:rsidR="00243CDC" w:rsidRPr="007A6A2D" w:rsidRDefault="00243CDC" w:rsidP="00E37093">
            <w:pPr>
              <w:pStyle w:val="Figlegend"/>
            </w:pPr>
          </w:p>
        </w:tc>
        <w:tc>
          <w:tcPr>
            <w:tcW w:w="992" w:type="dxa"/>
            <w:tcBorders>
              <w:left w:val="nil"/>
              <w:bottom w:val="nil"/>
              <w:right w:val="nil"/>
            </w:tcBorders>
            <w:vAlign w:val="center"/>
          </w:tcPr>
          <w:p w14:paraId="1459E79C" w14:textId="77777777" w:rsidR="00243CDC" w:rsidRPr="007A6A2D" w:rsidRDefault="00243CDC" w:rsidP="00E37093">
            <w:pPr>
              <w:pStyle w:val="Figlegend"/>
            </w:pPr>
            <w:r w:rsidRPr="007A6A2D">
              <w:t>28</w:t>
            </w:r>
          </w:p>
        </w:tc>
        <w:tc>
          <w:tcPr>
            <w:tcW w:w="284" w:type="dxa"/>
            <w:tcBorders>
              <w:top w:val="nil"/>
              <w:left w:val="nil"/>
              <w:bottom w:val="nil"/>
              <w:right w:val="nil"/>
            </w:tcBorders>
            <w:vAlign w:val="center"/>
          </w:tcPr>
          <w:p w14:paraId="5816F93A" w14:textId="77777777" w:rsidR="00243CDC" w:rsidRPr="007A6A2D" w:rsidRDefault="00243CDC" w:rsidP="00E37093">
            <w:pPr>
              <w:pStyle w:val="Figlegend"/>
            </w:pPr>
          </w:p>
        </w:tc>
        <w:tc>
          <w:tcPr>
            <w:tcW w:w="992" w:type="dxa"/>
            <w:gridSpan w:val="2"/>
            <w:tcBorders>
              <w:left w:val="nil"/>
              <w:bottom w:val="nil"/>
              <w:right w:val="nil"/>
            </w:tcBorders>
            <w:vAlign w:val="center"/>
          </w:tcPr>
          <w:p w14:paraId="046410B2" w14:textId="77777777" w:rsidR="00243CDC" w:rsidRPr="007A6A2D" w:rsidRDefault="00243CDC" w:rsidP="00E37093">
            <w:pPr>
              <w:pStyle w:val="Figlegend"/>
            </w:pPr>
            <w:r w:rsidRPr="007A6A2D">
              <w:t>0.014</w:t>
            </w:r>
          </w:p>
        </w:tc>
        <w:tc>
          <w:tcPr>
            <w:tcW w:w="284" w:type="dxa"/>
            <w:gridSpan w:val="2"/>
            <w:tcBorders>
              <w:top w:val="nil"/>
              <w:left w:val="nil"/>
              <w:bottom w:val="nil"/>
              <w:right w:val="nil"/>
            </w:tcBorders>
            <w:vAlign w:val="center"/>
          </w:tcPr>
          <w:p w14:paraId="0DE1425A" w14:textId="77777777" w:rsidR="00243CDC" w:rsidRPr="007A6A2D" w:rsidRDefault="00243CDC" w:rsidP="00E37093">
            <w:pPr>
              <w:pStyle w:val="Figlegend"/>
            </w:pPr>
          </w:p>
        </w:tc>
        <w:tc>
          <w:tcPr>
            <w:tcW w:w="1249" w:type="dxa"/>
            <w:gridSpan w:val="2"/>
            <w:tcBorders>
              <w:top w:val="single" w:sz="4" w:space="0" w:color="auto"/>
              <w:left w:val="nil"/>
              <w:bottom w:val="nil"/>
              <w:right w:val="nil"/>
            </w:tcBorders>
            <w:vAlign w:val="center"/>
          </w:tcPr>
          <w:p w14:paraId="15BB2754" w14:textId="77777777" w:rsidR="00243CDC" w:rsidRPr="007A6A2D" w:rsidRDefault="00243CDC" w:rsidP="00E37093">
            <w:pPr>
              <w:pStyle w:val="Figlegend"/>
            </w:pPr>
            <w:r w:rsidRPr="007A6A2D">
              <w:t>-0.003</w:t>
            </w:r>
          </w:p>
        </w:tc>
        <w:tc>
          <w:tcPr>
            <w:tcW w:w="255" w:type="dxa"/>
            <w:gridSpan w:val="2"/>
            <w:tcBorders>
              <w:top w:val="nil"/>
              <w:left w:val="nil"/>
              <w:bottom w:val="nil"/>
              <w:right w:val="nil"/>
            </w:tcBorders>
            <w:vAlign w:val="center"/>
          </w:tcPr>
          <w:p w14:paraId="47E07092" w14:textId="77777777" w:rsidR="00243CDC" w:rsidRPr="007A6A2D" w:rsidRDefault="00243CDC" w:rsidP="00E37093">
            <w:pPr>
              <w:pStyle w:val="Figlegend"/>
            </w:pPr>
          </w:p>
        </w:tc>
        <w:tc>
          <w:tcPr>
            <w:tcW w:w="946" w:type="dxa"/>
            <w:tcBorders>
              <w:top w:val="single" w:sz="4" w:space="0" w:color="auto"/>
              <w:left w:val="nil"/>
              <w:bottom w:val="nil"/>
              <w:right w:val="nil"/>
            </w:tcBorders>
            <w:vAlign w:val="center"/>
          </w:tcPr>
          <w:p w14:paraId="084B6D94" w14:textId="77777777" w:rsidR="00243CDC" w:rsidRPr="007A6A2D" w:rsidRDefault="00243CDC" w:rsidP="00E37093">
            <w:pPr>
              <w:pStyle w:val="Figlegend"/>
            </w:pPr>
            <w:r w:rsidRPr="007A6A2D">
              <w:t>-0.011</w:t>
            </w:r>
          </w:p>
        </w:tc>
        <w:tc>
          <w:tcPr>
            <w:tcW w:w="255" w:type="dxa"/>
            <w:tcBorders>
              <w:top w:val="nil"/>
              <w:left w:val="nil"/>
              <w:bottom w:val="nil"/>
              <w:right w:val="nil"/>
            </w:tcBorders>
          </w:tcPr>
          <w:p w14:paraId="50B786C1" w14:textId="77777777" w:rsidR="00243CDC" w:rsidRPr="007A6A2D" w:rsidRDefault="00243CDC" w:rsidP="00E37093">
            <w:pPr>
              <w:pStyle w:val="Figlegend"/>
            </w:pPr>
          </w:p>
        </w:tc>
        <w:tc>
          <w:tcPr>
            <w:tcW w:w="838" w:type="dxa"/>
            <w:gridSpan w:val="2"/>
            <w:tcBorders>
              <w:top w:val="single" w:sz="4" w:space="0" w:color="auto"/>
              <w:left w:val="nil"/>
              <w:bottom w:val="nil"/>
              <w:right w:val="nil"/>
            </w:tcBorders>
            <w:vAlign w:val="center"/>
          </w:tcPr>
          <w:p w14:paraId="2BB97899" w14:textId="77777777" w:rsidR="00243CDC" w:rsidRPr="007A6A2D" w:rsidRDefault="00243CDC" w:rsidP="00E37093">
            <w:pPr>
              <w:pStyle w:val="Figlegend"/>
            </w:pPr>
            <w:r w:rsidRPr="007A6A2D">
              <w:t>0.005</w:t>
            </w:r>
          </w:p>
        </w:tc>
      </w:tr>
      <w:tr w:rsidR="00243CDC" w:rsidRPr="007A6A2D" w14:paraId="200E677E" w14:textId="77777777" w:rsidTr="006A04B8">
        <w:trPr>
          <w:trHeight w:val="300"/>
        </w:trPr>
        <w:tc>
          <w:tcPr>
            <w:tcW w:w="1701" w:type="dxa"/>
            <w:tcBorders>
              <w:top w:val="nil"/>
              <w:left w:val="nil"/>
              <w:bottom w:val="nil"/>
              <w:right w:val="nil"/>
            </w:tcBorders>
          </w:tcPr>
          <w:p w14:paraId="112560AD" w14:textId="77777777" w:rsidR="00243CDC" w:rsidRPr="007A6A2D" w:rsidRDefault="00243CDC" w:rsidP="00E37093">
            <w:pPr>
              <w:pStyle w:val="Figlegend"/>
            </w:pPr>
          </w:p>
        </w:tc>
        <w:tc>
          <w:tcPr>
            <w:tcW w:w="239" w:type="dxa"/>
            <w:tcBorders>
              <w:top w:val="nil"/>
              <w:left w:val="nil"/>
              <w:bottom w:val="nil"/>
              <w:right w:val="nil"/>
            </w:tcBorders>
          </w:tcPr>
          <w:p w14:paraId="61FA8BEF" w14:textId="77777777" w:rsidR="00243CDC" w:rsidRPr="007A6A2D" w:rsidRDefault="00243CDC" w:rsidP="00E37093">
            <w:pPr>
              <w:pStyle w:val="Figlegend"/>
            </w:pPr>
          </w:p>
        </w:tc>
        <w:tc>
          <w:tcPr>
            <w:tcW w:w="1037" w:type="dxa"/>
            <w:tcBorders>
              <w:top w:val="nil"/>
              <w:left w:val="nil"/>
              <w:bottom w:val="nil"/>
              <w:right w:val="nil"/>
            </w:tcBorders>
          </w:tcPr>
          <w:p w14:paraId="63D74DC7" w14:textId="77777777" w:rsidR="00243CDC" w:rsidRPr="007A6A2D" w:rsidRDefault="00243CDC" w:rsidP="00E37093">
            <w:pPr>
              <w:pStyle w:val="Figlegend"/>
            </w:pPr>
          </w:p>
        </w:tc>
        <w:tc>
          <w:tcPr>
            <w:tcW w:w="255" w:type="dxa"/>
            <w:tcBorders>
              <w:top w:val="nil"/>
              <w:left w:val="nil"/>
              <w:bottom w:val="nil"/>
              <w:right w:val="nil"/>
            </w:tcBorders>
            <w:shd w:val="clear" w:color="auto" w:fill="auto"/>
          </w:tcPr>
          <w:p w14:paraId="55CFB218" w14:textId="77777777" w:rsidR="00243CDC" w:rsidRPr="007A6A2D" w:rsidRDefault="00243CDC" w:rsidP="00E37093">
            <w:pPr>
              <w:pStyle w:val="Figlegend"/>
            </w:pPr>
          </w:p>
        </w:tc>
        <w:tc>
          <w:tcPr>
            <w:tcW w:w="1163" w:type="dxa"/>
            <w:tcBorders>
              <w:top w:val="nil"/>
              <w:left w:val="nil"/>
              <w:bottom w:val="nil"/>
              <w:right w:val="nil"/>
            </w:tcBorders>
            <w:shd w:val="clear" w:color="auto" w:fill="F2F2F2"/>
            <w:vAlign w:val="center"/>
          </w:tcPr>
          <w:p w14:paraId="1BF024A7" w14:textId="77777777" w:rsidR="00243CDC" w:rsidRPr="007A6A2D" w:rsidRDefault="00243CDC" w:rsidP="00E37093">
            <w:pPr>
              <w:pStyle w:val="Figlegend"/>
              <w:spacing w:after="0"/>
            </w:pPr>
            <w:r w:rsidRPr="007A6A2D">
              <w:t>High-risk</w:t>
            </w:r>
          </w:p>
        </w:tc>
        <w:tc>
          <w:tcPr>
            <w:tcW w:w="255" w:type="dxa"/>
            <w:tcBorders>
              <w:top w:val="nil"/>
              <w:left w:val="nil"/>
              <w:bottom w:val="nil"/>
              <w:right w:val="nil"/>
            </w:tcBorders>
          </w:tcPr>
          <w:p w14:paraId="66BADDA7" w14:textId="77777777" w:rsidR="00243CDC" w:rsidRPr="007A6A2D" w:rsidRDefault="00243CDC" w:rsidP="00E37093">
            <w:pPr>
              <w:pStyle w:val="Figlegend"/>
              <w:spacing w:after="0"/>
            </w:pPr>
          </w:p>
        </w:tc>
        <w:tc>
          <w:tcPr>
            <w:tcW w:w="622" w:type="dxa"/>
            <w:tcBorders>
              <w:top w:val="nil"/>
              <w:left w:val="nil"/>
              <w:bottom w:val="nil"/>
              <w:right w:val="nil"/>
            </w:tcBorders>
            <w:shd w:val="clear" w:color="auto" w:fill="F2F2F2"/>
            <w:vAlign w:val="center"/>
          </w:tcPr>
          <w:p w14:paraId="29D63858" w14:textId="77777777" w:rsidR="00243CDC" w:rsidRPr="007A6A2D" w:rsidRDefault="00243CDC" w:rsidP="00E37093">
            <w:pPr>
              <w:pStyle w:val="Figlegend"/>
              <w:spacing w:after="0"/>
            </w:pPr>
            <w:r w:rsidRPr="007A6A2D">
              <w:t>176</w:t>
            </w:r>
          </w:p>
        </w:tc>
        <w:tc>
          <w:tcPr>
            <w:tcW w:w="283" w:type="dxa"/>
            <w:tcBorders>
              <w:top w:val="nil"/>
              <w:left w:val="nil"/>
              <w:bottom w:val="nil"/>
              <w:right w:val="nil"/>
            </w:tcBorders>
            <w:shd w:val="clear" w:color="auto" w:fill="F2F2F2"/>
            <w:vAlign w:val="center"/>
          </w:tcPr>
          <w:p w14:paraId="1A3C584B"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1814044C" w14:textId="77777777" w:rsidR="00243CDC" w:rsidRPr="007A6A2D" w:rsidRDefault="00243CDC" w:rsidP="00E37093">
            <w:pPr>
              <w:pStyle w:val="Figlegend"/>
              <w:spacing w:after="0"/>
            </w:pPr>
            <w:r w:rsidRPr="007A6A2D">
              <w:t>20</w:t>
            </w:r>
          </w:p>
        </w:tc>
        <w:tc>
          <w:tcPr>
            <w:tcW w:w="284" w:type="dxa"/>
            <w:tcBorders>
              <w:top w:val="nil"/>
              <w:left w:val="nil"/>
              <w:bottom w:val="nil"/>
              <w:right w:val="nil"/>
            </w:tcBorders>
            <w:shd w:val="clear" w:color="auto" w:fill="F2F2F2"/>
            <w:vAlign w:val="center"/>
          </w:tcPr>
          <w:p w14:paraId="52F5A349"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348612E5" w14:textId="77777777" w:rsidR="00243CDC" w:rsidRPr="007A6A2D" w:rsidRDefault="00243CDC" w:rsidP="00E37093">
            <w:pPr>
              <w:pStyle w:val="Figlegend"/>
              <w:spacing w:after="0"/>
            </w:pPr>
            <w:r w:rsidRPr="007A6A2D">
              <w:t>0.114</w:t>
            </w:r>
          </w:p>
        </w:tc>
        <w:tc>
          <w:tcPr>
            <w:tcW w:w="284" w:type="dxa"/>
            <w:tcBorders>
              <w:top w:val="nil"/>
              <w:left w:val="nil"/>
              <w:bottom w:val="nil"/>
              <w:right w:val="nil"/>
            </w:tcBorders>
            <w:shd w:val="clear" w:color="auto" w:fill="F2F2F2"/>
            <w:vAlign w:val="center"/>
          </w:tcPr>
          <w:p w14:paraId="168F99D6" w14:textId="77777777" w:rsidR="00243CDC" w:rsidRPr="007A6A2D" w:rsidRDefault="00243CDC" w:rsidP="00E37093">
            <w:pPr>
              <w:pStyle w:val="Figlegend"/>
              <w:spacing w:after="0"/>
            </w:pPr>
          </w:p>
        </w:tc>
        <w:tc>
          <w:tcPr>
            <w:tcW w:w="682" w:type="dxa"/>
            <w:tcBorders>
              <w:top w:val="nil"/>
              <w:left w:val="nil"/>
              <w:bottom w:val="nil"/>
              <w:right w:val="nil"/>
            </w:tcBorders>
            <w:shd w:val="clear" w:color="auto" w:fill="F2F2F2"/>
            <w:vAlign w:val="center"/>
          </w:tcPr>
          <w:p w14:paraId="1E0D5487" w14:textId="77777777" w:rsidR="00243CDC" w:rsidRPr="007A6A2D" w:rsidRDefault="00243CDC" w:rsidP="00E37093">
            <w:pPr>
              <w:pStyle w:val="Figlegend"/>
              <w:spacing w:after="0"/>
            </w:pPr>
            <w:r w:rsidRPr="007A6A2D">
              <w:t>127</w:t>
            </w:r>
          </w:p>
        </w:tc>
        <w:tc>
          <w:tcPr>
            <w:tcW w:w="283" w:type="dxa"/>
            <w:tcBorders>
              <w:top w:val="nil"/>
              <w:left w:val="nil"/>
              <w:bottom w:val="nil"/>
              <w:right w:val="nil"/>
            </w:tcBorders>
            <w:shd w:val="clear" w:color="auto" w:fill="F2F2F2"/>
            <w:vAlign w:val="center"/>
          </w:tcPr>
          <w:p w14:paraId="007071D9"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74CC4B26" w14:textId="77777777" w:rsidR="00243CDC" w:rsidRPr="007A6A2D" w:rsidRDefault="00243CDC" w:rsidP="00E37093">
            <w:pPr>
              <w:pStyle w:val="Figlegend"/>
              <w:spacing w:after="0"/>
            </w:pPr>
            <w:r w:rsidRPr="007A6A2D">
              <w:t>17</w:t>
            </w:r>
          </w:p>
        </w:tc>
        <w:tc>
          <w:tcPr>
            <w:tcW w:w="284" w:type="dxa"/>
            <w:tcBorders>
              <w:top w:val="nil"/>
              <w:left w:val="nil"/>
              <w:bottom w:val="nil"/>
              <w:right w:val="nil"/>
            </w:tcBorders>
            <w:shd w:val="clear" w:color="auto" w:fill="F2F2F2"/>
            <w:vAlign w:val="center"/>
          </w:tcPr>
          <w:p w14:paraId="5C6BEF49" w14:textId="77777777" w:rsidR="00243CDC" w:rsidRPr="007A6A2D" w:rsidRDefault="00243CDC" w:rsidP="00E37093">
            <w:pPr>
              <w:pStyle w:val="Figlegend"/>
              <w:spacing w:after="0"/>
            </w:pPr>
          </w:p>
        </w:tc>
        <w:tc>
          <w:tcPr>
            <w:tcW w:w="992" w:type="dxa"/>
            <w:gridSpan w:val="2"/>
            <w:tcBorders>
              <w:top w:val="nil"/>
              <w:left w:val="nil"/>
              <w:bottom w:val="nil"/>
              <w:right w:val="nil"/>
            </w:tcBorders>
            <w:shd w:val="clear" w:color="auto" w:fill="F2F2F2"/>
            <w:vAlign w:val="center"/>
          </w:tcPr>
          <w:p w14:paraId="33C799EA" w14:textId="77777777" w:rsidR="00243CDC" w:rsidRPr="007A6A2D" w:rsidRDefault="00243CDC" w:rsidP="00E37093">
            <w:pPr>
              <w:pStyle w:val="Figlegend"/>
              <w:spacing w:after="0"/>
            </w:pPr>
            <w:r w:rsidRPr="007A6A2D">
              <w:t>0.134</w:t>
            </w:r>
          </w:p>
        </w:tc>
        <w:tc>
          <w:tcPr>
            <w:tcW w:w="284" w:type="dxa"/>
            <w:gridSpan w:val="2"/>
            <w:tcBorders>
              <w:top w:val="nil"/>
              <w:left w:val="nil"/>
              <w:bottom w:val="nil"/>
              <w:right w:val="nil"/>
            </w:tcBorders>
            <w:shd w:val="clear" w:color="auto" w:fill="F2F2F2"/>
            <w:vAlign w:val="center"/>
          </w:tcPr>
          <w:p w14:paraId="0B686A0C" w14:textId="77777777" w:rsidR="00243CDC" w:rsidRPr="007A6A2D" w:rsidRDefault="00243CDC" w:rsidP="00E37093">
            <w:pPr>
              <w:pStyle w:val="Figlegend"/>
              <w:spacing w:after="0"/>
            </w:pPr>
          </w:p>
        </w:tc>
        <w:tc>
          <w:tcPr>
            <w:tcW w:w="1249" w:type="dxa"/>
            <w:gridSpan w:val="2"/>
            <w:tcBorders>
              <w:top w:val="nil"/>
              <w:left w:val="nil"/>
              <w:bottom w:val="nil"/>
              <w:right w:val="nil"/>
            </w:tcBorders>
            <w:shd w:val="clear" w:color="auto" w:fill="F2F2F2"/>
            <w:vAlign w:val="center"/>
          </w:tcPr>
          <w:p w14:paraId="3FB8FF23" w14:textId="77777777" w:rsidR="00243CDC" w:rsidRPr="007A6A2D" w:rsidRDefault="00243CDC" w:rsidP="00E37093">
            <w:pPr>
              <w:pStyle w:val="Figlegend"/>
              <w:spacing w:after="0"/>
            </w:pPr>
            <w:r w:rsidRPr="007A6A2D">
              <w:t>0.020</w:t>
            </w:r>
          </w:p>
        </w:tc>
        <w:tc>
          <w:tcPr>
            <w:tcW w:w="255" w:type="dxa"/>
            <w:gridSpan w:val="2"/>
            <w:tcBorders>
              <w:top w:val="nil"/>
              <w:left w:val="nil"/>
              <w:bottom w:val="nil"/>
              <w:right w:val="nil"/>
            </w:tcBorders>
            <w:shd w:val="clear" w:color="auto" w:fill="F2F2F2"/>
            <w:vAlign w:val="center"/>
          </w:tcPr>
          <w:p w14:paraId="3720C512" w14:textId="77777777" w:rsidR="00243CDC" w:rsidRPr="007A6A2D" w:rsidRDefault="00243CDC" w:rsidP="00E37093">
            <w:pPr>
              <w:pStyle w:val="Figlegend"/>
              <w:spacing w:after="0"/>
            </w:pPr>
          </w:p>
        </w:tc>
        <w:tc>
          <w:tcPr>
            <w:tcW w:w="946" w:type="dxa"/>
            <w:tcBorders>
              <w:top w:val="nil"/>
              <w:left w:val="nil"/>
              <w:bottom w:val="nil"/>
              <w:right w:val="nil"/>
            </w:tcBorders>
            <w:shd w:val="clear" w:color="auto" w:fill="F2F2F2"/>
            <w:vAlign w:val="center"/>
          </w:tcPr>
          <w:p w14:paraId="7F3517D4" w14:textId="77777777" w:rsidR="00243CDC" w:rsidRPr="007A6A2D" w:rsidRDefault="00243CDC" w:rsidP="00E37093">
            <w:pPr>
              <w:pStyle w:val="Figlegend"/>
              <w:spacing w:after="0"/>
            </w:pPr>
            <w:r w:rsidRPr="007A6A2D">
              <w:t>-0.053</w:t>
            </w:r>
          </w:p>
        </w:tc>
        <w:tc>
          <w:tcPr>
            <w:tcW w:w="255" w:type="dxa"/>
            <w:tcBorders>
              <w:top w:val="nil"/>
              <w:left w:val="nil"/>
              <w:bottom w:val="nil"/>
              <w:right w:val="nil"/>
            </w:tcBorders>
            <w:shd w:val="clear" w:color="auto" w:fill="F2F2F2"/>
          </w:tcPr>
          <w:p w14:paraId="32E02D7B" w14:textId="77777777" w:rsidR="00243CDC" w:rsidRPr="007A6A2D" w:rsidRDefault="00243CDC" w:rsidP="00E37093">
            <w:pPr>
              <w:pStyle w:val="Figlegend"/>
              <w:spacing w:after="0"/>
            </w:pPr>
          </w:p>
        </w:tc>
        <w:tc>
          <w:tcPr>
            <w:tcW w:w="838" w:type="dxa"/>
            <w:gridSpan w:val="2"/>
            <w:tcBorders>
              <w:top w:val="nil"/>
              <w:left w:val="nil"/>
              <w:bottom w:val="nil"/>
              <w:right w:val="nil"/>
            </w:tcBorders>
            <w:shd w:val="clear" w:color="auto" w:fill="F2F2F2"/>
            <w:vAlign w:val="center"/>
          </w:tcPr>
          <w:p w14:paraId="5D3D9F20" w14:textId="77777777" w:rsidR="00243CDC" w:rsidRPr="007A6A2D" w:rsidRDefault="00243CDC" w:rsidP="00E37093">
            <w:pPr>
              <w:pStyle w:val="Figlegend"/>
              <w:spacing w:after="0"/>
            </w:pPr>
            <w:r w:rsidRPr="007A6A2D">
              <w:t>0.100</w:t>
            </w:r>
          </w:p>
        </w:tc>
      </w:tr>
      <w:tr w:rsidR="00243CDC" w:rsidRPr="007A6A2D" w14:paraId="6FD37189" w14:textId="77777777" w:rsidTr="006A04B8">
        <w:trPr>
          <w:trHeight w:val="300"/>
        </w:trPr>
        <w:tc>
          <w:tcPr>
            <w:tcW w:w="1701" w:type="dxa"/>
            <w:tcBorders>
              <w:top w:val="nil"/>
              <w:left w:val="nil"/>
              <w:bottom w:val="nil"/>
              <w:right w:val="nil"/>
            </w:tcBorders>
          </w:tcPr>
          <w:p w14:paraId="63A51095" w14:textId="77777777" w:rsidR="00243CDC" w:rsidRPr="007A6A2D" w:rsidRDefault="00243CDC" w:rsidP="00E37093">
            <w:pPr>
              <w:pStyle w:val="Figlegend"/>
            </w:pPr>
          </w:p>
        </w:tc>
        <w:tc>
          <w:tcPr>
            <w:tcW w:w="239" w:type="dxa"/>
            <w:tcBorders>
              <w:top w:val="nil"/>
              <w:left w:val="nil"/>
              <w:bottom w:val="nil"/>
              <w:right w:val="nil"/>
            </w:tcBorders>
          </w:tcPr>
          <w:p w14:paraId="4E7A0CBA" w14:textId="77777777" w:rsidR="00243CDC" w:rsidRPr="007A6A2D" w:rsidRDefault="00243CDC" w:rsidP="00E37093">
            <w:pPr>
              <w:pStyle w:val="Figlegend"/>
            </w:pPr>
          </w:p>
        </w:tc>
        <w:tc>
          <w:tcPr>
            <w:tcW w:w="1037" w:type="dxa"/>
            <w:tcBorders>
              <w:top w:val="nil"/>
              <w:left w:val="nil"/>
              <w:bottom w:val="nil"/>
              <w:right w:val="nil"/>
            </w:tcBorders>
          </w:tcPr>
          <w:p w14:paraId="3B472B4A" w14:textId="77777777" w:rsidR="00243CDC" w:rsidRPr="007A6A2D" w:rsidRDefault="00243CDC" w:rsidP="00E37093">
            <w:pPr>
              <w:pStyle w:val="Figlegend"/>
            </w:pPr>
          </w:p>
        </w:tc>
        <w:tc>
          <w:tcPr>
            <w:tcW w:w="255" w:type="dxa"/>
            <w:tcBorders>
              <w:top w:val="nil"/>
              <w:left w:val="nil"/>
              <w:bottom w:val="nil"/>
              <w:right w:val="nil"/>
            </w:tcBorders>
            <w:shd w:val="clear" w:color="auto" w:fill="auto"/>
          </w:tcPr>
          <w:p w14:paraId="3454890E" w14:textId="77777777" w:rsidR="00243CDC" w:rsidRPr="007A6A2D" w:rsidRDefault="00243CDC" w:rsidP="00E37093">
            <w:pPr>
              <w:pStyle w:val="Figlegend"/>
            </w:pPr>
          </w:p>
        </w:tc>
        <w:tc>
          <w:tcPr>
            <w:tcW w:w="1163" w:type="dxa"/>
            <w:tcBorders>
              <w:top w:val="nil"/>
              <w:left w:val="nil"/>
              <w:bottom w:val="nil"/>
              <w:right w:val="nil"/>
            </w:tcBorders>
            <w:shd w:val="clear" w:color="auto" w:fill="F2F2F2"/>
            <w:vAlign w:val="center"/>
          </w:tcPr>
          <w:p w14:paraId="2A1AA964" w14:textId="77777777" w:rsidR="00243CDC" w:rsidRPr="007A6A2D" w:rsidRDefault="00243CDC" w:rsidP="00E37093">
            <w:pPr>
              <w:pStyle w:val="Figlegend"/>
              <w:spacing w:after="0"/>
            </w:pPr>
            <w:proofErr w:type="gramStart"/>
            <w:r w:rsidRPr="007A6A2D">
              <w:t>Medium-risk</w:t>
            </w:r>
            <w:proofErr w:type="gramEnd"/>
          </w:p>
        </w:tc>
        <w:tc>
          <w:tcPr>
            <w:tcW w:w="255" w:type="dxa"/>
            <w:tcBorders>
              <w:top w:val="nil"/>
              <w:left w:val="nil"/>
              <w:bottom w:val="nil"/>
              <w:right w:val="nil"/>
            </w:tcBorders>
          </w:tcPr>
          <w:p w14:paraId="5BE129DB" w14:textId="77777777" w:rsidR="00243CDC" w:rsidRPr="007A6A2D" w:rsidRDefault="00243CDC" w:rsidP="00E37093">
            <w:pPr>
              <w:pStyle w:val="Figlegend"/>
              <w:spacing w:after="0"/>
            </w:pPr>
          </w:p>
        </w:tc>
        <w:tc>
          <w:tcPr>
            <w:tcW w:w="622" w:type="dxa"/>
            <w:tcBorders>
              <w:top w:val="nil"/>
              <w:left w:val="nil"/>
              <w:bottom w:val="nil"/>
              <w:right w:val="nil"/>
            </w:tcBorders>
            <w:shd w:val="clear" w:color="auto" w:fill="F2F2F2"/>
            <w:vAlign w:val="center"/>
          </w:tcPr>
          <w:p w14:paraId="680FB02A" w14:textId="77777777" w:rsidR="00243CDC" w:rsidRPr="007A6A2D" w:rsidRDefault="00243CDC" w:rsidP="00E37093">
            <w:pPr>
              <w:pStyle w:val="Figlegend"/>
              <w:spacing w:after="0"/>
            </w:pPr>
            <w:r w:rsidRPr="007A6A2D">
              <w:t>157</w:t>
            </w:r>
          </w:p>
        </w:tc>
        <w:tc>
          <w:tcPr>
            <w:tcW w:w="283" w:type="dxa"/>
            <w:tcBorders>
              <w:top w:val="nil"/>
              <w:left w:val="nil"/>
              <w:bottom w:val="nil"/>
              <w:right w:val="nil"/>
            </w:tcBorders>
            <w:shd w:val="clear" w:color="auto" w:fill="F2F2F2"/>
            <w:vAlign w:val="center"/>
          </w:tcPr>
          <w:p w14:paraId="3CE633E5"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66619C99" w14:textId="77777777" w:rsidR="00243CDC" w:rsidRPr="007A6A2D" w:rsidRDefault="00243CDC" w:rsidP="00E37093">
            <w:pPr>
              <w:pStyle w:val="Figlegend"/>
              <w:spacing w:after="0"/>
            </w:pPr>
            <w:r w:rsidRPr="007A6A2D">
              <w:t>5</w:t>
            </w:r>
          </w:p>
        </w:tc>
        <w:tc>
          <w:tcPr>
            <w:tcW w:w="284" w:type="dxa"/>
            <w:tcBorders>
              <w:top w:val="nil"/>
              <w:left w:val="nil"/>
              <w:bottom w:val="nil"/>
              <w:right w:val="nil"/>
            </w:tcBorders>
            <w:shd w:val="clear" w:color="auto" w:fill="F2F2F2"/>
            <w:vAlign w:val="center"/>
          </w:tcPr>
          <w:p w14:paraId="49C19391"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2246F06D" w14:textId="77777777" w:rsidR="00243CDC" w:rsidRPr="007A6A2D" w:rsidRDefault="00243CDC" w:rsidP="00E37093">
            <w:pPr>
              <w:pStyle w:val="Figlegend"/>
              <w:spacing w:after="0"/>
            </w:pPr>
            <w:r w:rsidRPr="007A6A2D">
              <w:t>0.032</w:t>
            </w:r>
          </w:p>
        </w:tc>
        <w:tc>
          <w:tcPr>
            <w:tcW w:w="284" w:type="dxa"/>
            <w:tcBorders>
              <w:top w:val="nil"/>
              <w:left w:val="nil"/>
              <w:bottom w:val="nil"/>
              <w:right w:val="nil"/>
            </w:tcBorders>
            <w:shd w:val="clear" w:color="auto" w:fill="F2F2F2"/>
            <w:vAlign w:val="center"/>
          </w:tcPr>
          <w:p w14:paraId="16825BC5" w14:textId="77777777" w:rsidR="00243CDC" w:rsidRPr="007A6A2D" w:rsidRDefault="00243CDC" w:rsidP="00E37093">
            <w:pPr>
              <w:pStyle w:val="Figlegend"/>
              <w:spacing w:after="0"/>
            </w:pPr>
          </w:p>
        </w:tc>
        <w:tc>
          <w:tcPr>
            <w:tcW w:w="682" w:type="dxa"/>
            <w:tcBorders>
              <w:top w:val="nil"/>
              <w:left w:val="nil"/>
              <w:bottom w:val="nil"/>
              <w:right w:val="nil"/>
            </w:tcBorders>
            <w:shd w:val="clear" w:color="auto" w:fill="F2F2F2"/>
            <w:vAlign w:val="center"/>
          </w:tcPr>
          <w:p w14:paraId="220743B3" w14:textId="77777777" w:rsidR="00243CDC" w:rsidRPr="007A6A2D" w:rsidRDefault="00243CDC" w:rsidP="00E37093">
            <w:pPr>
              <w:pStyle w:val="Figlegend"/>
              <w:spacing w:after="0"/>
            </w:pPr>
            <w:r w:rsidRPr="007A6A2D">
              <w:t>179</w:t>
            </w:r>
          </w:p>
        </w:tc>
        <w:tc>
          <w:tcPr>
            <w:tcW w:w="283" w:type="dxa"/>
            <w:tcBorders>
              <w:top w:val="nil"/>
              <w:left w:val="nil"/>
              <w:bottom w:val="nil"/>
              <w:right w:val="nil"/>
            </w:tcBorders>
            <w:shd w:val="clear" w:color="auto" w:fill="F2F2F2"/>
            <w:vAlign w:val="center"/>
          </w:tcPr>
          <w:p w14:paraId="0BBCE72C" w14:textId="77777777" w:rsidR="00243CDC" w:rsidRPr="007A6A2D" w:rsidRDefault="00243CDC" w:rsidP="00E37093">
            <w:pPr>
              <w:pStyle w:val="Figlegend"/>
              <w:spacing w:after="0"/>
            </w:pPr>
          </w:p>
        </w:tc>
        <w:tc>
          <w:tcPr>
            <w:tcW w:w="992" w:type="dxa"/>
            <w:tcBorders>
              <w:top w:val="nil"/>
              <w:left w:val="nil"/>
              <w:bottom w:val="nil"/>
              <w:right w:val="nil"/>
            </w:tcBorders>
            <w:shd w:val="clear" w:color="auto" w:fill="F2F2F2"/>
            <w:vAlign w:val="center"/>
          </w:tcPr>
          <w:p w14:paraId="68FD3EDA" w14:textId="77777777" w:rsidR="00243CDC" w:rsidRPr="007A6A2D" w:rsidRDefault="00243CDC" w:rsidP="00E37093">
            <w:pPr>
              <w:pStyle w:val="Figlegend"/>
              <w:spacing w:after="0"/>
            </w:pPr>
            <w:r w:rsidRPr="007A6A2D">
              <w:t>7</w:t>
            </w:r>
          </w:p>
        </w:tc>
        <w:tc>
          <w:tcPr>
            <w:tcW w:w="284" w:type="dxa"/>
            <w:tcBorders>
              <w:top w:val="nil"/>
              <w:left w:val="nil"/>
              <w:bottom w:val="nil"/>
              <w:right w:val="nil"/>
            </w:tcBorders>
            <w:shd w:val="clear" w:color="auto" w:fill="F2F2F2"/>
            <w:vAlign w:val="center"/>
          </w:tcPr>
          <w:p w14:paraId="5661100E" w14:textId="77777777" w:rsidR="00243CDC" w:rsidRPr="007A6A2D" w:rsidRDefault="00243CDC" w:rsidP="00E37093">
            <w:pPr>
              <w:pStyle w:val="Figlegend"/>
              <w:spacing w:after="0"/>
            </w:pPr>
          </w:p>
        </w:tc>
        <w:tc>
          <w:tcPr>
            <w:tcW w:w="992" w:type="dxa"/>
            <w:gridSpan w:val="2"/>
            <w:tcBorders>
              <w:top w:val="nil"/>
              <w:left w:val="nil"/>
              <w:bottom w:val="nil"/>
              <w:right w:val="nil"/>
            </w:tcBorders>
            <w:shd w:val="clear" w:color="auto" w:fill="F2F2F2"/>
            <w:vAlign w:val="center"/>
          </w:tcPr>
          <w:p w14:paraId="64B1C146" w14:textId="77777777" w:rsidR="00243CDC" w:rsidRPr="007A6A2D" w:rsidRDefault="00243CDC" w:rsidP="00E37093">
            <w:pPr>
              <w:pStyle w:val="Figlegend"/>
              <w:spacing w:after="0"/>
            </w:pPr>
            <w:r w:rsidRPr="007A6A2D">
              <w:t>0.039</w:t>
            </w:r>
          </w:p>
        </w:tc>
        <w:tc>
          <w:tcPr>
            <w:tcW w:w="284" w:type="dxa"/>
            <w:gridSpan w:val="2"/>
            <w:tcBorders>
              <w:top w:val="nil"/>
              <w:left w:val="nil"/>
              <w:bottom w:val="nil"/>
              <w:right w:val="nil"/>
            </w:tcBorders>
            <w:shd w:val="clear" w:color="auto" w:fill="F2F2F2"/>
            <w:vAlign w:val="center"/>
          </w:tcPr>
          <w:p w14:paraId="1250929E" w14:textId="77777777" w:rsidR="00243CDC" w:rsidRPr="007A6A2D" w:rsidRDefault="00243CDC" w:rsidP="00E37093">
            <w:pPr>
              <w:pStyle w:val="Figlegend"/>
              <w:spacing w:after="0"/>
            </w:pPr>
          </w:p>
        </w:tc>
        <w:tc>
          <w:tcPr>
            <w:tcW w:w="1249" w:type="dxa"/>
            <w:gridSpan w:val="2"/>
            <w:tcBorders>
              <w:top w:val="nil"/>
              <w:left w:val="nil"/>
              <w:bottom w:val="nil"/>
              <w:right w:val="nil"/>
            </w:tcBorders>
            <w:shd w:val="clear" w:color="auto" w:fill="F2F2F2"/>
            <w:vAlign w:val="center"/>
          </w:tcPr>
          <w:p w14:paraId="3815785D" w14:textId="77777777" w:rsidR="00243CDC" w:rsidRPr="007A6A2D" w:rsidRDefault="00243CDC" w:rsidP="00E37093">
            <w:pPr>
              <w:pStyle w:val="Figlegend"/>
              <w:spacing w:after="0"/>
            </w:pPr>
            <w:r w:rsidRPr="007A6A2D">
              <w:t>0.007</w:t>
            </w:r>
          </w:p>
        </w:tc>
        <w:tc>
          <w:tcPr>
            <w:tcW w:w="255" w:type="dxa"/>
            <w:gridSpan w:val="2"/>
            <w:tcBorders>
              <w:top w:val="nil"/>
              <w:left w:val="nil"/>
              <w:bottom w:val="nil"/>
              <w:right w:val="nil"/>
            </w:tcBorders>
            <w:shd w:val="clear" w:color="auto" w:fill="F2F2F2"/>
            <w:vAlign w:val="center"/>
          </w:tcPr>
          <w:p w14:paraId="2AB74DC5" w14:textId="77777777" w:rsidR="00243CDC" w:rsidRPr="007A6A2D" w:rsidRDefault="00243CDC" w:rsidP="00E37093">
            <w:pPr>
              <w:pStyle w:val="Figlegend"/>
              <w:spacing w:after="0"/>
            </w:pPr>
          </w:p>
        </w:tc>
        <w:tc>
          <w:tcPr>
            <w:tcW w:w="946" w:type="dxa"/>
            <w:tcBorders>
              <w:top w:val="nil"/>
              <w:left w:val="nil"/>
              <w:bottom w:val="nil"/>
              <w:right w:val="nil"/>
            </w:tcBorders>
            <w:shd w:val="clear" w:color="auto" w:fill="F2F2F2"/>
            <w:vAlign w:val="center"/>
          </w:tcPr>
          <w:p w14:paraId="552F4B11" w14:textId="77777777" w:rsidR="00243CDC" w:rsidRPr="007A6A2D" w:rsidRDefault="00243CDC" w:rsidP="00E37093">
            <w:pPr>
              <w:pStyle w:val="Figlegend"/>
              <w:spacing w:after="0"/>
            </w:pPr>
            <w:r w:rsidRPr="007A6A2D">
              <w:t>-0.038</w:t>
            </w:r>
          </w:p>
        </w:tc>
        <w:tc>
          <w:tcPr>
            <w:tcW w:w="255" w:type="dxa"/>
            <w:tcBorders>
              <w:top w:val="nil"/>
              <w:left w:val="nil"/>
              <w:bottom w:val="nil"/>
              <w:right w:val="nil"/>
            </w:tcBorders>
            <w:shd w:val="clear" w:color="auto" w:fill="F2F2F2"/>
          </w:tcPr>
          <w:p w14:paraId="125FB67A" w14:textId="77777777" w:rsidR="00243CDC" w:rsidRPr="007A6A2D" w:rsidRDefault="00243CDC" w:rsidP="00E37093">
            <w:pPr>
              <w:pStyle w:val="Figlegend"/>
              <w:spacing w:after="0"/>
            </w:pPr>
          </w:p>
        </w:tc>
        <w:tc>
          <w:tcPr>
            <w:tcW w:w="838" w:type="dxa"/>
            <w:gridSpan w:val="2"/>
            <w:tcBorders>
              <w:top w:val="nil"/>
              <w:left w:val="nil"/>
              <w:bottom w:val="nil"/>
              <w:right w:val="nil"/>
            </w:tcBorders>
            <w:shd w:val="clear" w:color="auto" w:fill="F2F2F2"/>
            <w:vAlign w:val="center"/>
          </w:tcPr>
          <w:p w14:paraId="7CE81DFD" w14:textId="77777777" w:rsidR="00243CDC" w:rsidRPr="007A6A2D" w:rsidRDefault="00243CDC" w:rsidP="00E37093">
            <w:pPr>
              <w:pStyle w:val="Figlegend"/>
              <w:spacing w:after="0"/>
            </w:pPr>
            <w:r w:rsidRPr="007A6A2D">
              <w:t>0.051</w:t>
            </w:r>
          </w:p>
        </w:tc>
      </w:tr>
      <w:tr w:rsidR="00243CDC" w:rsidRPr="007A6A2D" w14:paraId="20C8AD40" w14:textId="77777777" w:rsidTr="006A04B8">
        <w:trPr>
          <w:trHeight w:val="300"/>
        </w:trPr>
        <w:tc>
          <w:tcPr>
            <w:tcW w:w="1701" w:type="dxa"/>
            <w:tcBorders>
              <w:top w:val="nil"/>
              <w:left w:val="nil"/>
              <w:bottom w:val="nil"/>
              <w:right w:val="nil"/>
            </w:tcBorders>
          </w:tcPr>
          <w:p w14:paraId="1DB79413" w14:textId="77777777" w:rsidR="00243CDC" w:rsidRPr="007A6A2D" w:rsidRDefault="00243CDC" w:rsidP="00E37093">
            <w:pPr>
              <w:pStyle w:val="Figlegend"/>
            </w:pPr>
          </w:p>
        </w:tc>
        <w:tc>
          <w:tcPr>
            <w:tcW w:w="239" w:type="dxa"/>
            <w:tcBorders>
              <w:top w:val="nil"/>
              <w:left w:val="nil"/>
              <w:bottom w:val="nil"/>
              <w:right w:val="nil"/>
            </w:tcBorders>
          </w:tcPr>
          <w:p w14:paraId="26B867C2" w14:textId="77777777" w:rsidR="00243CDC" w:rsidRPr="007A6A2D" w:rsidRDefault="00243CDC" w:rsidP="00E37093">
            <w:pPr>
              <w:pStyle w:val="Figlegend"/>
            </w:pPr>
          </w:p>
        </w:tc>
        <w:tc>
          <w:tcPr>
            <w:tcW w:w="1037" w:type="dxa"/>
            <w:tcBorders>
              <w:top w:val="nil"/>
              <w:left w:val="nil"/>
              <w:bottom w:val="nil"/>
              <w:right w:val="nil"/>
            </w:tcBorders>
          </w:tcPr>
          <w:p w14:paraId="0B714290" w14:textId="77777777" w:rsidR="00243CDC" w:rsidRPr="007A6A2D" w:rsidRDefault="00243CDC" w:rsidP="00E37093">
            <w:pPr>
              <w:pStyle w:val="Figlegend"/>
            </w:pPr>
          </w:p>
        </w:tc>
        <w:tc>
          <w:tcPr>
            <w:tcW w:w="255" w:type="dxa"/>
            <w:tcBorders>
              <w:top w:val="nil"/>
              <w:left w:val="nil"/>
              <w:bottom w:val="nil"/>
              <w:right w:val="nil"/>
            </w:tcBorders>
          </w:tcPr>
          <w:p w14:paraId="131353ED" w14:textId="77777777" w:rsidR="00243CDC" w:rsidRPr="007A6A2D" w:rsidRDefault="00243CDC" w:rsidP="00E37093">
            <w:pPr>
              <w:pStyle w:val="Figlegend"/>
            </w:pPr>
          </w:p>
        </w:tc>
        <w:tc>
          <w:tcPr>
            <w:tcW w:w="1163" w:type="dxa"/>
            <w:tcBorders>
              <w:top w:val="nil"/>
              <w:left w:val="nil"/>
              <w:bottom w:val="nil"/>
              <w:right w:val="nil"/>
            </w:tcBorders>
            <w:shd w:val="clear" w:color="auto" w:fill="F2F2F2"/>
            <w:vAlign w:val="center"/>
          </w:tcPr>
          <w:p w14:paraId="678754C1" w14:textId="77777777" w:rsidR="00243CDC" w:rsidRPr="007A6A2D" w:rsidRDefault="00243CDC" w:rsidP="00E37093">
            <w:pPr>
              <w:pStyle w:val="Figlegend"/>
            </w:pPr>
            <w:proofErr w:type="gramStart"/>
            <w:r w:rsidRPr="007A6A2D">
              <w:t>Low-risk</w:t>
            </w:r>
            <w:proofErr w:type="gramEnd"/>
          </w:p>
        </w:tc>
        <w:tc>
          <w:tcPr>
            <w:tcW w:w="255" w:type="dxa"/>
            <w:tcBorders>
              <w:top w:val="nil"/>
              <w:left w:val="nil"/>
              <w:bottom w:val="nil"/>
              <w:right w:val="nil"/>
            </w:tcBorders>
          </w:tcPr>
          <w:p w14:paraId="4DCB7004" w14:textId="77777777" w:rsidR="00243CDC" w:rsidRPr="007A6A2D" w:rsidRDefault="00243CDC" w:rsidP="00E37093">
            <w:pPr>
              <w:pStyle w:val="Figlegend"/>
            </w:pPr>
          </w:p>
        </w:tc>
        <w:tc>
          <w:tcPr>
            <w:tcW w:w="622" w:type="dxa"/>
            <w:tcBorders>
              <w:top w:val="nil"/>
              <w:left w:val="nil"/>
              <w:bottom w:val="nil"/>
              <w:right w:val="nil"/>
            </w:tcBorders>
            <w:shd w:val="clear" w:color="auto" w:fill="F2F2F2"/>
            <w:vAlign w:val="center"/>
          </w:tcPr>
          <w:p w14:paraId="1095259E" w14:textId="77777777" w:rsidR="00243CDC" w:rsidRPr="007A6A2D" w:rsidRDefault="00243CDC" w:rsidP="00E37093">
            <w:pPr>
              <w:pStyle w:val="Figlegend"/>
            </w:pPr>
            <w:r w:rsidRPr="007A6A2D">
              <w:t>1709</w:t>
            </w:r>
          </w:p>
        </w:tc>
        <w:tc>
          <w:tcPr>
            <w:tcW w:w="283" w:type="dxa"/>
            <w:tcBorders>
              <w:top w:val="nil"/>
              <w:left w:val="nil"/>
              <w:bottom w:val="nil"/>
              <w:right w:val="nil"/>
            </w:tcBorders>
            <w:shd w:val="clear" w:color="auto" w:fill="F2F2F2"/>
            <w:vAlign w:val="center"/>
          </w:tcPr>
          <w:p w14:paraId="44D0E1E9" w14:textId="77777777" w:rsidR="00243CDC" w:rsidRPr="007A6A2D" w:rsidRDefault="00243CDC" w:rsidP="00E37093">
            <w:pPr>
              <w:pStyle w:val="Figlegend"/>
            </w:pPr>
          </w:p>
        </w:tc>
        <w:tc>
          <w:tcPr>
            <w:tcW w:w="992" w:type="dxa"/>
            <w:tcBorders>
              <w:top w:val="nil"/>
              <w:left w:val="nil"/>
              <w:bottom w:val="nil"/>
              <w:right w:val="nil"/>
            </w:tcBorders>
            <w:shd w:val="clear" w:color="auto" w:fill="F2F2F2"/>
            <w:vAlign w:val="center"/>
          </w:tcPr>
          <w:p w14:paraId="1C777460" w14:textId="77777777" w:rsidR="00243CDC" w:rsidRPr="007A6A2D" w:rsidRDefault="00243CDC" w:rsidP="00E37093">
            <w:pPr>
              <w:pStyle w:val="Figlegend"/>
            </w:pPr>
            <w:r w:rsidRPr="007A6A2D">
              <w:t>10</w:t>
            </w:r>
          </w:p>
        </w:tc>
        <w:tc>
          <w:tcPr>
            <w:tcW w:w="284" w:type="dxa"/>
            <w:tcBorders>
              <w:top w:val="nil"/>
              <w:left w:val="nil"/>
              <w:bottom w:val="nil"/>
              <w:right w:val="nil"/>
            </w:tcBorders>
            <w:shd w:val="clear" w:color="auto" w:fill="F2F2F2"/>
            <w:vAlign w:val="center"/>
          </w:tcPr>
          <w:p w14:paraId="2DB83A5A" w14:textId="77777777" w:rsidR="00243CDC" w:rsidRPr="007A6A2D" w:rsidRDefault="00243CDC" w:rsidP="00E37093">
            <w:pPr>
              <w:pStyle w:val="Figlegend"/>
            </w:pPr>
          </w:p>
        </w:tc>
        <w:tc>
          <w:tcPr>
            <w:tcW w:w="992" w:type="dxa"/>
            <w:tcBorders>
              <w:top w:val="nil"/>
              <w:left w:val="nil"/>
              <w:bottom w:val="nil"/>
              <w:right w:val="nil"/>
            </w:tcBorders>
            <w:shd w:val="clear" w:color="auto" w:fill="F2F2F2"/>
            <w:vAlign w:val="center"/>
          </w:tcPr>
          <w:p w14:paraId="0FA3605F" w14:textId="77777777" w:rsidR="00243CDC" w:rsidRPr="007A6A2D" w:rsidRDefault="00243CDC" w:rsidP="00E37093">
            <w:pPr>
              <w:pStyle w:val="Figlegend"/>
            </w:pPr>
            <w:r w:rsidRPr="007A6A2D">
              <w:t>0.006</w:t>
            </w:r>
          </w:p>
        </w:tc>
        <w:tc>
          <w:tcPr>
            <w:tcW w:w="284" w:type="dxa"/>
            <w:tcBorders>
              <w:top w:val="nil"/>
              <w:left w:val="nil"/>
              <w:bottom w:val="nil"/>
              <w:right w:val="nil"/>
            </w:tcBorders>
            <w:shd w:val="clear" w:color="auto" w:fill="F2F2F2"/>
            <w:vAlign w:val="center"/>
          </w:tcPr>
          <w:p w14:paraId="09B4CF8B" w14:textId="77777777" w:rsidR="00243CDC" w:rsidRPr="007A6A2D" w:rsidRDefault="00243CDC" w:rsidP="00E37093">
            <w:pPr>
              <w:pStyle w:val="Figlegend"/>
            </w:pPr>
          </w:p>
        </w:tc>
        <w:tc>
          <w:tcPr>
            <w:tcW w:w="682" w:type="dxa"/>
            <w:tcBorders>
              <w:top w:val="nil"/>
              <w:left w:val="nil"/>
              <w:bottom w:val="nil"/>
              <w:right w:val="nil"/>
            </w:tcBorders>
            <w:shd w:val="clear" w:color="auto" w:fill="F2F2F2"/>
            <w:vAlign w:val="center"/>
          </w:tcPr>
          <w:p w14:paraId="788AAF5B" w14:textId="77777777" w:rsidR="00243CDC" w:rsidRPr="007A6A2D" w:rsidRDefault="00243CDC" w:rsidP="00E37093">
            <w:pPr>
              <w:pStyle w:val="Figlegend"/>
            </w:pPr>
            <w:r w:rsidRPr="007A6A2D">
              <w:t>1650</w:t>
            </w:r>
          </w:p>
        </w:tc>
        <w:tc>
          <w:tcPr>
            <w:tcW w:w="283" w:type="dxa"/>
            <w:tcBorders>
              <w:top w:val="nil"/>
              <w:left w:val="nil"/>
              <w:bottom w:val="nil"/>
              <w:right w:val="nil"/>
            </w:tcBorders>
            <w:shd w:val="clear" w:color="auto" w:fill="F2F2F2"/>
            <w:vAlign w:val="center"/>
          </w:tcPr>
          <w:p w14:paraId="7B76282C" w14:textId="77777777" w:rsidR="00243CDC" w:rsidRPr="007A6A2D" w:rsidRDefault="00243CDC" w:rsidP="00E37093">
            <w:pPr>
              <w:pStyle w:val="Figlegend"/>
            </w:pPr>
          </w:p>
        </w:tc>
        <w:tc>
          <w:tcPr>
            <w:tcW w:w="992" w:type="dxa"/>
            <w:tcBorders>
              <w:top w:val="nil"/>
              <w:left w:val="nil"/>
              <w:bottom w:val="nil"/>
              <w:right w:val="nil"/>
            </w:tcBorders>
            <w:shd w:val="clear" w:color="auto" w:fill="F2F2F2"/>
            <w:vAlign w:val="center"/>
          </w:tcPr>
          <w:p w14:paraId="7EF01265" w14:textId="77777777" w:rsidR="00243CDC" w:rsidRPr="007A6A2D" w:rsidRDefault="00243CDC" w:rsidP="00E37093">
            <w:pPr>
              <w:pStyle w:val="Figlegend"/>
            </w:pPr>
            <w:r w:rsidRPr="007A6A2D">
              <w:t>4</w:t>
            </w:r>
          </w:p>
        </w:tc>
        <w:tc>
          <w:tcPr>
            <w:tcW w:w="284" w:type="dxa"/>
            <w:tcBorders>
              <w:top w:val="nil"/>
              <w:left w:val="nil"/>
              <w:bottom w:val="nil"/>
              <w:right w:val="nil"/>
            </w:tcBorders>
            <w:shd w:val="clear" w:color="auto" w:fill="F2F2F2"/>
            <w:vAlign w:val="center"/>
          </w:tcPr>
          <w:p w14:paraId="5AFEBAFB" w14:textId="77777777" w:rsidR="00243CDC" w:rsidRPr="007A6A2D" w:rsidRDefault="00243CDC" w:rsidP="00E37093">
            <w:pPr>
              <w:pStyle w:val="Figlegend"/>
            </w:pPr>
          </w:p>
        </w:tc>
        <w:tc>
          <w:tcPr>
            <w:tcW w:w="992" w:type="dxa"/>
            <w:gridSpan w:val="2"/>
            <w:tcBorders>
              <w:top w:val="nil"/>
              <w:left w:val="nil"/>
              <w:bottom w:val="nil"/>
              <w:right w:val="nil"/>
            </w:tcBorders>
            <w:shd w:val="clear" w:color="auto" w:fill="F2F2F2"/>
            <w:vAlign w:val="center"/>
          </w:tcPr>
          <w:p w14:paraId="7958069F" w14:textId="77777777" w:rsidR="00243CDC" w:rsidRPr="007A6A2D" w:rsidRDefault="00243CDC" w:rsidP="00E37093">
            <w:pPr>
              <w:pStyle w:val="Figlegend"/>
            </w:pPr>
            <w:r w:rsidRPr="007A6A2D">
              <w:t>0.002</w:t>
            </w:r>
          </w:p>
        </w:tc>
        <w:tc>
          <w:tcPr>
            <w:tcW w:w="284" w:type="dxa"/>
            <w:gridSpan w:val="2"/>
            <w:tcBorders>
              <w:top w:val="nil"/>
              <w:left w:val="nil"/>
              <w:bottom w:val="nil"/>
              <w:right w:val="nil"/>
            </w:tcBorders>
            <w:shd w:val="clear" w:color="auto" w:fill="F2F2F2"/>
            <w:vAlign w:val="center"/>
          </w:tcPr>
          <w:p w14:paraId="410300FD" w14:textId="77777777" w:rsidR="00243CDC" w:rsidRPr="007A6A2D" w:rsidRDefault="00243CDC" w:rsidP="00E37093">
            <w:pPr>
              <w:pStyle w:val="Figlegend"/>
            </w:pPr>
          </w:p>
        </w:tc>
        <w:tc>
          <w:tcPr>
            <w:tcW w:w="1249" w:type="dxa"/>
            <w:gridSpan w:val="2"/>
            <w:tcBorders>
              <w:top w:val="nil"/>
              <w:left w:val="nil"/>
              <w:bottom w:val="nil"/>
              <w:right w:val="nil"/>
            </w:tcBorders>
            <w:shd w:val="clear" w:color="auto" w:fill="F2F2F2"/>
            <w:vAlign w:val="center"/>
          </w:tcPr>
          <w:p w14:paraId="2B49D43C" w14:textId="77777777" w:rsidR="00243CDC" w:rsidRPr="007A6A2D" w:rsidRDefault="00243CDC" w:rsidP="00E37093">
            <w:pPr>
              <w:pStyle w:val="Figlegend"/>
            </w:pPr>
            <w:r w:rsidRPr="007A6A2D">
              <w:t>-0.003</w:t>
            </w:r>
          </w:p>
        </w:tc>
        <w:tc>
          <w:tcPr>
            <w:tcW w:w="255" w:type="dxa"/>
            <w:gridSpan w:val="2"/>
            <w:tcBorders>
              <w:top w:val="nil"/>
              <w:left w:val="nil"/>
              <w:bottom w:val="nil"/>
              <w:right w:val="nil"/>
            </w:tcBorders>
            <w:shd w:val="clear" w:color="auto" w:fill="F2F2F2"/>
            <w:vAlign w:val="center"/>
          </w:tcPr>
          <w:p w14:paraId="4A5FD1F8" w14:textId="77777777" w:rsidR="00243CDC" w:rsidRPr="007A6A2D" w:rsidRDefault="00243CDC" w:rsidP="00E37093">
            <w:pPr>
              <w:pStyle w:val="Figlegend"/>
            </w:pPr>
          </w:p>
        </w:tc>
        <w:tc>
          <w:tcPr>
            <w:tcW w:w="946" w:type="dxa"/>
            <w:tcBorders>
              <w:top w:val="nil"/>
              <w:left w:val="nil"/>
              <w:bottom w:val="nil"/>
              <w:right w:val="nil"/>
            </w:tcBorders>
            <w:shd w:val="clear" w:color="auto" w:fill="F2F2F2"/>
            <w:vAlign w:val="center"/>
          </w:tcPr>
          <w:p w14:paraId="5906FE92" w14:textId="77777777" w:rsidR="00243CDC" w:rsidRPr="007A6A2D" w:rsidRDefault="00243CDC" w:rsidP="00E37093">
            <w:pPr>
              <w:pStyle w:val="Figlegend"/>
            </w:pPr>
            <w:r w:rsidRPr="007A6A2D">
              <w:t>-0.009</w:t>
            </w:r>
          </w:p>
        </w:tc>
        <w:tc>
          <w:tcPr>
            <w:tcW w:w="255" w:type="dxa"/>
            <w:tcBorders>
              <w:top w:val="nil"/>
              <w:left w:val="nil"/>
              <w:bottom w:val="nil"/>
              <w:right w:val="nil"/>
            </w:tcBorders>
            <w:shd w:val="clear" w:color="auto" w:fill="F2F2F2"/>
          </w:tcPr>
          <w:p w14:paraId="7C60FAF5" w14:textId="77777777" w:rsidR="00243CDC" w:rsidRPr="007A6A2D" w:rsidRDefault="00243CDC" w:rsidP="00E37093">
            <w:pPr>
              <w:pStyle w:val="Figlegend"/>
            </w:pPr>
          </w:p>
        </w:tc>
        <w:tc>
          <w:tcPr>
            <w:tcW w:w="838" w:type="dxa"/>
            <w:gridSpan w:val="2"/>
            <w:tcBorders>
              <w:top w:val="nil"/>
              <w:left w:val="nil"/>
              <w:bottom w:val="nil"/>
              <w:right w:val="nil"/>
            </w:tcBorders>
            <w:shd w:val="clear" w:color="auto" w:fill="F2F2F2"/>
            <w:vAlign w:val="center"/>
          </w:tcPr>
          <w:p w14:paraId="2F8873A1" w14:textId="77777777" w:rsidR="00243CDC" w:rsidRPr="007A6A2D" w:rsidRDefault="00243CDC" w:rsidP="00E37093">
            <w:pPr>
              <w:pStyle w:val="Figlegend"/>
            </w:pPr>
            <w:r w:rsidRPr="007A6A2D">
              <w:t>0.001</w:t>
            </w:r>
          </w:p>
        </w:tc>
      </w:tr>
      <w:tr w:rsidR="00243CDC" w:rsidRPr="007A6A2D" w14:paraId="1BD0AF2A" w14:textId="77777777" w:rsidTr="006A04B8">
        <w:trPr>
          <w:trHeight w:val="300"/>
        </w:trPr>
        <w:tc>
          <w:tcPr>
            <w:tcW w:w="1701" w:type="dxa"/>
            <w:tcBorders>
              <w:top w:val="nil"/>
              <w:left w:val="nil"/>
              <w:bottom w:val="nil"/>
              <w:right w:val="nil"/>
            </w:tcBorders>
          </w:tcPr>
          <w:p w14:paraId="4DAB27D9" w14:textId="77777777" w:rsidR="00243CDC" w:rsidRPr="007A6A2D" w:rsidRDefault="00243CDC" w:rsidP="00E37093">
            <w:pPr>
              <w:pStyle w:val="Figlegend"/>
            </w:pPr>
          </w:p>
        </w:tc>
        <w:tc>
          <w:tcPr>
            <w:tcW w:w="239" w:type="dxa"/>
            <w:tcBorders>
              <w:top w:val="nil"/>
              <w:left w:val="nil"/>
              <w:bottom w:val="nil"/>
              <w:right w:val="nil"/>
            </w:tcBorders>
          </w:tcPr>
          <w:p w14:paraId="3A248121" w14:textId="77777777" w:rsidR="00243CDC" w:rsidRPr="007A6A2D" w:rsidRDefault="00243CDC" w:rsidP="00E37093">
            <w:pPr>
              <w:pStyle w:val="Figlegend"/>
            </w:pPr>
          </w:p>
        </w:tc>
        <w:tc>
          <w:tcPr>
            <w:tcW w:w="1037" w:type="dxa"/>
            <w:tcBorders>
              <w:top w:val="nil"/>
              <w:left w:val="nil"/>
              <w:bottom w:val="single" w:sz="4" w:space="0" w:color="auto"/>
              <w:right w:val="nil"/>
            </w:tcBorders>
          </w:tcPr>
          <w:p w14:paraId="257AABE7" w14:textId="77777777" w:rsidR="00243CDC" w:rsidRPr="007A6A2D" w:rsidRDefault="00243CDC" w:rsidP="00E37093">
            <w:pPr>
              <w:pStyle w:val="Figlegend"/>
            </w:pPr>
          </w:p>
        </w:tc>
        <w:tc>
          <w:tcPr>
            <w:tcW w:w="255" w:type="dxa"/>
            <w:tcBorders>
              <w:top w:val="nil"/>
              <w:left w:val="nil"/>
              <w:bottom w:val="nil"/>
              <w:right w:val="nil"/>
            </w:tcBorders>
          </w:tcPr>
          <w:p w14:paraId="6E217962" w14:textId="77777777" w:rsidR="00243CDC" w:rsidRPr="007A6A2D" w:rsidRDefault="00243CDC" w:rsidP="00E37093">
            <w:pPr>
              <w:pStyle w:val="Figlegend"/>
            </w:pPr>
          </w:p>
        </w:tc>
        <w:tc>
          <w:tcPr>
            <w:tcW w:w="1163" w:type="dxa"/>
            <w:tcBorders>
              <w:top w:val="nil"/>
              <w:left w:val="nil"/>
              <w:bottom w:val="single" w:sz="4" w:space="0" w:color="auto"/>
              <w:right w:val="nil"/>
            </w:tcBorders>
            <w:vAlign w:val="center"/>
          </w:tcPr>
          <w:p w14:paraId="153A94D9" w14:textId="77777777" w:rsidR="00243CDC" w:rsidRPr="007A6A2D" w:rsidRDefault="00243CDC" w:rsidP="00E37093">
            <w:pPr>
              <w:pStyle w:val="Figlegend"/>
            </w:pPr>
            <w:r w:rsidRPr="007A6A2D">
              <w:t>Multiple imputation</w:t>
            </w:r>
          </w:p>
        </w:tc>
        <w:tc>
          <w:tcPr>
            <w:tcW w:w="255" w:type="dxa"/>
            <w:tcBorders>
              <w:top w:val="nil"/>
              <w:left w:val="nil"/>
              <w:bottom w:val="nil"/>
              <w:right w:val="nil"/>
            </w:tcBorders>
          </w:tcPr>
          <w:p w14:paraId="036D0035" w14:textId="77777777" w:rsidR="00243CDC" w:rsidRPr="007A6A2D" w:rsidRDefault="00243CDC" w:rsidP="00E37093">
            <w:pPr>
              <w:pStyle w:val="Figlegend"/>
            </w:pPr>
          </w:p>
        </w:tc>
        <w:tc>
          <w:tcPr>
            <w:tcW w:w="622" w:type="dxa"/>
            <w:tcBorders>
              <w:top w:val="nil"/>
              <w:left w:val="nil"/>
              <w:bottom w:val="single" w:sz="4" w:space="0" w:color="auto"/>
              <w:right w:val="nil"/>
            </w:tcBorders>
            <w:vAlign w:val="center"/>
          </w:tcPr>
          <w:p w14:paraId="07ADADA6" w14:textId="77777777" w:rsidR="00243CDC" w:rsidRPr="007A6A2D" w:rsidRDefault="00243CDC" w:rsidP="00E37093">
            <w:pPr>
              <w:pStyle w:val="Figlegend"/>
            </w:pPr>
            <w:r w:rsidRPr="007A6A2D">
              <w:t>2269</w:t>
            </w:r>
          </w:p>
        </w:tc>
        <w:tc>
          <w:tcPr>
            <w:tcW w:w="283" w:type="dxa"/>
            <w:tcBorders>
              <w:top w:val="nil"/>
              <w:left w:val="nil"/>
              <w:bottom w:val="single" w:sz="4" w:space="0" w:color="auto"/>
              <w:right w:val="nil"/>
            </w:tcBorders>
            <w:vAlign w:val="center"/>
          </w:tcPr>
          <w:p w14:paraId="2CEB7C38" w14:textId="77777777" w:rsidR="00243CDC" w:rsidRPr="007A6A2D" w:rsidRDefault="00243CDC" w:rsidP="00E37093">
            <w:pPr>
              <w:pStyle w:val="Figlegend"/>
            </w:pPr>
          </w:p>
        </w:tc>
        <w:tc>
          <w:tcPr>
            <w:tcW w:w="992" w:type="dxa"/>
            <w:tcBorders>
              <w:top w:val="nil"/>
              <w:left w:val="nil"/>
              <w:bottom w:val="single" w:sz="4" w:space="0" w:color="auto"/>
              <w:right w:val="nil"/>
            </w:tcBorders>
            <w:vAlign w:val="center"/>
          </w:tcPr>
          <w:p w14:paraId="61092BAF" w14:textId="77777777" w:rsidR="00243CDC" w:rsidRPr="007A6A2D" w:rsidRDefault="00243CDC" w:rsidP="00E37093">
            <w:pPr>
              <w:pStyle w:val="Figlegend"/>
            </w:pPr>
            <w:r w:rsidRPr="007A6A2D">
              <w:t>39</w:t>
            </w:r>
          </w:p>
        </w:tc>
        <w:tc>
          <w:tcPr>
            <w:tcW w:w="284" w:type="dxa"/>
            <w:tcBorders>
              <w:top w:val="nil"/>
              <w:left w:val="nil"/>
              <w:bottom w:val="single" w:sz="4" w:space="0" w:color="auto"/>
              <w:right w:val="nil"/>
            </w:tcBorders>
            <w:vAlign w:val="center"/>
          </w:tcPr>
          <w:p w14:paraId="37DDD362" w14:textId="77777777" w:rsidR="00243CDC" w:rsidRPr="007A6A2D" w:rsidRDefault="00243CDC" w:rsidP="00E37093">
            <w:pPr>
              <w:pStyle w:val="Figlegend"/>
            </w:pPr>
          </w:p>
        </w:tc>
        <w:tc>
          <w:tcPr>
            <w:tcW w:w="992" w:type="dxa"/>
            <w:tcBorders>
              <w:top w:val="nil"/>
              <w:left w:val="nil"/>
              <w:bottom w:val="single" w:sz="4" w:space="0" w:color="auto"/>
              <w:right w:val="nil"/>
            </w:tcBorders>
            <w:vAlign w:val="center"/>
          </w:tcPr>
          <w:p w14:paraId="54032546" w14:textId="77777777" w:rsidR="00243CDC" w:rsidRPr="007A6A2D" w:rsidRDefault="00243CDC" w:rsidP="00E37093">
            <w:pPr>
              <w:pStyle w:val="Figlegend"/>
            </w:pPr>
            <w:r w:rsidRPr="007A6A2D">
              <w:t>0.017</w:t>
            </w:r>
          </w:p>
        </w:tc>
        <w:tc>
          <w:tcPr>
            <w:tcW w:w="284" w:type="dxa"/>
            <w:tcBorders>
              <w:top w:val="nil"/>
              <w:left w:val="nil"/>
              <w:bottom w:val="single" w:sz="4" w:space="0" w:color="auto"/>
              <w:right w:val="nil"/>
            </w:tcBorders>
            <w:vAlign w:val="center"/>
          </w:tcPr>
          <w:p w14:paraId="17B9E3FF" w14:textId="77777777" w:rsidR="00243CDC" w:rsidRPr="007A6A2D" w:rsidRDefault="00243CDC" w:rsidP="00E37093">
            <w:pPr>
              <w:pStyle w:val="Figlegend"/>
            </w:pPr>
          </w:p>
        </w:tc>
        <w:tc>
          <w:tcPr>
            <w:tcW w:w="682" w:type="dxa"/>
            <w:tcBorders>
              <w:top w:val="nil"/>
              <w:left w:val="nil"/>
              <w:bottom w:val="single" w:sz="4" w:space="0" w:color="auto"/>
              <w:right w:val="nil"/>
            </w:tcBorders>
            <w:vAlign w:val="center"/>
          </w:tcPr>
          <w:p w14:paraId="516C60E3" w14:textId="77777777" w:rsidR="00243CDC" w:rsidRPr="007A6A2D" w:rsidRDefault="00243CDC" w:rsidP="00E37093">
            <w:pPr>
              <w:pStyle w:val="Figlegend"/>
            </w:pPr>
            <w:r w:rsidRPr="007A6A2D">
              <w:t>2234</w:t>
            </w:r>
          </w:p>
        </w:tc>
        <w:tc>
          <w:tcPr>
            <w:tcW w:w="283" w:type="dxa"/>
            <w:tcBorders>
              <w:top w:val="nil"/>
              <w:left w:val="nil"/>
              <w:bottom w:val="single" w:sz="4" w:space="0" w:color="auto"/>
              <w:right w:val="nil"/>
            </w:tcBorders>
            <w:vAlign w:val="center"/>
          </w:tcPr>
          <w:p w14:paraId="45CDC798" w14:textId="77777777" w:rsidR="00243CDC" w:rsidRPr="007A6A2D" w:rsidRDefault="00243CDC" w:rsidP="00E37093">
            <w:pPr>
              <w:pStyle w:val="Figlegend"/>
            </w:pPr>
          </w:p>
        </w:tc>
        <w:tc>
          <w:tcPr>
            <w:tcW w:w="992" w:type="dxa"/>
            <w:tcBorders>
              <w:top w:val="nil"/>
              <w:left w:val="nil"/>
              <w:bottom w:val="single" w:sz="4" w:space="0" w:color="auto"/>
              <w:right w:val="nil"/>
            </w:tcBorders>
            <w:vAlign w:val="center"/>
          </w:tcPr>
          <w:p w14:paraId="026EF7FA" w14:textId="77777777" w:rsidR="00243CDC" w:rsidRPr="007A6A2D" w:rsidRDefault="00243CDC" w:rsidP="00E37093">
            <w:pPr>
              <w:pStyle w:val="Figlegend"/>
            </w:pPr>
            <w:r w:rsidRPr="007A6A2D">
              <w:t>36</w:t>
            </w:r>
          </w:p>
        </w:tc>
        <w:tc>
          <w:tcPr>
            <w:tcW w:w="284" w:type="dxa"/>
            <w:tcBorders>
              <w:top w:val="nil"/>
              <w:left w:val="nil"/>
              <w:bottom w:val="single" w:sz="4" w:space="0" w:color="auto"/>
              <w:right w:val="nil"/>
            </w:tcBorders>
            <w:vAlign w:val="center"/>
          </w:tcPr>
          <w:p w14:paraId="762BD88E" w14:textId="77777777" w:rsidR="00243CDC" w:rsidRPr="007A6A2D" w:rsidRDefault="00243CDC" w:rsidP="00E37093">
            <w:pPr>
              <w:pStyle w:val="Figlegend"/>
            </w:pPr>
          </w:p>
        </w:tc>
        <w:tc>
          <w:tcPr>
            <w:tcW w:w="992" w:type="dxa"/>
            <w:gridSpan w:val="2"/>
            <w:tcBorders>
              <w:top w:val="nil"/>
              <w:left w:val="nil"/>
              <w:bottom w:val="single" w:sz="4" w:space="0" w:color="auto"/>
              <w:right w:val="nil"/>
            </w:tcBorders>
            <w:vAlign w:val="center"/>
          </w:tcPr>
          <w:p w14:paraId="0B1FBC46" w14:textId="77777777" w:rsidR="00243CDC" w:rsidRPr="007A6A2D" w:rsidRDefault="00243CDC" w:rsidP="00E37093">
            <w:pPr>
              <w:pStyle w:val="Figlegend"/>
            </w:pPr>
            <w:r w:rsidRPr="007A6A2D">
              <w:t>0.016</w:t>
            </w:r>
          </w:p>
        </w:tc>
        <w:tc>
          <w:tcPr>
            <w:tcW w:w="284" w:type="dxa"/>
            <w:gridSpan w:val="2"/>
            <w:tcBorders>
              <w:top w:val="nil"/>
              <w:left w:val="nil"/>
              <w:bottom w:val="single" w:sz="4" w:space="0" w:color="auto"/>
              <w:right w:val="nil"/>
            </w:tcBorders>
            <w:vAlign w:val="center"/>
          </w:tcPr>
          <w:p w14:paraId="5B867736" w14:textId="77777777" w:rsidR="00243CDC" w:rsidRPr="007A6A2D" w:rsidRDefault="00243CDC" w:rsidP="00E37093">
            <w:pPr>
              <w:pStyle w:val="Figlegend"/>
            </w:pPr>
          </w:p>
        </w:tc>
        <w:tc>
          <w:tcPr>
            <w:tcW w:w="1249" w:type="dxa"/>
            <w:gridSpan w:val="2"/>
            <w:tcBorders>
              <w:top w:val="nil"/>
              <w:left w:val="nil"/>
              <w:bottom w:val="single" w:sz="4" w:space="0" w:color="auto"/>
              <w:right w:val="nil"/>
            </w:tcBorders>
            <w:vAlign w:val="center"/>
          </w:tcPr>
          <w:p w14:paraId="50982BC8" w14:textId="77777777" w:rsidR="00243CDC" w:rsidRPr="007A6A2D" w:rsidRDefault="00243CDC" w:rsidP="00E37093">
            <w:pPr>
              <w:pStyle w:val="Figlegend"/>
            </w:pPr>
            <w:r w:rsidRPr="007A6A2D">
              <w:t>-0.001</w:t>
            </w:r>
          </w:p>
        </w:tc>
        <w:tc>
          <w:tcPr>
            <w:tcW w:w="255" w:type="dxa"/>
            <w:gridSpan w:val="2"/>
            <w:tcBorders>
              <w:top w:val="nil"/>
              <w:left w:val="nil"/>
              <w:bottom w:val="single" w:sz="4" w:space="0" w:color="auto"/>
              <w:right w:val="nil"/>
            </w:tcBorders>
            <w:vAlign w:val="center"/>
          </w:tcPr>
          <w:p w14:paraId="78D47756" w14:textId="77777777" w:rsidR="00243CDC" w:rsidRPr="007A6A2D" w:rsidRDefault="00243CDC" w:rsidP="00E37093">
            <w:pPr>
              <w:pStyle w:val="Figlegend"/>
            </w:pPr>
          </w:p>
        </w:tc>
        <w:tc>
          <w:tcPr>
            <w:tcW w:w="946" w:type="dxa"/>
            <w:tcBorders>
              <w:top w:val="nil"/>
              <w:left w:val="nil"/>
              <w:bottom w:val="single" w:sz="4" w:space="0" w:color="auto"/>
              <w:right w:val="nil"/>
            </w:tcBorders>
            <w:vAlign w:val="center"/>
          </w:tcPr>
          <w:p w14:paraId="09F31CBA" w14:textId="77777777" w:rsidR="00243CDC" w:rsidRPr="007A6A2D" w:rsidRDefault="00243CDC" w:rsidP="00E37093">
            <w:pPr>
              <w:pStyle w:val="Figlegend"/>
            </w:pPr>
            <w:r w:rsidRPr="007A6A2D">
              <w:t>-0.009</w:t>
            </w:r>
          </w:p>
        </w:tc>
        <w:tc>
          <w:tcPr>
            <w:tcW w:w="255" w:type="dxa"/>
            <w:tcBorders>
              <w:top w:val="nil"/>
              <w:left w:val="nil"/>
              <w:bottom w:val="single" w:sz="4" w:space="0" w:color="auto"/>
              <w:right w:val="nil"/>
            </w:tcBorders>
          </w:tcPr>
          <w:p w14:paraId="4EA1B00F" w14:textId="77777777" w:rsidR="00243CDC" w:rsidRPr="007A6A2D" w:rsidRDefault="00243CDC" w:rsidP="00E37093">
            <w:pPr>
              <w:pStyle w:val="Figlegend"/>
            </w:pPr>
          </w:p>
        </w:tc>
        <w:tc>
          <w:tcPr>
            <w:tcW w:w="838" w:type="dxa"/>
            <w:gridSpan w:val="2"/>
            <w:tcBorders>
              <w:top w:val="nil"/>
              <w:left w:val="nil"/>
              <w:bottom w:val="single" w:sz="4" w:space="0" w:color="auto"/>
              <w:right w:val="nil"/>
            </w:tcBorders>
            <w:vAlign w:val="center"/>
          </w:tcPr>
          <w:p w14:paraId="2BEC1AE6" w14:textId="77777777" w:rsidR="00243CDC" w:rsidRPr="007A6A2D" w:rsidRDefault="00243CDC" w:rsidP="00E37093">
            <w:pPr>
              <w:pStyle w:val="Figlegend"/>
            </w:pPr>
            <w:r w:rsidRPr="007A6A2D">
              <w:t>0.007</w:t>
            </w:r>
          </w:p>
        </w:tc>
      </w:tr>
      <w:tr w:rsidR="00243CDC" w:rsidRPr="007A6A2D" w14:paraId="31CAEF5D" w14:textId="77777777" w:rsidTr="006A04B8">
        <w:trPr>
          <w:trHeight w:val="300"/>
        </w:trPr>
        <w:tc>
          <w:tcPr>
            <w:tcW w:w="1701" w:type="dxa"/>
            <w:tcBorders>
              <w:top w:val="nil"/>
              <w:left w:val="nil"/>
              <w:bottom w:val="nil"/>
              <w:right w:val="nil"/>
            </w:tcBorders>
          </w:tcPr>
          <w:p w14:paraId="2FDCAE48" w14:textId="77777777" w:rsidR="00243CDC" w:rsidRPr="007A6A2D" w:rsidRDefault="00243CDC" w:rsidP="00E37093">
            <w:pPr>
              <w:pStyle w:val="Figlegend"/>
            </w:pPr>
          </w:p>
        </w:tc>
        <w:tc>
          <w:tcPr>
            <w:tcW w:w="239" w:type="dxa"/>
            <w:tcBorders>
              <w:top w:val="nil"/>
              <w:left w:val="nil"/>
              <w:bottom w:val="nil"/>
              <w:right w:val="nil"/>
            </w:tcBorders>
          </w:tcPr>
          <w:p w14:paraId="4016D9B2" w14:textId="77777777" w:rsidR="00243CDC" w:rsidRPr="007A6A2D" w:rsidRDefault="00243CDC" w:rsidP="00E37093">
            <w:pPr>
              <w:pStyle w:val="Figlegend"/>
            </w:pPr>
          </w:p>
        </w:tc>
        <w:tc>
          <w:tcPr>
            <w:tcW w:w="1037" w:type="dxa"/>
            <w:tcBorders>
              <w:top w:val="single" w:sz="4" w:space="0" w:color="auto"/>
              <w:left w:val="nil"/>
              <w:bottom w:val="nil"/>
              <w:right w:val="nil"/>
            </w:tcBorders>
          </w:tcPr>
          <w:p w14:paraId="47AA5DD3" w14:textId="77777777" w:rsidR="00243CDC" w:rsidRPr="007A6A2D" w:rsidRDefault="00243CDC" w:rsidP="00E37093">
            <w:pPr>
              <w:pStyle w:val="Figlegend"/>
            </w:pPr>
            <w:r w:rsidRPr="007A6A2D">
              <w:t>Intention-to-treat</w:t>
            </w:r>
          </w:p>
        </w:tc>
        <w:tc>
          <w:tcPr>
            <w:tcW w:w="255" w:type="dxa"/>
            <w:tcBorders>
              <w:top w:val="nil"/>
              <w:left w:val="nil"/>
              <w:bottom w:val="nil"/>
              <w:right w:val="nil"/>
            </w:tcBorders>
          </w:tcPr>
          <w:p w14:paraId="6DDE5186" w14:textId="77777777" w:rsidR="00243CDC" w:rsidRPr="007A6A2D" w:rsidRDefault="00243CDC" w:rsidP="00E37093">
            <w:pPr>
              <w:pStyle w:val="Figlegend"/>
            </w:pPr>
          </w:p>
        </w:tc>
        <w:tc>
          <w:tcPr>
            <w:tcW w:w="1163" w:type="dxa"/>
            <w:tcBorders>
              <w:left w:val="nil"/>
              <w:bottom w:val="nil"/>
              <w:right w:val="nil"/>
            </w:tcBorders>
            <w:vAlign w:val="center"/>
          </w:tcPr>
          <w:p w14:paraId="04EA74C6" w14:textId="77777777" w:rsidR="00243CDC" w:rsidRPr="007A6A2D" w:rsidRDefault="00243CDC" w:rsidP="00E37093">
            <w:pPr>
              <w:pStyle w:val="Figlegend"/>
              <w:spacing w:after="0"/>
            </w:pPr>
            <w:r w:rsidRPr="007A6A2D">
              <w:t>Overall</w:t>
            </w:r>
          </w:p>
        </w:tc>
        <w:tc>
          <w:tcPr>
            <w:tcW w:w="255" w:type="dxa"/>
            <w:tcBorders>
              <w:top w:val="nil"/>
              <w:left w:val="nil"/>
              <w:bottom w:val="nil"/>
              <w:right w:val="nil"/>
            </w:tcBorders>
          </w:tcPr>
          <w:p w14:paraId="318E8368" w14:textId="77777777" w:rsidR="00243CDC" w:rsidRPr="007A6A2D" w:rsidRDefault="00243CDC" w:rsidP="00E37093">
            <w:pPr>
              <w:pStyle w:val="Figlegend"/>
              <w:spacing w:after="0"/>
            </w:pPr>
          </w:p>
        </w:tc>
        <w:tc>
          <w:tcPr>
            <w:tcW w:w="622" w:type="dxa"/>
            <w:tcBorders>
              <w:top w:val="single" w:sz="4" w:space="0" w:color="auto"/>
              <w:left w:val="nil"/>
              <w:bottom w:val="nil"/>
              <w:right w:val="nil"/>
            </w:tcBorders>
            <w:vAlign w:val="center"/>
          </w:tcPr>
          <w:p w14:paraId="4353FE74" w14:textId="77777777" w:rsidR="00243CDC" w:rsidRPr="007A6A2D" w:rsidRDefault="00243CDC" w:rsidP="00E37093">
            <w:pPr>
              <w:pStyle w:val="Figlegend"/>
              <w:spacing w:after="0"/>
            </w:pPr>
            <w:r w:rsidRPr="007A6A2D">
              <w:t>2042</w:t>
            </w:r>
          </w:p>
        </w:tc>
        <w:tc>
          <w:tcPr>
            <w:tcW w:w="283" w:type="dxa"/>
            <w:tcBorders>
              <w:top w:val="single" w:sz="4" w:space="0" w:color="auto"/>
              <w:left w:val="nil"/>
              <w:bottom w:val="nil"/>
              <w:right w:val="nil"/>
            </w:tcBorders>
            <w:vAlign w:val="center"/>
          </w:tcPr>
          <w:p w14:paraId="08558189" w14:textId="77777777" w:rsidR="00243CDC" w:rsidRPr="007A6A2D" w:rsidRDefault="00243CDC" w:rsidP="00E37093">
            <w:pPr>
              <w:pStyle w:val="Figlegend"/>
              <w:spacing w:after="0"/>
            </w:pPr>
          </w:p>
        </w:tc>
        <w:tc>
          <w:tcPr>
            <w:tcW w:w="992" w:type="dxa"/>
            <w:tcBorders>
              <w:top w:val="single" w:sz="4" w:space="0" w:color="auto"/>
              <w:left w:val="nil"/>
              <w:bottom w:val="nil"/>
              <w:right w:val="nil"/>
            </w:tcBorders>
            <w:vAlign w:val="center"/>
          </w:tcPr>
          <w:p w14:paraId="53570CA1" w14:textId="77777777" w:rsidR="00243CDC" w:rsidRPr="007A6A2D" w:rsidRDefault="00243CDC" w:rsidP="00E37093">
            <w:pPr>
              <w:pStyle w:val="Figlegend"/>
              <w:spacing w:after="0"/>
            </w:pPr>
            <w:r w:rsidRPr="007A6A2D">
              <w:t>35</w:t>
            </w:r>
          </w:p>
        </w:tc>
        <w:tc>
          <w:tcPr>
            <w:tcW w:w="284" w:type="dxa"/>
            <w:tcBorders>
              <w:top w:val="single" w:sz="4" w:space="0" w:color="auto"/>
              <w:left w:val="nil"/>
              <w:bottom w:val="nil"/>
              <w:right w:val="nil"/>
            </w:tcBorders>
            <w:vAlign w:val="center"/>
          </w:tcPr>
          <w:p w14:paraId="4D8C6E9B" w14:textId="77777777" w:rsidR="00243CDC" w:rsidRPr="007A6A2D" w:rsidRDefault="00243CDC" w:rsidP="00E37093">
            <w:pPr>
              <w:pStyle w:val="Figlegend"/>
              <w:spacing w:after="0"/>
            </w:pPr>
          </w:p>
        </w:tc>
        <w:tc>
          <w:tcPr>
            <w:tcW w:w="992" w:type="dxa"/>
            <w:tcBorders>
              <w:top w:val="single" w:sz="4" w:space="0" w:color="auto"/>
              <w:left w:val="nil"/>
              <w:bottom w:val="nil"/>
              <w:right w:val="nil"/>
            </w:tcBorders>
            <w:vAlign w:val="center"/>
          </w:tcPr>
          <w:p w14:paraId="1F7BFC4A" w14:textId="77777777" w:rsidR="00243CDC" w:rsidRPr="007A6A2D" w:rsidRDefault="00243CDC" w:rsidP="00E37093">
            <w:pPr>
              <w:pStyle w:val="Figlegend"/>
              <w:spacing w:after="0"/>
            </w:pPr>
            <w:r w:rsidRPr="007A6A2D">
              <w:t>0.017</w:t>
            </w:r>
          </w:p>
        </w:tc>
        <w:tc>
          <w:tcPr>
            <w:tcW w:w="284" w:type="dxa"/>
            <w:tcBorders>
              <w:top w:val="single" w:sz="4" w:space="0" w:color="auto"/>
              <w:left w:val="nil"/>
              <w:bottom w:val="nil"/>
              <w:right w:val="nil"/>
            </w:tcBorders>
            <w:vAlign w:val="center"/>
          </w:tcPr>
          <w:p w14:paraId="728A5D66" w14:textId="77777777" w:rsidR="00243CDC" w:rsidRPr="007A6A2D" w:rsidRDefault="00243CDC" w:rsidP="00E37093">
            <w:pPr>
              <w:pStyle w:val="Figlegend"/>
              <w:spacing w:after="0"/>
            </w:pPr>
          </w:p>
        </w:tc>
        <w:tc>
          <w:tcPr>
            <w:tcW w:w="682" w:type="dxa"/>
            <w:tcBorders>
              <w:top w:val="single" w:sz="4" w:space="0" w:color="auto"/>
              <w:left w:val="nil"/>
              <w:bottom w:val="nil"/>
              <w:right w:val="nil"/>
            </w:tcBorders>
            <w:vAlign w:val="center"/>
          </w:tcPr>
          <w:p w14:paraId="412E0CF0" w14:textId="77777777" w:rsidR="00243CDC" w:rsidRPr="007A6A2D" w:rsidRDefault="00243CDC" w:rsidP="00E37093">
            <w:pPr>
              <w:pStyle w:val="Figlegend"/>
              <w:spacing w:after="0"/>
            </w:pPr>
            <w:r w:rsidRPr="007A6A2D">
              <w:t>2056</w:t>
            </w:r>
          </w:p>
        </w:tc>
        <w:tc>
          <w:tcPr>
            <w:tcW w:w="283" w:type="dxa"/>
            <w:tcBorders>
              <w:top w:val="single" w:sz="4" w:space="0" w:color="auto"/>
              <w:left w:val="nil"/>
              <w:bottom w:val="nil"/>
              <w:right w:val="nil"/>
            </w:tcBorders>
            <w:vAlign w:val="center"/>
          </w:tcPr>
          <w:p w14:paraId="1EB328D5" w14:textId="77777777" w:rsidR="00243CDC" w:rsidRPr="007A6A2D" w:rsidRDefault="00243CDC" w:rsidP="00E37093">
            <w:pPr>
              <w:pStyle w:val="Figlegend"/>
              <w:spacing w:after="0"/>
            </w:pPr>
          </w:p>
        </w:tc>
        <w:tc>
          <w:tcPr>
            <w:tcW w:w="992" w:type="dxa"/>
            <w:tcBorders>
              <w:top w:val="single" w:sz="4" w:space="0" w:color="auto"/>
              <w:left w:val="nil"/>
              <w:bottom w:val="nil"/>
              <w:right w:val="nil"/>
            </w:tcBorders>
            <w:vAlign w:val="center"/>
          </w:tcPr>
          <w:p w14:paraId="5A323E75" w14:textId="77777777" w:rsidR="00243CDC" w:rsidRPr="007A6A2D" w:rsidRDefault="00243CDC" w:rsidP="00E37093">
            <w:pPr>
              <w:pStyle w:val="Figlegend"/>
              <w:spacing w:after="0"/>
            </w:pPr>
            <w:r w:rsidRPr="007A6A2D">
              <w:t>32</w:t>
            </w:r>
          </w:p>
        </w:tc>
        <w:tc>
          <w:tcPr>
            <w:tcW w:w="284" w:type="dxa"/>
            <w:tcBorders>
              <w:top w:val="single" w:sz="4" w:space="0" w:color="auto"/>
              <w:left w:val="nil"/>
              <w:bottom w:val="nil"/>
              <w:right w:val="nil"/>
            </w:tcBorders>
            <w:vAlign w:val="center"/>
          </w:tcPr>
          <w:p w14:paraId="5492E87E" w14:textId="77777777" w:rsidR="00243CDC" w:rsidRPr="007A6A2D" w:rsidRDefault="00243CDC" w:rsidP="00E37093">
            <w:pPr>
              <w:pStyle w:val="Figlegend"/>
              <w:spacing w:after="0"/>
            </w:pPr>
          </w:p>
        </w:tc>
        <w:tc>
          <w:tcPr>
            <w:tcW w:w="992" w:type="dxa"/>
            <w:gridSpan w:val="2"/>
            <w:tcBorders>
              <w:top w:val="single" w:sz="4" w:space="0" w:color="auto"/>
              <w:left w:val="nil"/>
              <w:bottom w:val="nil"/>
              <w:right w:val="nil"/>
            </w:tcBorders>
            <w:vAlign w:val="center"/>
          </w:tcPr>
          <w:p w14:paraId="22EE0962" w14:textId="77777777" w:rsidR="00243CDC" w:rsidRPr="007A6A2D" w:rsidRDefault="00243CDC" w:rsidP="00E37093">
            <w:pPr>
              <w:pStyle w:val="Figlegend"/>
              <w:spacing w:after="0"/>
            </w:pPr>
            <w:r w:rsidRPr="007A6A2D">
              <w:t>0.016</w:t>
            </w:r>
          </w:p>
        </w:tc>
        <w:tc>
          <w:tcPr>
            <w:tcW w:w="284" w:type="dxa"/>
            <w:gridSpan w:val="2"/>
            <w:tcBorders>
              <w:top w:val="single" w:sz="4" w:space="0" w:color="auto"/>
              <w:left w:val="nil"/>
              <w:bottom w:val="nil"/>
              <w:right w:val="nil"/>
            </w:tcBorders>
            <w:vAlign w:val="center"/>
          </w:tcPr>
          <w:p w14:paraId="20EAC5C0" w14:textId="77777777" w:rsidR="00243CDC" w:rsidRPr="007A6A2D" w:rsidRDefault="00243CDC" w:rsidP="00E37093">
            <w:pPr>
              <w:pStyle w:val="Figlegend"/>
              <w:spacing w:after="0"/>
            </w:pPr>
          </w:p>
        </w:tc>
        <w:tc>
          <w:tcPr>
            <w:tcW w:w="1249" w:type="dxa"/>
            <w:gridSpan w:val="2"/>
            <w:tcBorders>
              <w:top w:val="single" w:sz="4" w:space="0" w:color="auto"/>
              <w:left w:val="nil"/>
              <w:bottom w:val="nil"/>
              <w:right w:val="nil"/>
            </w:tcBorders>
            <w:vAlign w:val="center"/>
          </w:tcPr>
          <w:p w14:paraId="69B125B9" w14:textId="77777777" w:rsidR="00243CDC" w:rsidRPr="007A6A2D" w:rsidRDefault="00243CDC" w:rsidP="00E37093">
            <w:pPr>
              <w:pStyle w:val="Figlegend"/>
              <w:spacing w:after="0"/>
            </w:pPr>
            <w:r w:rsidRPr="007A6A2D">
              <w:t>-0.002</w:t>
            </w:r>
          </w:p>
        </w:tc>
        <w:tc>
          <w:tcPr>
            <w:tcW w:w="255" w:type="dxa"/>
            <w:gridSpan w:val="2"/>
            <w:tcBorders>
              <w:top w:val="single" w:sz="4" w:space="0" w:color="auto"/>
              <w:left w:val="nil"/>
              <w:bottom w:val="nil"/>
              <w:right w:val="nil"/>
            </w:tcBorders>
            <w:vAlign w:val="center"/>
          </w:tcPr>
          <w:p w14:paraId="4C011547" w14:textId="77777777" w:rsidR="00243CDC" w:rsidRPr="007A6A2D" w:rsidRDefault="00243CDC" w:rsidP="00E37093">
            <w:pPr>
              <w:pStyle w:val="Figlegend"/>
              <w:spacing w:after="0"/>
            </w:pPr>
          </w:p>
        </w:tc>
        <w:tc>
          <w:tcPr>
            <w:tcW w:w="946" w:type="dxa"/>
            <w:tcBorders>
              <w:top w:val="single" w:sz="4" w:space="0" w:color="auto"/>
              <w:left w:val="nil"/>
              <w:bottom w:val="nil"/>
              <w:right w:val="nil"/>
            </w:tcBorders>
            <w:vAlign w:val="center"/>
          </w:tcPr>
          <w:p w14:paraId="609A3449" w14:textId="77777777" w:rsidR="00243CDC" w:rsidRPr="007A6A2D" w:rsidRDefault="00243CDC" w:rsidP="00E37093">
            <w:pPr>
              <w:pStyle w:val="Figlegend"/>
              <w:spacing w:after="0"/>
            </w:pPr>
            <w:r w:rsidRPr="007A6A2D">
              <w:t>-0.010</w:t>
            </w:r>
          </w:p>
        </w:tc>
        <w:tc>
          <w:tcPr>
            <w:tcW w:w="255" w:type="dxa"/>
            <w:tcBorders>
              <w:top w:val="single" w:sz="4" w:space="0" w:color="auto"/>
              <w:left w:val="nil"/>
              <w:bottom w:val="nil"/>
              <w:right w:val="nil"/>
            </w:tcBorders>
          </w:tcPr>
          <w:p w14:paraId="16D4B927" w14:textId="77777777" w:rsidR="00243CDC" w:rsidRPr="007A6A2D" w:rsidRDefault="00243CDC" w:rsidP="00E37093">
            <w:pPr>
              <w:pStyle w:val="Figlegend"/>
              <w:spacing w:after="0"/>
            </w:pPr>
          </w:p>
        </w:tc>
        <w:tc>
          <w:tcPr>
            <w:tcW w:w="838" w:type="dxa"/>
            <w:gridSpan w:val="2"/>
            <w:tcBorders>
              <w:top w:val="single" w:sz="4" w:space="0" w:color="auto"/>
              <w:left w:val="nil"/>
              <w:bottom w:val="nil"/>
              <w:right w:val="nil"/>
            </w:tcBorders>
            <w:vAlign w:val="center"/>
          </w:tcPr>
          <w:p w14:paraId="79CFBE78" w14:textId="77777777" w:rsidR="00243CDC" w:rsidRPr="007A6A2D" w:rsidRDefault="00243CDC" w:rsidP="00E37093">
            <w:pPr>
              <w:pStyle w:val="Figlegend"/>
              <w:spacing w:after="0"/>
            </w:pPr>
            <w:r w:rsidRPr="007A6A2D">
              <w:t>0.006</w:t>
            </w:r>
          </w:p>
        </w:tc>
      </w:tr>
      <w:tr w:rsidR="00243CDC" w:rsidRPr="007A6A2D" w14:paraId="32E04B9B" w14:textId="77777777" w:rsidTr="006A04B8">
        <w:trPr>
          <w:trHeight w:val="300"/>
        </w:trPr>
        <w:tc>
          <w:tcPr>
            <w:tcW w:w="1701" w:type="dxa"/>
            <w:tcBorders>
              <w:top w:val="nil"/>
              <w:left w:val="nil"/>
              <w:bottom w:val="single" w:sz="4" w:space="0" w:color="auto"/>
              <w:right w:val="nil"/>
            </w:tcBorders>
          </w:tcPr>
          <w:p w14:paraId="514DA0AB" w14:textId="77777777" w:rsidR="00243CDC" w:rsidRPr="007A6A2D" w:rsidRDefault="00243CDC" w:rsidP="00E37093">
            <w:pPr>
              <w:pStyle w:val="Figlegend"/>
            </w:pPr>
          </w:p>
        </w:tc>
        <w:tc>
          <w:tcPr>
            <w:tcW w:w="239" w:type="dxa"/>
            <w:tcBorders>
              <w:top w:val="nil"/>
              <w:left w:val="nil"/>
              <w:bottom w:val="single" w:sz="4" w:space="0" w:color="auto"/>
              <w:right w:val="nil"/>
            </w:tcBorders>
          </w:tcPr>
          <w:p w14:paraId="2A19B0D1" w14:textId="77777777" w:rsidR="00243CDC" w:rsidRPr="007A6A2D" w:rsidRDefault="00243CDC" w:rsidP="00E37093">
            <w:pPr>
              <w:pStyle w:val="Figlegend"/>
            </w:pPr>
          </w:p>
        </w:tc>
        <w:tc>
          <w:tcPr>
            <w:tcW w:w="1037" w:type="dxa"/>
            <w:tcBorders>
              <w:top w:val="nil"/>
              <w:left w:val="nil"/>
              <w:bottom w:val="single" w:sz="4" w:space="0" w:color="auto"/>
              <w:right w:val="nil"/>
            </w:tcBorders>
          </w:tcPr>
          <w:p w14:paraId="36A0FC98" w14:textId="77777777" w:rsidR="00243CDC" w:rsidRPr="007A6A2D" w:rsidRDefault="00243CDC" w:rsidP="00E37093">
            <w:pPr>
              <w:pStyle w:val="Figlegend"/>
            </w:pPr>
          </w:p>
        </w:tc>
        <w:tc>
          <w:tcPr>
            <w:tcW w:w="255" w:type="dxa"/>
            <w:tcBorders>
              <w:top w:val="nil"/>
              <w:left w:val="nil"/>
              <w:bottom w:val="single" w:sz="4" w:space="0" w:color="auto"/>
              <w:right w:val="nil"/>
            </w:tcBorders>
          </w:tcPr>
          <w:p w14:paraId="590735AC" w14:textId="77777777" w:rsidR="00243CDC" w:rsidRPr="007A6A2D" w:rsidRDefault="00243CDC" w:rsidP="00E37093">
            <w:pPr>
              <w:pStyle w:val="Figlegend"/>
            </w:pPr>
          </w:p>
        </w:tc>
        <w:tc>
          <w:tcPr>
            <w:tcW w:w="1163" w:type="dxa"/>
            <w:tcBorders>
              <w:top w:val="nil"/>
              <w:left w:val="nil"/>
              <w:bottom w:val="single" w:sz="4" w:space="0" w:color="auto"/>
              <w:right w:val="nil"/>
            </w:tcBorders>
            <w:vAlign w:val="center"/>
          </w:tcPr>
          <w:p w14:paraId="04A2FB41" w14:textId="77777777" w:rsidR="00243CDC" w:rsidRPr="007A6A2D" w:rsidRDefault="00243CDC" w:rsidP="00E37093">
            <w:pPr>
              <w:pStyle w:val="Figlegend"/>
            </w:pPr>
            <w:r w:rsidRPr="007A6A2D">
              <w:t>Multiple imputation</w:t>
            </w:r>
          </w:p>
        </w:tc>
        <w:tc>
          <w:tcPr>
            <w:tcW w:w="255" w:type="dxa"/>
            <w:tcBorders>
              <w:top w:val="nil"/>
              <w:left w:val="nil"/>
              <w:bottom w:val="single" w:sz="4" w:space="0" w:color="auto"/>
              <w:right w:val="nil"/>
            </w:tcBorders>
          </w:tcPr>
          <w:p w14:paraId="7B8D9213" w14:textId="77777777" w:rsidR="00243CDC" w:rsidRPr="007A6A2D" w:rsidRDefault="00243CDC" w:rsidP="00E37093">
            <w:pPr>
              <w:pStyle w:val="Figlegend"/>
            </w:pPr>
          </w:p>
        </w:tc>
        <w:tc>
          <w:tcPr>
            <w:tcW w:w="622" w:type="dxa"/>
            <w:tcBorders>
              <w:top w:val="nil"/>
              <w:left w:val="nil"/>
              <w:right w:val="nil"/>
            </w:tcBorders>
            <w:vAlign w:val="center"/>
          </w:tcPr>
          <w:p w14:paraId="0129DC37" w14:textId="77777777" w:rsidR="00243CDC" w:rsidRPr="007A6A2D" w:rsidRDefault="00243CDC" w:rsidP="00E37093">
            <w:pPr>
              <w:pStyle w:val="Figlegend"/>
            </w:pPr>
            <w:r w:rsidRPr="007A6A2D">
              <w:t>2269</w:t>
            </w:r>
          </w:p>
        </w:tc>
        <w:tc>
          <w:tcPr>
            <w:tcW w:w="283" w:type="dxa"/>
            <w:tcBorders>
              <w:top w:val="nil"/>
              <w:left w:val="nil"/>
              <w:right w:val="nil"/>
            </w:tcBorders>
            <w:vAlign w:val="center"/>
          </w:tcPr>
          <w:p w14:paraId="3DF1E074" w14:textId="77777777" w:rsidR="00243CDC" w:rsidRPr="007A6A2D" w:rsidRDefault="00243CDC" w:rsidP="00E37093">
            <w:pPr>
              <w:pStyle w:val="Figlegend"/>
            </w:pPr>
          </w:p>
        </w:tc>
        <w:tc>
          <w:tcPr>
            <w:tcW w:w="992" w:type="dxa"/>
            <w:tcBorders>
              <w:top w:val="nil"/>
              <w:left w:val="nil"/>
              <w:right w:val="nil"/>
            </w:tcBorders>
            <w:vAlign w:val="center"/>
          </w:tcPr>
          <w:p w14:paraId="033C9E02" w14:textId="77777777" w:rsidR="00243CDC" w:rsidRPr="007A6A2D" w:rsidRDefault="00243CDC" w:rsidP="00E37093">
            <w:pPr>
              <w:pStyle w:val="Figlegend"/>
            </w:pPr>
            <w:r w:rsidRPr="007A6A2D">
              <w:t>39</w:t>
            </w:r>
          </w:p>
        </w:tc>
        <w:tc>
          <w:tcPr>
            <w:tcW w:w="284" w:type="dxa"/>
            <w:tcBorders>
              <w:top w:val="nil"/>
              <w:left w:val="nil"/>
              <w:right w:val="nil"/>
            </w:tcBorders>
            <w:vAlign w:val="center"/>
          </w:tcPr>
          <w:p w14:paraId="478665D4" w14:textId="77777777" w:rsidR="00243CDC" w:rsidRPr="007A6A2D" w:rsidRDefault="00243CDC" w:rsidP="00E37093">
            <w:pPr>
              <w:pStyle w:val="Figlegend"/>
            </w:pPr>
          </w:p>
        </w:tc>
        <w:tc>
          <w:tcPr>
            <w:tcW w:w="992" w:type="dxa"/>
            <w:tcBorders>
              <w:top w:val="nil"/>
              <w:left w:val="nil"/>
              <w:right w:val="nil"/>
            </w:tcBorders>
            <w:vAlign w:val="center"/>
          </w:tcPr>
          <w:p w14:paraId="09FD4B37" w14:textId="77777777" w:rsidR="00243CDC" w:rsidRPr="007A6A2D" w:rsidRDefault="00243CDC" w:rsidP="00E37093">
            <w:pPr>
              <w:pStyle w:val="Figlegend"/>
            </w:pPr>
            <w:r w:rsidRPr="007A6A2D">
              <w:t>0.017</w:t>
            </w:r>
          </w:p>
        </w:tc>
        <w:tc>
          <w:tcPr>
            <w:tcW w:w="284" w:type="dxa"/>
            <w:tcBorders>
              <w:top w:val="nil"/>
              <w:left w:val="nil"/>
              <w:right w:val="nil"/>
            </w:tcBorders>
            <w:vAlign w:val="center"/>
          </w:tcPr>
          <w:p w14:paraId="553B3540" w14:textId="77777777" w:rsidR="00243CDC" w:rsidRPr="007A6A2D" w:rsidRDefault="00243CDC" w:rsidP="00E37093">
            <w:pPr>
              <w:pStyle w:val="Figlegend"/>
            </w:pPr>
          </w:p>
        </w:tc>
        <w:tc>
          <w:tcPr>
            <w:tcW w:w="682" w:type="dxa"/>
            <w:tcBorders>
              <w:top w:val="nil"/>
              <w:left w:val="nil"/>
              <w:right w:val="nil"/>
            </w:tcBorders>
            <w:vAlign w:val="center"/>
          </w:tcPr>
          <w:p w14:paraId="5B76C1E6" w14:textId="77777777" w:rsidR="00243CDC" w:rsidRPr="007A6A2D" w:rsidRDefault="00243CDC" w:rsidP="00E37093">
            <w:pPr>
              <w:pStyle w:val="Figlegend"/>
            </w:pPr>
            <w:r w:rsidRPr="007A6A2D">
              <w:t>2265</w:t>
            </w:r>
          </w:p>
        </w:tc>
        <w:tc>
          <w:tcPr>
            <w:tcW w:w="283" w:type="dxa"/>
            <w:tcBorders>
              <w:top w:val="nil"/>
              <w:left w:val="nil"/>
              <w:right w:val="nil"/>
            </w:tcBorders>
            <w:vAlign w:val="center"/>
          </w:tcPr>
          <w:p w14:paraId="75F972BD" w14:textId="77777777" w:rsidR="00243CDC" w:rsidRPr="007A6A2D" w:rsidRDefault="00243CDC" w:rsidP="00E37093">
            <w:pPr>
              <w:pStyle w:val="Figlegend"/>
            </w:pPr>
          </w:p>
        </w:tc>
        <w:tc>
          <w:tcPr>
            <w:tcW w:w="992" w:type="dxa"/>
            <w:tcBorders>
              <w:top w:val="nil"/>
              <w:left w:val="nil"/>
              <w:right w:val="nil"/>
            </w:tcBorders>
            <w:vAlign w:val="center"/>
          </w:tcPr>
          <w:p w14:paraId="7DB3A2DC" w14:textId="77777777" w:rsidR="00243CDC" w:rsidRPr="007A6A2D" w:rsidRDefault="00243CDC" w:rsidP="00E37093">
            <w:pPr>
              <w:pStyle w:val="Figlegend"/>
            </w:pPr>
            <w:r w:rsidRPr="007A6A2D">
              <w:t>39</w:t>
            </w:r>
          </w:p>
        </w:tc>
        <w:tc>
          <w:tcPr>
            <w:tcW w:w="284" w:type="dxa"/>
            <w:tcBorders>
              <w:top w:val="nil"/>
              <w:left w:val="nil"/>
              <w:right w:val="nil"/>
            </w:tcBorders>
            <w:vAlign w:val="center"/>
          </w:tcPr>
          <w:p w14:paraId="6F7BC8D5" w14:textId="77777777" w:rsidR="00243CDC" w:rsidRPr="007A6A2D" w:rsidRDefault="00243CDC" w:rsidP="00E37093">
            <w:pPr>
              <w:pStyle w:val="Figlegend"/>
            </w:pPr>
          </w:p>
        </w:tc>
        <w:tc>
          <w:tcPr>
            <w:tcW w:w="992" w:type="dxa"/>
            <w:gridSpan w:val="2"/>
            <w:tcBorders>
              <w:top w:val="nil"/>
              <w:left w:val="nil"/>
              <w:right w:val="nil"/>
            </w:tcBorders>
            <w:vAlign w:val="center"/>
          </w:tcPr>
          <w:p w14:paraId="7AD47768" w14:textId="77777777" w:rsidR="00243CDC" w:rsidRPr="007A6A2D" w:rsidRDefault="00243CDC" w:rsidP="00E37093">
            <w:pPr>
              <w:pStyle w:val="Figlegend"/>
            </w:pPr>
            <w:r w:rsidRPr="007A6A2D">
              <w:t>0.017</w:t>
            </w:r>
          </w:p>
        </w:tc>
        <w:tc>
          <w:tcPr>
            <w:tcW w:w="284" w:type="dxa"/>
            <w:gridSpan w:val="2"/>
            <w:tcBorders>
              <w:top w:val="nil"/>
              <w:left w:val="nil"/>
              <w:right w:val="nil"/>
            </w:tcBorders>
            <w:vAlign w:val="center"/>
          </w:tcPr>
          <w:p w14:paraId="43F5BD81" w14:textId="77777777" w:rsidR="00243CDC" w:rsidRPr="007A6A2D" w:rsidRDefault="00243CDC" w:rsidP="00E37093">
            <w:pPr>
              <w:pStyle w:val="Figlegend"/>
            </w:pPr>
          </w:p>
        </w:tc>
        <w:tc>
          <w:tcPr>
            <w:tcW w:w="1249" w:type="dxa"/>
            <w:gridSpan w:val="2"/>
            <w:tcBorders>
              <w:top w:val="nil"/>
              <w:left w:val="nil"/>
              <w:right w:val="nil"/>
            </w:tcBorders>
            <w:vAlign w:val="center"/>
          </w:tcPr>
          <w:p w14:paraId="4573C6EB" w14:textId="77777777" w:rsidR="00243CDC" w:rsidRPr="007A6A2D" w:rsidRDefault="00243CDC" w:rsidP="00E37093">
            <w:pPr>
              <w:pStyle w:val="Figlegend"/>
            </w:pPr>
            <w:r w:rsidRPr="007A6A2D">
              <w:t>-0.001</w:t>
            </w:r>
          </w:p>
        </w:tc>
        <w:tc>
          <w:tcPr>
            <w:tcW w:w="255" w:type="dxa"/>
            <w:gridSpan w:val="2"/>
            <w:tcBorders>
              <w:top w:val="nil"/>
              <w:left w:val="nil"/>
              <w:right w:val="nil"/>
            </w:tcBorders>
            <w:vAlign w:val="center"/>
          </w:tcPr>
          <w:p w14:paraId="05A30309" w14:textId="77777777" w:rsidR="00243CDC" w:rsidRPr="007A6A2D" w:rsidRDefault="00243CDC" w:rsidP="00E37093">
            <w:pPr>
              <w:pStyle w:val="Figlegend"/>
            </w:pPr>
          </w:p>
        </w:tc>
        <w:tc>
          <w:tcPr>
            <w:tcW w:w="946" w:type="dxa"/>
            <w:tcBorders>
              <w:top w:val="nil"/>
              <w:left w:val="nil"/>
              <w:right w:val="nil"/>
            </w:tcBorders>
            <w:vAlign w:val="center"/>
          </w:tcPr>
          <w:p w14:paraId="59B825B1" w14:textId="77777777" w:rsidR="00243CDC" w:rsidRPr="007A6A2D" w:rsidRDefault="00243CDC" w:rsidP="00E37093">
            <w:pPr>
              <w:pStyle w:val="Figlegend"/>
            </w:pPr>
            <w:r w:rsidRPr="007A6A2D">
              <w:t>-0.008</w:t>
            </w:r>
          </w:p>
        </w:tc>
        <w:tc>
          <w:tcPr>
            <w:tcW w:w="255" w:type="dxa"/>
            <w:tcBorders>
              <w:top w:val="nil"/>
              <w:left w:val="nil"/>
              <w:right w:val="nil"/>
            </w:tcBorders>
          </w:tcPr>
          <w:p w14:paraId="088AE4B3" w14:textId="77777777" w:rsidR="00243CDC" w:rsidRPr="007A6A2D" w:rsidRDefault="00243CDC" w:rsidP="00E37093">
            <w:pPr>
              <w:pStyle w:val="Figlegend"/>
            </w:pPr>
          </w:p>
        </w:tc>
        <w:tc>
          <w:tcPr>
            <w:tcW w:w="838" w:type="dxa"/>
            <w:gridSpan w:val="2"/>
            <w:tcBorders>
              <w:top w:val="nil"/>
              <w:left w:val="nil"/>
              <w:right w:val="nil"/>
            </w:tcBorders>
            <w:vAlign w:val="center"/>
          </w:tcPr>
          <w:p w14:paraId="537461FF" w14:textId="77777777" w:rsidR="00243CDC" w:rsidRPr="007A6A2D" w:rsidRDefault="00243CDC" w:rsidP="00E37093">
            <w:pPr>
              <w:pStyle w:val="Figlegend"/>
            </w:pPr>
            <w:r w:rsidRPr="007A6A2D">
              <w:t>0.008</w:t>
            </w:r>
          </w:p>
        </w:tc>
      </w:tr>
    </w:tbl>
    <w:p w14:paraId="3FAADE97" w14:textId="14808047" w:rsidR="00243CDC" w:rsidRDefault="00243CDC">
      <w:pPr>
        <w:spacing w:after="200" w:line="276" w:lineRule="auto"/>
      </w:pPr>
      <w:r>
        <w:br w:type="page"/>
      </w:r>
    </w:p>
    <w:p w14:paraId="4673EA36" w14:textId="77777777" w:rsidR="00243CDC" w:rsidRDefault="00243CDC">
      <w:pPr>
        <w:spacing w:after="200" w:line="276" w:lineRule="auto"/>
        <w:sectPr w:rsidR="00243CDC" w:rsidSect="00243CDC">
          <w:pgSz w:w="16838" w:h="11906" w:orient="landscape"/>
          <w:pgMar w:top="1440" w:right="1440" w:bottom="1440" w:left="1440" w:header="708" w:footer="708" w:gutter="0"/>
          <w:cols w:space="708"/>
          <w:docGrid w:linePitch="360"/>
        </w:sectPr>
      </w:pPr>
    </w:p>
    <w:p w14:paraId="5C8F6E36" w14:textId="5E8285C6" w:rsidR="004A3462" w:rsidRPr="00C97496" w:rsidRDefault="00A24D35" w:rsidP="007F3EDC">
      <w:pPr>
        <w:pStyle w:val="Heading20"/>
      </w:pPr>
      <w:bookmarkStart w:id="82" w:name="_Toc429583822"/>
      <w:bookmarkStart w:id="83" w:name="_Toc104910267"/>
      <w:r>
        <w:t>7</w:t>
      </w:r>
      <w:r w:rsidR="005817D8">
        <w:t xml:space="preserve">.4 </w:t>
      </w:r>
      <w:r w:rsidR="004A3462" w:rsidRPr="00C97496">
        <w:t>Discussion</w:t>
      </w:r>
      <w:bookmarkEnd w:id="82"/>
      <w:bookmarkEnd w:id="83"/>
    </w:p>
    <w:p w14:paraId="2B09613B" w14:textId="3915D0BA" w:rsidR="00B21408" w:rsidRDefault="006103CB" w:rsidP="004A3462">
      <w:pPr>
        <w:pStyle w:val="Text"/>
      </w:pPr>
      <w:r>
        <w:t>O</w:t>
      </w:r>
      <w:r w:rsidRPr="00C97496">
        <w:t xml:space="preserve">ur study, the largest </w:t>
      </w:r>
      <w:r w:rsidR="009800E7">
        <w:t xml:space="preserve">ophthalmic </w:t>
      </w:r>
      <w:proofErr w:type="spellStart"/>
      <w:r w:rsidRPr="00C97496">
        <w:t>RCT</w:t>
      </w:r>
      <w:proofErr w:type="spellEnd"/>
      <w:r w:rsidRPr="00C97496">
        <w:t xml:space="preserve"> performed </w:t>
      </w:r>
      <w:r w:rsidR="00B64C66">
        <w:t xml:space="preserve">in DR screening </w:t>
      </w:r>
      <w:r w:rsidRPr="00C97496">
        <w:t xml:space="preserve">to date, shows that all parties involved in diabetes care can be reassured that extended and </w:t>
      </w:r>
      <w:r>
        <w:t>individualised (personalised)</w:t>
      </w:r>
      <w:r w:rsidRPr="00C97496">
        <w:t xml:space="preserve"> interval s</w:t>
      </w:r>
      <w:r>
        <w:t>creening can safel</w:t>
      </w:r>
      <w:r w:rsidRPr="00C97496">
        <w:t xml:space="preserve">y be introduced in established screening programme. </w:t>
      </w:r>
      <w:r>
        <w:t xml:space="preserve">We have shown </w:t>
      </w:r>
      <w:r w:rsidR="00B21408">
        <w:t>that</w:t>
      </w:r>
      <w:r w:rsidR="004A3462">
        <w:t xml:space="preserve"> </w:t>
      </w:r>
      <w:r w:rsidR="00292CBA">
        <w:t xml:space="preserve">variable-interval </w:t>
      </w:r>
      <w:r w:rsidR="00893363">
        <w:t>risk-</w:t>
      </w:r>
      <w:r w:rsidR="00893363" w:rsidRPr="00C97496">
        <w:t xml:space="preserve">based </w:t>
      </w:r>
      <w:r w:rsidR="004A3462" w:rsidRPr="00C97496">
        <w:t xml:space="preserve">screening </w:t>
      </w:r>
      <w:r w:rsidR="00B21408">
        <w:t>as developed by us in Liverpool</w:t>
      </w:r>
      <w:r w:rsidR="004A3462" w:rsidRPr="00C97496">
        <w:t xml:space="preserve"> is equivalent to the </w:t>
      </w:r>
      <w:r w:rsidR="00B21408">
        <w:t>current standard of annual screening</w:t>
      </w:r>
      <w:r w:rsidR="00881752">
        <w:t>, in our setting</w:t>
      </w:r>
      <w:r w:rsidR="000015B7">
        <w:t xml:space="preserve">. </w:t>
      </w:r>
      <w:r w:rsidR="004A3462" w:rsidRPr="00C97496">
        <w:t xml:space="preserve">Our secondary safety findings support this primary result. </w:t>
      </w:r>
      <w:r w:rsidR="004A3462">
        <w:t>In the individualised arm w</w:t>
      </w:r>
      <w:r w:rsidR="004A3462" w:rsidRPr="00C97496">
        <w:t xml:space="preserve">e did not detect any </w:t>
      </w:r>
      <w:proofErr w:type="gramStart"/>
      <w:r w:rsidR="004A3462" w:rsidRPr="00C97496">
        <w:t>drop in</w:t>
      </w:r>
      <w:proofErr w:type="gramEnd"/>
      <w:r w:rsidR="004A3462" w:rsidRPr="00C97496">
        <w:t xml:space="preserve"> rates of detection of </w:t>
      </w:r>
      <w:proofErr w:type="spellStart"/>
      <w:r w:rsidR="004A3462" w:rsidRPr="00C97496">
        <w:t>STDR</w:t>
      </w:r>
      <w:proofErr w:type="spellEnd"/>
      <w:r w:rsidR="004A3462" w:rsidRPr="00C97496">
        <w:t xml:space="preserve">, worse </w:t>
      </w:r>
      <w:r w:rsidR="00B061C7">
        <w:t>VA</w:t>
      </w:r>
      <w:r w:rsidR="004A3462" w:rsidRPr="00C97496">
        <w:t xml:space="preserve"> or higher rates of </w:t>
      </w:r>
      <w:r w:rsidR="00292CBA">
        <w:t>VI</w:t>
      </w:r>
      <w:r w:rsidR="004A3462">
        <w:t>, or worsening glycaemic control</w:t>
      </w:r>
      <w:r w:rsidR="004A3462" w:rsidRPr="00C97496">
        <w:t xml:space="preserve">. Attendance levels were maintained throughout the study. </w:t>
      </w:r>
    </w:p>
    <w:p w14:paraId="0583FA44" w14:textId="14F53C4D" w:rsidR="004A3462" w:rsidRDefault="00B21408" w:rsidP="004A3462">
      <w:pPr>
        <w:pStyle w:val="Text"/>
      </w:pPr>
      <w:r>
        <w:t xml:space="preserve">We have also shown </w:t>
      </w:r>
      <w:r w:rsidR="004A3462">
        <w:t>improved efficacy</w:t>
      </w:r>
      <w:r w:rsidR="004A3462" w:rsidRPr="00C97496">
        <w:t xml:space="preserve"> </w:t>
      </w:r>
      <w:r>
        <w:t xml:space="preserve">for our personalised approach </w:t>
      </w:r>
      <w:r w:rsidR="004A3462">
        <w:t>reduc</w:t>
      </w:r>
      <w:r w:rsidR="00674FD0">
        <w:t>ing</w:t>
      </w:r>
      <w:r w:rsidR="004A3462" w:rsidRPr="00C97496">
        <w:t xml:space="preserve"> the number of appointments by </w:t>
      </w:r>
      <w:r w:rsidR="004A3462">
        <w:t>43.2%. In the individualised arm there were higher proportions of screening episodes that were screen positive and s</w:t>
      </w:r>
      <w:r w:rsidR="004A3462" w:rsidRPr="00C97496">
        <w:t xml:space="preserve">creening episodes that detected </w:t>
      </w:r>
      <w:proofErr w:type="spellStart"/>
      <w:r w:rsidR="004A3462" w:rsidRPr="00C97496">
        <w:t>STDR</w:t>
      </w:r>
      <w:proofErr w:type="spellEnd"/>
      <w:r w:rsidR="004A3462" w:rsidRPr="00C97496">
        <w:t xml:space="preserve"> were earlier</w:t>
      </w:r>
      <w:r w:rsidR="004A3462">
        <w:t>.</w:t>
      </w:r>
      <w:r w:rsidR="00C17002">
        <w:t xml:space="preserve"> In the setting of a </w:t>
      </w:r>
      <w:proofErr w:type="spellStart"/>
      <w:r w:rsidR="00C17002">
        <w:t>RCT</w:t>
      </w:r>
      <w:proofErr w:type="spellEnd"/>
      <w:r w:rsidR="00C17002">
        <w:t xml:space="preserve"> the </w:t>
      </w:r>
      <w:proofErr w:type="spellStart"/>
      <w:r w:rsidR="001863F0">
        <w:t>RCE</w:t>
      </w:r>
      <w:proofErr w:type="spellEnd"/>
      <w:r w:rsidR="00C17002">
        <w:t xml:space="preserve"> showed feasibility and reliability with good discrimination</w:t>
      </w:r>
      <w:r w:rsidR="00292CBA">
        <w:t>.</w:t>
      </w:r>
    </w:p>
    <w:p w14:paraId="21691D4F" w14:textId="3E0DB1C9" w:rsidR="002B4745" w:rsidRDefault="002B4745" w:rsidP="002B4745">
      <w:pPr>
        <w:pStyle w:val="Text"/>
      </w:pPr>
      <w:r>
        <w:t xml:space="preserve">A move to longer screening intervals for people at low risk of </w:t>
      </w:r>
      <w:r w:rsidR="00394D87">
        <w:t>DR</w:t>
      </w:r>
      <w:r>
        <w:t xml:space="preserve"> has been suggested</w:t>
      </w:r>
      <w:r w:rsidR="00881752">
        <w:t xml:space="preserve"> in the literature</w:t>
      </w:r>
      <w:r w:rsidR="003E4A38">
        <w:t xml:space="preserve"> prior to </w:t>
      </w:r>
      <w:r w:rsidR="00DA354F">
        <w:rPr>
          <w:vertAlign w:val="superscript"/>
        </w:rPr>
        <w:t>3</w:t>
      </w:r>
      <w:r w:rsidR="003D50E5">
        <w:rPr>
          <w:vertAlign w:val="superscript"/>
        </w:rPr>
        <w:t>9</w:t>
      </w:r>
      <w:r w:rsidR="003E4A38">
        <w:t xml:space="preserve"> and during </w:t>
      </w:r>
      <w:r w:rsidR="003D50E5">
        <w:rPr>
          <w:vertAlign w:val="superscript"/>
        </w:rPr>
        <w:t>40</w:t>
      </w:r>
      <w:r w:rsidR="003E4A38" w:rsidRPr="00DA354F">
        <w:rPr>
          <w:vertAlign w:val="superscript"/>
        </w:rPr>
        <w:t>-</w:t>
      </w:r>
      <w:r w:rsidR="00DA354F">
        <w:rPr>
          <w:vertAlign w:val="superscript"/>
        </w:rPr>
        <w:t>4</w:t>
      </w:r>
      <w:r w:rsidR="003D50E5">
        <w:rPr>
          <w:vertAlign w:val="superscript"/>
        </w:rPr>
        <w:t>2</w:t>
      </w:r>
      <w:r w:rsidR="003E4A38">
        <w:t xml:space="preserve"> our programme </w:t>
      </w:r>
      <w:r>
        <w:t>but without convincing evidence on safety</w:t>
      </w:r>
      <w:r w:rsidR="00DA354F">
        <w:t>.</w:t>
      </w:r>
      <w:r w:rsidR="00DA354F">
        <w:rPr>
          <w:vertAlign w:val="superscript"/>
        </w:rPr>
        <w:t>8</w:t>
      </w:r>
      <w:r>
        <w:t xml:space="preserve"> Overall, 19.0% of people invited to take part in our study explicitly stated that they wished to remain on annual screening or did not want a change of interval. We did not detect a worsening in glycaemic control. Our findings give substantial reassurance that a 24</w:t>
      </w:r>
      <w:r w:rsidR="00881752">
        <w:t>-</w:t>
      </w:r>
      <w:r>
        <w:t>month interval for low</w:t>
      </w:r>
      <w:r w:rsidR="00394D87">
        <w:t>-</w:t>
      </w:r>
      <w:r>
        <w:t>risk individuals with diabetes in a setting such as ours is safe. However, for resource-poor or rural settings in low- and middle-income countries, further research is required before longer intervals can be contemplated.</w:t>
      </w:r>
    </w:p>
    <w:p w14:paraId="249B7B4C" w14:textId="4DA3CD6B" w:rsidR="004A3462" w:rsidRDefault="004A3462" w:rsidP="004A3462">
      <w:pPr>
        <w:pStyle w:val="Text"/>
      </w:pPr>
      <w:r w:rsidRPr="0061200B">
        <w:t xml:space="preserve">Our study does have some limitations. We developed and applied our approach to screening in a single centre with relatively low rates of baseline DR and low rates of progression to sight threatening disease. Our programme has been running for over 30 years. Participants’ glycaemia and BP control were relatively good. Our results should be generalised </w:t>
      </w:r>
      <w:r w:rsidR="008021ED" w:rsidRPr="0061200B">
        <w:t xml:space="preserve">with caution </w:t>
      </w:r>
      <w:r w:rsidRPr="0061200B">
        <w:t>to other settings with higher prevalence, poorer control of diabetes, wider ethnic group representation, or in programmes in set-up.</w:t>
      </w:r>
      <w:r w:rsidR="00B21408" w:rsidRPr="0061200B">
        <w:t xml:space="preserve"> </w:t>
      </w:r>
      <w:proofErr w:type="gramStart"/>
      <w:r w:rsidR="00B21408" w:rsidRPr="0061200B">
        <w:t>However</w:t>
      </w:r>
      <w:proofErr w:type="gramEnd"/>
      <w:r w:rsidR="00B21408" w:rsidRPr="0061200B">
        <w:t xml:space="preserve"> our study has important strengths </w:t>
      </w:r>
      <w:r w:rsidR="008513C1" w:rsidRPr="0061200B">
        <w:t>including</w:t>
      </w:r>
      <w:r w:rsidR="00B21408" w:rsidRPr="0061200B">
        <w:t xml:space="preserve"> the </w:t>
      </w:r>
      <w:proofErr w:type="spellStart"/>
      <w:r w:rsidR="00B21408" w:rsidRPr="0061200B">
        <w:t>RCT</w:t>
      </w:r>
      <w:proofErr w:type="spellEnd"/>
      <w:r w:rsidR="00B21408" w:rsidRPr="0061200B">
        <w:t xml:space="preserve"> design, its size, independent oversight, and involvement of an expert patient group.</w:t>
      </w:r>
    </w:p>
    <w:p w14:paraId="2CF92AE1" w14:textId="538A1EA9" w:rsidR="00E226A6" w:rsidRPr="001863F0" w:rsidRDefault="00B92F0D" w:rsidP="00E226A6">
      <w:pPr>
        <w:pStyle w:val="Text"/>
        <w:rPr>
          <w:vertAlign w:val="superscript"/>
        </w:rPr>
      </w:pPr>
      <w:r>
        <w:t>Our approach allowed us to t</w:t>
      </w:r>
      <w:r w:rsidR="00E226A6">
        <w:t>arget high-risk people using a 6</w:t>
      </w:r>
      <w:r>
        <w:t>-</w:t>
      </w:r>
      <w:r w:rsidR="00E226A6">
        <w:t xml:space="preserve">month screening interval. Attendance rates </w:t>
      </w:r>
      <w:r>
        <w:t xml:space="preserve">at first visit </w:t>
      </w:r>
      <w:r w:rsidR="00E226A6">
        <w:t xml:space="preserve">in this group were lower in the individualised </w:t>
      </w:r>
      <w:r>
        <w:t>group</w:t>
      </w:r>
      <w:r w:rsidR="00E226A6">
        <w:t xml:space="preserve"> (72.3%</w:t>
      </w:r>
      <w:r>
        <w:t xml:space="preserve"> vs </w:t>
      </w:r>
      <w:r w:rsidR="00E226A6">
        <w:t>77.3%</w:t>
      </w:r>
      <w:r>
        <w:t xml:space="preserve"> in the control group</w:t>
      </w:r>
      <w:r w:rsidR="00E226A6">
        <w:t xml:space="preserve">), but </w:t>
      </w:r>
      <w:r>
        <w:t xml:space="preserve">disease was detected earlier through </w:t>
      </w:r>
      <w:r w:rsidR="00E226A6">
        <w:t>more frequent screening</w:t>
      </w:r>
      <w:r>
        <w:t xml:space="preserve"> </w:t>
      </w:r>
      <w:r w:rsidR="00A624B8">
        <w:t>(1.7 visits, 89.1% attendance over the first 12 months vs 77.3% estimated in controls)</w:t>
      </w:r>
      <w:r w:rsidR="00E226A6">
        <w:t xml:space="preserve">. </w:t>
      </w:r>
      <w:r>
        <w:t xml:space="preserve">The rates of detection of </w:t>
      </w:r>
      <w:proofErr w:type="spellStart"/>
      <w:r>
        <w:t>STDR</w:t>
      </w:r>
      <w:proofErr w:type="spellEnd"/>
      <w:r>
        <w:t xml:space="preserve"> were </w:t>
      </w:r>
      <w:r w:rsidR="00E226A6">
        <w:t>higher in the high- and medium-risk individualised groups (13.4% and 3.9%</w:t>
      </w:r>
      <w:r>
        <w:t xml:space="preserve"> vs. </w:t>
      </w:r>
      <w:r w:rsidR="00E226A6">
        <w:t>1.7% in contro</w:t>
      </w:r>
      <w:r>
        <w:t>ls</w:t>
      </w:r>
      <w:r w:rsidR="009C45E8">
        <w:t>)</w:t>
      </w:r>
      <w:r w:rsidR="00E226A6">
        <w:t xml:space="preserve">. </w:t>
      </w:r>
      <w:r w:rsidR="009E2461">
        <w:t>The proportion of screening episodes that were positive was higher at 5.1% in the individualised group vs. 4.5% in the controls.</w:t>
      </w:r>
      <w:r w:rsidR="009C45E8" w:rsidRPr="009C45E8">
        <w:t xml:space="preserve"> </w:t>
      </w:r>
      <w:r w:rsidR="009C45E8">
        <w:t xml:space="preserve">In contrast there very low rates in the low-risk group (0.2%). These rates are </w:t>
      </w:r>
      <w:r w:rsidR="00FA3491">
        <w:t xml:space="preserve">similar if </w:t>
      </w:r>
      <w:r w:rsidR="009C45E8">
        <w:t xml:space="preserve">slightly lower than the </w:t>
      </w:r>
      <w:r w:rsidR="00FA3491">
        <w:t xml:space="preserve">0.3-1.0% reported over </w:t>
      </w:r>
      <w:r w:rsidR="00B37D3E">
        <w:t xml:space="preserve">two </w:t>
      </w:r>
      <w:r w:rsidR="00FA3491">
        <w:t xml:space="preserve">years in </w:t>
      </w:r>
      <w:r w:rsidR="00BE617A">
        <w:t xml:space="preserve">people with no retinopathy in either eye in </w:t>
      </w:r>
      <w:r w:rsidR="00FA3491">
        <w:t xml:space="preserve">a study of </w:t>
      </w:r>
      <w:r w:rsidR="00B37D3E">
        <w:t xml:space="preserve">seven </w:t>
      </w:r>
      <w:r w:rsidR="00FA3491">
        <w:t>screening programmes in England.</w:t>
      </w:r>
      <w:r w:rsidR="00DA354F">
        <w:rPr>
          <w:vertAlign w:val="superscript"/>
        </w:rPr>
        <w:t>4</w:t>
      </w:r>
      <w:r w:rsidR="003D50E5">
        <w:rPr>
          <w:vertAlign w:val="superscript"/>
        </w:rPr>
        <w:t>1</w:t>
      </w:r>
    </w:p>
    <w:p w14:paraId="21813AC0" w14:textId="74C7286F" w:rsidR="00F510B3" w:rsidRDefault="00F510B3" w:rsidP="004A3462">
      <w:pPr>
        <w:pStyle w:val="Text"/>
      </w:pPr>
      <w:r w:rsidRPr="00C97496">
        <w:t xml:space="preserve">The value of adding in clinical data is a matter of debate. Our PPI group advised strongly during the design phase of the study that including clinical data was important to them. </w:t>
      </w:r>
      <w:r w:rsidR="00A624B8">
        <w:t xml:space="preserve">It allows the introduction of a </w:t>
      </w:r>
      <w:r w:rsidR="00613C2E">
        <w:t>high-risk</w:t>
      </w:r>
      <w:r w:rsidR="00A624B8">
        <w:t xml:space="preserve"> group and better targeting compared to stratification</w:t>
      </w:r>
      <w:r w:rsidR="003D50E5">
        <w:t xml:space="preserve"> </w:t>
      </w:r>
      <w:r w:rsidR="00613C2E" w:rsidRPr="00207960">
        <w:rPr>
          <w:vertAlign w:val="superscript"/>
        </w:rPr>
        <w:t>3</w:t>
      </w:r>
      <w:r w:rsidR="003D50E5">
        <w:rPr>
          <w:vertAlign w:val="superscript"/>
        </w:rPr>
        <w:t>0</w:t>
      </w:r>
      <w:r w:rsidR="00A624B8">
        <w:t xml:space="preserve"> (see </w:t>
      </w:r>
      <w:r w:rsidR="00A624B8" w:rsidRPr="00B32090">
        <w:rPr>
          <w:i/>
          <w:iCs/>
        </w:rPr>
        <w:t xml:space="preserve">Section 11.3 </w:t>
      </w:r>
      <w:r w:rsidR="00A624B8">
        <w:t>for</w:t>
      </w:r>
      <w:r w:rsidR="00613C2E">
        <w:t xml:space="preserve"> </w:t>
      </w:r>
      <w:r w:rsidR="00A624B8">
        <w:t>post</w:t>
      </w:r>
      <w:r w:rsidR="00292CBA">
        <w:t>-</w:t>
      </w:r>
      <w:proofErr w:type="spellStart"/>
      <w:r w:rsidR="00A624B8">
        <w:t>RCT</w:t>
      </w:r>
      <w:proofErr w:type="spellEnd"/>
      <w:r w:rsidR="00A624B8">
        <w:t xml:space="preserve"> analysis). </w:t>
      </w:r>
      <w:r w:rsidRPr="00C97496">
        <w:t xml:space="preserve">We believe that the advantages for patient and clinician engagement outweigh the added cost and complexity. </w:t>
      </w:r>
      <w:r w:rsidRPr="008F4A8C">
        <w:t>Around 15% of people had at least one change in risk-based interval: 59% people allocated to the medium (annual) group experienced a change of interval adding further evidence to move away from a fixed interval for all.</w:t>
      </w:r>
      <w:r w:rsidR="00613C2E">
        <w:t xml:space="preserve"> </w:t>
      </w:r>
    </w:p>
    <w:p w14:paraId="1B800497" w14:textId="4C73E711" w:rsidR="00B21408" w:rsidRPr="00C97496" w:rsidRDefault="00A24D35" w:rsidP="00B21408">
      <w:pPr>
        <w:pStyle w:val="Heading20"/>
      </w:pPr>
      <w:bookmarkStart w:id="84" w:name="_Toc429583824"/>
      <w:bookmarkStart w:id="85" w:name="_Toc104910268"/>
      <w:r>
        <w:t>7</w:t>
      </w:r>
      <w:r w:rsidR="005817D8">
        <w:t xml:space="preserve">.5 </w:t>
      </w:r>
      <w:r w:rsidR="00B21408">
        <w:t>Interr</w:t>
      </w:r>
      <w:r w:rsidR="00B21408" w:rsidRPr="00C97496">
        <w:t>elation to other work packages and overall aims of the programme</w:t>
      </w:r>
      <w:bookmarkEnd w:id="84"/>
      <w:bookmarkEnd w:id="85"/>
    </w:p>
    <w:p w14:paraId="1A6F6556" w14:textId="6CF1021D" w:rsidR="005F71D7" w:rsidRDefault="00B21408" w:rsidP="00BC06DE">
      <w:pPr>
        <w:pStyle w:val="Text"/>
      </w:pPr>
      <w:r>
        <w:t xml:space="preserve">Data collated in the </w:t>
      </w:r>
      <w:proofErr w:type="spellStart"/>
      <w:r>
        <w:t>ISDR</w:t>
      </w:r>
      <w:proofErr w:type="spellEnd"/>
      <w:r>
        <w:t xml:space="preserve"> </w:t>
      </w:r>
      <w:proofErr w:type="spellStart"/>
      <w:r>
        <w:t>DW</w:t>
      </w:r>
      <w:proofErr w:type="spellEnd"/>
      <w:r>
        <w:t xml:space="preserve"> (WP B1), informed the </w:t>
      </w:r>
      <w:proofErr w:type="spellStart"/>
      <w:r>
        <w:t>RCE</w:t>
      </w:r>
      <w:proofErr w:type="spellEnd"/>
      <w:r>
        <w:t xml:space="preserve"> (WP C), which in turn supported the RCT.  The PPI group </w:t>
      </w:r>
      <w:r w:rsidR="008513C1">
        <w:t>developed the risk criteria</w:t>
      </w:r>
      <w:r w:rsidR="00292CBA">
        <w:t xml:space="preserve">, </w:t>
      </w:r>
      <w:r>
        <w:t xml:space="preserve">actively supported with the production of patient-related </w:t>
      </w:r>
      <w:proofErr w:type="gramStart"/>
      <w:r>
        <w:t>materials</w:t>
      </w:r>
      <w:proofErr w:type="gramEnd"/>
      <w:r>
        <w:t xml:space="preserve"> and observed clinics to improve recruitment.</w:t>
      </w:r>
      <w:r w:rsidR="00D64C76">
        <w:t xml:space="preserve"> </w:t>
      </w:r>
    </w:p>
    <w:p w14:paraId="036EE085" w14:textId="77777777" w:rsidR="00C17002" w:rsidRDefault="00C17002" w:rsidP="00BC06DE">
      <w:pPr>
        <w:pStyle w:val="Text"/>
      </w:pPr>
    </w:p>
    <w:p w14:paraId="27BC5AD1" w14:textId="74EB0506" w:rsidR="008B43ED" w:rsidRDefault="00A24D35" w:rsidP="009E0E38">
      <w:pPr>
        <w:pStyle w:val="Heading10"/>
      </w:pPr>
      <w:bookmarkStart w:id="86" w:name="_Toc429911671"/>
      <w:bookmarkStart w:id="87" w:name="_Toc104910269"/>
      <w:r>
        <w:t>8</w:t>
      </w:r>
      <w:r w:rsidR="005817D8">
        <w:t xml:space="preserve">. </w:t>
      </w:r>
      <w:r w:rsidR="00192A47">
        <w:t>Cost</w:t>
      </w:r>
      <w:r w:rsidR="009E7605">
        <w:t xml:space="preserve"> </w:t>
      </w:r>
      <w:r w:rsidR="00192A47">
        <w:t>effectiveness</w:t>
      </w:r>
      <w:r w:rsidR="009D29AA">
        <w:t xml:space="preserve"> </w:t>
      </w:r>
      <w:r w:rsidR="008B43ED">
        <w:t xml:space="preserve">of individualised </w:t>
      </w:r>
      <w:r w:rsidR="00292CBA">
        <w:t xml:space="preserve">variable-interval </w:t>
      </w:r>
      <w:r w:rsidR="009C38DA">
        <w:t xml:space="preserve">risk-based </w:t>
      </w:r>
      <w:r w:rsidR="008B43ED">
        <w:t>screening for diabetic retinopathy</w:t>
      </w:r>
      <w:bookmarkEnd w:id="86"/>
      <w:bookmarkEnd w:id="87"/>
    </w:p>
    <w:p w14:paraId="5840CC3E" w14:textId="541A23A1" w:rsidR="009C730A" w:rsidRDefault="00C17002" w:rsidP="00C17002">
      <w:pPr>
        <w:spacing w:after="120" w:line="360" w:lineRule="auto"/>
      </w:pPr>
      <w:bookmarkStart w:id="88" w:name="_Toc429911673"/>
      <w:r>
        <w:t>A p</w:t>
      </w:r>
      <w:r w:rsidRPr="00142E51">
        <w:t>eer reviewed publication describ</w:t>
      </w:r>
      <w:r>
        <w:t>e</w:t>
      </w:r>
      <w:r w:rsidR="000F3B40">
        <w:t>s</w:t>
      </w:r>
      <w:r>
        <w:t xml:space="preserve"> the cost</w:t>
      </w:r>
      <w:r w:rsidR="007805C2">
        <w:t xml:space="preserve"> </w:t>
      </w:r>
      <w:r>
        <w:t xml:space="preserve">effectiveness study </w:t>
      </w:r>
      <w:r w:rsidR="00295149">
        <w:rPr>
          <w:vertAlign w:val="superscript"/>
        </w:rPr>
        <w:t>24</w:t>
      </w:r>
      <w:r w:rsidRPr="00142E51">
        <w:t xml:space="preserve"> </w:t>
      </w:r>
      <w:hyperlink r:id="rId39" w:history="1">
        <w:r w:rsidRPr="00AE40C2">
          <w:rPr>
            <w:rStyle w:val="Hyperlink"/>
          </w:rPr>
          <w:t>https://doi.org/10.1007/s00125-020-05313-2</w:t>
        </w:r>
      </w:hyperlink>
      <w:r>
        <w:t xml:space="preserve"> with supplementary</w:t>
      </w:r>
      <w:r w:rsidRPr="00142E51">
        <w:t xml:space="preserve"> material</w:t>
      </w:r>
      <w:r>
        <w:t xml:space="preserve"> at </w:t>
      </w:r>
      <w:hyperlink r:id="rId40" w:history="1">
        <w:r w:rsidRPr="00AE40C2">
          <w:rPr>
            <w:rStyle w:val="Hyperlink"/>
          </w:rPr>
          <w:t>https://static-content.springer.com/esm/art%3A10.1007%2Fs00125-020-05313-2/MediaObjects/125_2020_5313_MOESM1_ESM.pdf</w:t>
        </w:r>
      </w:hyperlink>
      <w:r w:rsidRPr="00142E51">
        <w:t>.</w:t>
      </w:r>
      <w:r>
        <w:t xml:space="preserve"> </w:t>
      </w:r>
      <w:r w:rsidR="00CC67A2">
        <w:t xml:space="preserve">Additional information is </w:t>
      </w:r>
      <w:r w:rsidR="00CC67A2" w:rsidRPr="00142E51">
        <w:t xml:space="preserve">available </w:t>
      </w:r>
      <w:r w:rsidR="00CC67A2">
        <w:t xml:space="preserve">on methods and results. </w:t>
      </w:r>
    </w:p>
    <w:p w14:paraId="1B7B6CFD" w14:textId="3900DE3B" w:rsidR="00C17002" w:rsidRDefault="00C22F94" w:rsidP="00C17002">
      <w:pPr>
        <w:spacing w:after="120" w:line="360" w:lineRule="auto"/>
      </w:pPr>
      <w:r>
        <w:t xml:space="preserve">We followed the </w:t>
      </w:r>
      <w:r w:rsidRPr="00C22F94">
        <w:t>CHEERS</w:t>
      </w:r>
      <w:r>
        <w:t xml:space="preserve"> reporting guidance. </w:t>
      </w:r>
    </w:p>
    <w:p w14:paraId="5BB88629" w14:textId="10D23D8A" w:rsidR="009C730A" w:rsidRPr="009C730A" w:rsidRDefault="009C730A" w:rsidP="009C730A">
      <w:pPr>
        <w:pStyle w:val="Text"/>
        <w:rPr>
          <w:i/>
          <w:iCs/>
          <w:sz w:val="21"/>
          <w:szCs w:val="16"/>
        </w:rPr>
      </w:pPr>
      <w:r w:rsidRPr="009C730A">
        <w:rPr>
          <w:i/>
          <w:iCs/>
          <w:sz w:val="21"/>
          <w:szCs w:val="16"/>
        </w:rPr>
        <w:t xml:space="preserve">Some text in this </w:t>
      </w:r>
      <w:r>
        <w:rPr>
          <w:i/>
          <w:iCs/>
          <w:sz w:val="21"/>
          <w:szCs w:val="16"/>
        </w:rPr>
        <w:t>sectio</w:t>
      </w:r>
      <w:r w:rsidR="00E1463C">
        <w:rPr>
          <w:i/>
          <w:iCs/>
          <w:sz w:val="21"/>
          <w:szCs w:val="16"/>
        </w:rPr>
        <w:t>n</w:t>
      </w:r>
      <w:r w:rsidRPr="009C730A">
        <w:rPr>
          <w:i/>
          <w:iCs/>
          <w:sz w:val="21"/>
          <w:szCs w:val="16"/>
        </w:rPr>
        <w:t xml:space="preserve"> has been reproduced from our study article,</w:t>
      </w:r>
      <w:r w:rsidRPr="009C730A">
        <w:rPr>
          <w:i/>
          <w:iCs/>
          <w:sz w:val="21"/>
          <w:szCs w:val="16"/>
          <w:vertAlign w:val="superscript"/>
        </w:rPr>
        <w:t>24</w:t>
      </w:r>
      <w:r w:rsidRPr="009C730A">
        <w:rPr>
          <w:i/>
          <w:iCs/>
          <w:sz w:val="21"/>
          <w:szCs w:val="16"/>
        </w:rPr>
        <w:t> published under the Creative Commons Attribution License (CC BY 4.0), which permits unrestricted use, distribution and reproduction in any medium, provided the original work is properly cited (</w:t>
      </w:r>
      <w:hyperlink r:id="rId41" w:tgtFrame="_blank" w:history="1">
        <w:r w:rsidRPr="009C730A">
          <w:rPr>
            <w:i/>
            <w:iCs/>
            <w:sz w:val="21"/>
            <w:szCs w:val="16"/>
          </w:rPr>
          <w:t>https://creativecommons.org/licenses/by/4.0/</w:t>
        </w:r>
      </w:hyperlink>
      <w:r w:rsidRPr="009C730A">
        <w:rPr>
          <w:i/>
          <w:iCs/>
          <w:sz w:val="21"/>
          <w:szCs w:val="16"/>
        </w:rPr>
        <w:t>).</w:t>
      </w:r>
    </w:p>
    <w:p w14:paraId="474B0F9F" w14:textId="0B8E1EEE" w:rsidR="00F37ECA" w:rsidRDefault="00A24D35" w:rsidP="00F37ECA">
      <w:pPr>
        <w:pStyle w:val="Heading20"/>
      </w:pPr>
      <w:bookmarkStart w:id="89" w:name="_Toc104910270"/>
      <w:r>
        <w:t>8</w:t>
      </w:r>
      <w:r w:rsidR="005817D8">
        <w:t xml:space="preserve">.1 </w:t>
      </w:r>
      <w:r w:rsidR="00F37ECA">
        <w:t>Research aims</w:t>
      </w:r>
      <w:bookmarkEnd w:id="89"/>
    </w:p>
    <w:p w14:paraId="757D6133" w14:textId="6DB8FB8E" w:rsidR="00971BC5" w:rsidRDefault="00F37ECA" w:rsidP="00F37ECA">
      <w:pPr>
        <w:pStyle w:val="Text"/>
      </w:pPr>
      <w:r>
        <w:t>W</w:t>
      </w:r>
      <w:r w:rsidRPr="008F4A8C">
        <w:t xml:space="preserve">e </w:t>
      </w:r>
      <w:r>
        <w:t>conducted a</w:t>
      </w:r>
      <w:r w:rsidR="009F090A">
        <w:t>n</w:t>
      </w:r>
      <w:r>
        <w:t xml:space="preserve"> economic analysis </w:t>
      </w:r>
      <w:r w:rsidR="00DB56CA">
        <w:t xml:space="preserve">within </w:t>
      </w:r>
      <w:r>
        <w:t xml:space="preserve">our </w:t>
      </w:r>
      <w:proofErr w:type="spellStart"/>
      <w:r w:rsidRPr="008F4A8C">
        <w:t>RCT</w:t>
      </w:r>
      <w:proofErr w:type="spellEnd"/>
      <w:r w:rsidRPr="008F4A8C">
        <w:t xml:space="preserve"> to investigate the </w:t>
      </w:r>
      <w:r w:rsidR="00192A47">
        <w:t>cost</w:t>
      </w:r>
      <w:r w:rsidR="007805C2">
        <w:t xml:space="preserve"> </w:t>
      </w:r>
      <w:r w:rsidR="00192A47">
        <w:t>effectiveness</w:t>
      </w:r>
      <w:r w:rsidRPr="008F4A8C">
        <w:t xml:space="preserve"> of individualised </w:t>
      </w:r>
      <w:r w:rsidR="00292CBA" w:rsidRPr="008F4A8C">
        <w:t xml:space="preserve">variable-interval </w:t>
      </w:r>
      <w:r w:rsidR="00893363" w:rsidRPr="008F4A8C">
        <w:t xml:space="preserve">risk-based </w:t>
      </w:r>
      <w:r w:rsidRPr="008F4A8C">
        <w:t>screening</w:t>
      </w:r>
      <w:r w:rsidR="00614E2E">
        <w:t xml:space="preserve"> </w:t>
      </w:r>
      <w:r w:rsidR="00DB56CA">
        <w:t xml:space="preserve">from an NHS and societal </w:t>
      </w:r>
      <w:proofErr w:type="gramStart"/>
      <w:r w:rsidR="00DB56CA">
        <w:t>perspective</w:t>
      </w:r>
      <w:r w:rsidR="00292CBA">
        <w:t>(</w:t>
      </w:r>
      <w:proofErr w:type="gramEnd"/>
      <w:r w:rsidR="00292CBA">
        <w:t>WP D)</w:t>
      </w:r>
      <w:r>
        <w:t xml:space="preserve">. </w:t>
      </w:r>
    </w:p>
    <w:p w14:paraId="6DAB0D4A" w14:textId="44AAF573" w:rsidR="00AD2BBD" w:rsidRDefault="00AD175E" w:rsidP="00F37ECA">
      <w:pPr>
        <w:pStyle w:val="Text"/>
      </w:pPr>
      <w:r>
        <w:t xml:space="preserve">Our review of the literature showed limited evidence on </w:t>
      </w:r>
      <w:r w:rsidR="00192A47">
        <w:t>cost</w:t>
      </w:r>
      <w:r w:rsidR="007805C2">
        <w:t xml:space="preserve"> </w:t>
      </w:r>
      <w:r w:rsidR="00192A47">
        <w:t>effectiveness</w:t>
      </w:r>
      <w:r w:rsidR="00AD2BBD" w:rsidRPr="008F4A8C">
        <w:t xml:space="preserve"> </w:t>
      </w:r>
      <w:r>
        <w:t xml:space="preserve">of screening. </w:t>
      </w:r>
      <w:r w:rsidR="00480BC1">
        <w:t xml:space="preserve">Study designs have been </w:t>
      </w:r>
      <w:r w:rsidR="00480BC1" w:rsidRPr="008F4A8C">
        <w:t xml:space="preserve">heterogeneous and </w:t>
      </w:r>
      <w:r w:rsidR="00480BC1">
        <w:t xml:space="preserve">relied </w:t>
      </w:r>
      <w:r w:rsidR="00480BC1" w:rsidRPr="008F4A8C">
        <w:t>on modelling</w:t>
      </w:r>
      <w:r w:rsidR="00480BC1">
        <w:t xml:space="preserve"> rather than direct observation</w:t>
      </w:r>
      <w:r w:rsidR="00480BC1" w:rsidRPr="008F4A8C">
        <w:t>.</w:t>
      </w:r>
      <w:r w:rsidR="00480BC1">
        <w:t xml:space="preserve"> One systematic review of screeni</w:t>
      </w:r>
      <w:r w:rsidR="00192A47">
        <w:t>ng called specifically for cost</w:t>
      </w:r>
      <w:r w:rsidR="007805C2">
        <w:t xml:space="preserve"> </w:t>
      </w:r>
      <w:r w:rsidR="00192A47">
        <w:t>effectiveness</w:t>
      </w:r>
      <w:r w:rsidR="00480BC1">
        <w:t xml:space="preserve"> studies</w:t>
      </w:r>
      <w:r w:rsidR="00505811">
        <w:t>.</w:t>
      </w:r>
      <w:r w:rsidR="00505811" w:rsidRPr="00505811">
        <w:rPr>
          <w:vertAlign w:val="superscript"/>
        </w:rPr>
        <w:t>8</w:t>
      </w:r>
      <w:r w:rsidR="00480BC1">
        <w:t xml:space="preserve"> </w:t>
      </w:r>
    </w:p>
    <w:p w14:paraId="0FA9CBA7" w14:textId="0CE421FD" w:rsidR="004F3524" w:rsidRDefault="00A24D35" w:rsidP="008B25BE">
      <w:pPr>
        <w:pStyle w:val="Heading20"/>
      </w:pPr>
      <w:bookmarkStart w:id="90" w:name="_Toc104910271"/>
      <w:r>
        <w:t>8</w:t>
      </w:r>
      <w:r w:rsidR="005817D8">
        <w:t xml:space="preserve">.2 </w:t>
      </w:r>
      <w:r w:rsidR="004F3524">
        <w:t>Methods</w:t>
      </w:r>
      <w:bookmarkEnd w:id="90"/>
    </w:p>
    <w:p w14:paraId="3CE0F0B8" w14:textId="71000F64" w:rsidR="007F4DEC" w:rsidRDefault="007F4DEC" w:rsidP="00EF3623">
      <w:pPr>
        <w:pStyle w:val="Heading40"/>
      </w:pPr>
      <w:r>
        <w:t>Within-trial analysis</w:t>
      </w:r>
    </w:p>
    <w:p w14:paraId="6C520B88" w14:textId="767C1576" w:rsidR="00CC1BD2" w:rsidRDefault="00C75101" w:rsidP="00C75101">
      <w:pPr>
        <w:pStyle w:val="Text"/>
      </w:pPr>
      <w:r w:rsidRPr="008F4A8C">
        <w:t xml:space="preserve">The costs of routine screening were </w:t>
      </w:r>
      <w:r w:rsidR="00971BC5">
        <w:t xml:space="preserve">directly </w:t>
      </w:r>
      <w:r w:rsidRPr="008F4A8C">
        <w:t>measured using a mixed micro-costing and observational health economics analysis</w:t>
      </w:r>
      <w:r>
        <w:t>. S</w:t>
      </w:r>
      <w:r w:rsidRPr="008F4A8C">
        <w:t>oci</w:t>
      </w:r>
      <w:r w:rsidR="00662AF5">
        <w:t>etal</w:t>
      </w:r>
      <w:r w:rsidRPr="008F4A8C">
        <w:t xml:space="preserve"> costs, </w:t>
      </w:r>
      <w:r>
        <w:t xml:space="preserve">including </w:t>
      </w:r>
      <w:r w:rsidRPr="008F4A8C">
        <w:t xml:space="preserve">participant and companion </w:t>
      </w:r>
      <w:r>
        <w:t xml:space="preserve">costs, </w:t>
      </w:r>
      <w:r w:rsidRPr="008F4A8C">
        <w:t xml:space="preserve">collected using a bespoke questionnaire, comprised time lost from work (productivity losses) and travel and parking costs. A detailed workplace analysis, measuring resources and staff time to deliver the screening programme, was observed at each </w:t>
      </w:r>
      <w:r>
        <w:t>screening centre</w:t>
      </w:r>
      <w:r w:rsidRPr="008F4A8C">
        <w:t xml:space="preserve">. This ingredient-based </w:t>
      </w:r>
      <w:r w:rsidR="00971BC5" w:rsidRPr="008F4A8C">
        <w:t>bottom-up</w:t>
      </w:r>
      <w:r w:rsidRPr="008F4A8C">
        <w:t xml:space="preserve"> approach enabled a current resource-based cost to be attributed to the individual patient cost of screening, </w:t>
      </w:r>
      <w:proofErr w:type="gramStart"/>
      <w:r w:rsidRPr="008F4A8C">
        <w:t>taking into account</w:t>
      </w:r>
      <w:proofErr w:type="gramEnd"/>
      <w:r w:rsidRPr="008F4A8C">
        <w:t xml:space="preserve"> both attendees and the related cost of non-attendance. We estimated the additional costs of running the </w:t>
      </w:r>
      <w:proofErr w:type="spellStart"/>
      <w:r w:rsidRPr="008F4A8C">
        <w:t>RCE</w:t>
      </w:r>
      <w:proofErr w:type="spellEnd"/>
      <w:r w:rsidRPr="008F4A8C">
        <w:t xml:space="preserve"> using a screen population of </w:t>
      </w:r>
      <w:r>
        <w:t xml:space="preserve">size </w:t>
      </w:r>
      <w:r w:rsidRPr="008F4A8C">
        <w:t xml:space="preserve">22,000 (Liverpool). Treatment costs were excluded as the </w:t>
      </w:r>
      <w:r w:rsidR="001C0603">
        <w:t xml:space="preserve">design was a </w:t>
      </w:r>
      <w:r w:rsidR="00CD79A4">
        <w:t>within</w:t>
      </w:r>
      <w:r w:rsidR="001C0603">
        <w:t>-</w:t>
      </w:r>
      <w:r w:rsidR="00CD79A4">
        <w:t>trial analysis. The study was not designed to make economic inference of eye screening in general.</w:t>
      </w:r>
      <w:r w:rsidRPr="008F4A8C">
        <w:t xml:space="preserve">  </w:t>
      </w:r>
    </w:p>
    <w:p w14:paraId="55D3795B" w14:textId="30546816" w:rsidR="00B8384E" w:rsidRDefault="00CC1BD2" w:rsidP="00B8384E">
      <w:pPr>
        <w:pStyle w:val="Text"/>
      </w:pPr>
      <w:r>
        <w:t>T</w:t>
      </w:r>
      <w:r w:rsidR="00C75101" w:rsidRPr="008F4A8C">
        <w:t xml:space="preserve">he first </w:t>
      </w:r>
      <w:r>
        <w:t xml:space="preserve">868 </w:t>
      </w:r>
      <w:r w:rsidR="00C75101" w:rsidRPr="008F4A8C">
        <w:t xml:space="preserve">participants enrolled into the </w:t>
      </w:r>
      <w:proofErr w:type="spellStart"/>
      <w:r w:rsidR="00C75101" w:rsidRPr="008F4A8C">
        <w:t>RCT</w:t>
      </w:r>
      <w:proofErr w:type="spellEnd"/>
      <w:r w:rsidR="00C75101" w:rsidRPr="008F4A8C">
        <w:t xml:space="preserve"> completed </w:t>
      </w:r>
      <w:proofErr w:type="spellStart"/>
      <w:r w:rsidR="009657EB" w:rsidRPr="00C97496">
        <w:t>Euro</w:t>
      </w:r>
      <w:r w:rsidR="00517044">
        <w:t>Q</w:t>
      </w:r>
      <w:r w:rsidR="009657EB" w:rsidRPr="00C97496">
        <w:t>ol</w:t>
      </w:r>
      <w:proofErr w:type="spellEnd"/>
      <w:r w:rsidR="009657EB" w:rsidRPr="00C97496">
        <w:t xml:space="preserve"> five</w:t>
      </w:r>
      <w:r w:rsidR="00BE6FE8">
        <w:t>-</w:t>
      </w:r>
      <w:r w:rsidR="009657EB" w:rsidRPr="00C97496">
        <w:t>dimension five</w:t>
      </w:r>
      <w:r w:rsidR="00BE6FE8">
        <w:t>-</w:t>
      </w:r>
      <w:r w:rsidR="009657EB" w:rsidRPr="00C97496">
        <w:t xml:space="preserve">level </w:t>
      </w:r>
      <w:r w:rsidR="009657EB">
        <w:t>(</w:t>
      </w:r>
      <w:r w:rsidR="00C75101">
        <w:t>EQ-5D-5L</w:t>
      </w:r>
      <w:r w:rsidR="009657EB">
        <w:t>)</w:t>
      </w:r>
      <w:r w:rsidR="00A66762">
        <w:t xml:space="preserve"> </w:t>
      </w:r>
      <w:r w:rsidR="00295149">
        <w:rPr>
          <w:vertAlign w:val="superscript"/>
        </w:rPr>
        <w:t>4</w:t>
      </w:r>
      <w:r w:rsidR="003D50E5">
        <w:rPr>
          <w:vertAlign w:val="superscript"/>
        </w:rPr>
        <w:t>3</w:t>
      </w:r>
      <w:r w:rsidR="00295149" w:rsidRPr="008F4A8C">
        <w:t xml:space="preserve"> </w:t>
      </w:r>
      <w:r w:rsidR="00C75101" w:rsidRPr="008F4A8C">
        <w:t xml:space="preserve">and Health Utilities Index Mark 3 (HUI3) </w:t>
      </w:r>
      <w:r w:rsidR="003D50E5">
        <w:rPr>
          <w:vertAlign w:val="superscript"/>
        </w:rPr>
        <w:t>44</w:t>
      </w:r>
      <w:r w:rsidR="003D50E5" w:rsidRPr="008F4A8C">
        <w:t xml:space="preserve"> </w:t>
      </w:r>
      <w:r w:rsidR="00BE6FE8" w:rsidRPr="00C97496">
        <w:t>instrument</w:t>
      </w:r>
      <w:r w:rsidR="00BE6FE8">
        <w:t xml:space="preserve">s </w:t>
      </w:r>
      <w:r w:rsidR="00C75101" w:rsidRPr="008F4A8C">
        <w:t xml:space="preserve">at baseline and follow-up visits. </w:t>
      </w:r>
      <w:r w:rsidR="00B8384E" w:rsidRPr="00B8384E">
        <w:t xml:space="preserve">Health state utilities were mapped </w:t>
      </w:r>
      <w:r w:rsidR="00295149">
        <w:rPr>
          <w:vertAlign w:val="superscript"/>
        </w:rPr>
        <w:t>4</w:t>
      </w:r>
      <w:r w:rsidR="003D50E5">
        <w:rPr>
          <w:vertAlign w:val="superscript"/>
        </w:rPr>
        <w:t>5</w:t>
      </w:r>
      <w:r w:rsidR="00295149" w:rsidRPr="00B8384E">
        <w:t xml:space="preserve"> </w:t>
      </w:r>
      <w:r w:rsidR="00B8384E" w:rsidRPr="00B8384E">
        <w:t>from the EQ-5D-5L to the EQ-5D three</w:t>
      </w:r>
      <w:r w:rsidR="00B8384E">
        <w:t>-</w:t>
      </w:r>
      <w:r w:rsidR="00B8384E" w:rsidRPr="00B8384E">
        <w:t>level</w:t>
      </w:r>
      <w:r w:rsidR="00B8384E">
        <w:t xml:space="preserve"> </w:t>
      </w:r>
      <w:r w:rsidR="00B8384E" w:rsidRPr="00B8384E">
        <w:t>version and used a UK population tariff</w:t>
      </w:r>
      <w:r w:rsidR="00295149">
        <w:t xml:space="preserve"> </w:t>
      </w:r>
      <w:r w:rsidR="00507E59">
        <w:t>.</w:t>
      </w:r>
      <w:r w:rsidR="00295149">
        <w:rPr>
          <w:vertAlign w:val="superscript"/>
        </w:rPr>
        <w:t>4</w:t>
      </w:r>
      <w:r w:rsidR="003D50E5">
        <w:rPr>
          <w:vertAlign w:val="superscript"/>
        </w:rPr>
        <w:t>6</w:t>
      </w:r>
      <w:r w:rsidR="00B8384E" w:rsidRPr="00B8384E">
        <w:t xml:space="preserve"> We applied a relevant Canadian </w:t>
      </w:r>
      <w:proofErr w:type="gramStart"/>
      <w:r w:rsidR="00B8384E" w:rsidRPr="00B8384E">
        <w:t xml:space="preserve">tariff </w:t>
      </w:r>
      <w:r w:rsidR="00971BC5">
        <w:t xml:space="preserve"> </w:t>
      </w:r>
      <w:r w:rsidR="00900B4F">
        <w:rPr>
          <w:vertAlign w:val="superscript"/>
        </w:rPr>
        <w:t>4</w:t>
      </w:r>
      <w:r w:rsidR="003D50E5">
        <w:rPr>
          <w:vertAlign w:val="superscript"/>
        </w:rPr>
        <w:t>7</w:t>
      </w:r>
      <w:proofErr w:type="gramEnd"/>
      <w:r w:rsidR="00B8384E" w:rsidRPr="00B8384E">
        <w:t xml:space="preserve"> to health state classifications of the HUI3 in the absence of an English or UK valuation set. </w:t>
      </w:r>
      <w:r w:rsidR="00B8384E" w:rsidRPr="008F4A8C">
        <w:t xml:space="preserve">Discounting was not applied as both costs and </w:t>
      </w:r>
      <w:proofErr w:type="spellStart"/>
      <w:r w:rsidR="00B8384E" w:rsidRPr="008F4A8C">
        <w:t>QALYs</w:t>
      </w:r>
      <w:proofErr w:type="spellEnd"/>
      <w:r w:rsidR="00B8384E" w:rsidRPr="008F4A8C">
        <w:t xml:space="preserve"> were assumed to be assigned and incurred on an annual basis. </w:t>
      </w:r>
    </w:p>
    <w:p w14:paraId="31F52679" w14:textId="77777777" w:rsidR="00361CDE" w:rsidRDefault="00B8384E" w:rsidP="00B8384E">
      <w:pPr>
        <w:pStyle w:val="Text"/>
      </w:pPr>
      <w:r w:rsidRPr="00B8384E">
        <w:t>A 90-day attendance window was utilised with a further</w:t>
      </w:r>
      <w:r>
        <w:t xml:space="preserve"> 90 days added at 24 months to allow for the compounding lag in scheduling. </w:t>
      </w:r>
    </w:p>
    <w:p w14:paraId="7AE13281" w14:textId="1150413D" w:rsidR="000F7134" w:rsidRDefault="009657EB" w:rsidP="00207960">
      <w:pPr>
        <w:pStyle w:val="Text"/>
      </w:pPr>
      <w:r>
        <w:t>Q</w:t>
      </w:r>
      <w:r w:rsidRPr="00C97496">
        <w:t>uality-adjusted life years</w:t>
      </w:r>
      <w:r w:rsidRPr="008F4A8C">
        <w:t xml:space="preserve"> </w:t>
      </w:r>
      <w:r>
        <w:t>(</w:t>
      </w:r>
      <w:proofErr w:type="spellStart"/>
      <w:r w:rsidR="00C75101" w:rsidRPr="008F4A8C">
        <w:t>QALYs</w:t>
      </w:r>
      <w:proofErr w:type="spellEnd"/>
      <w:r>
        <w:t>)</w:t>
      </w:r>
      <w:r w:rsidR="00C75101" w:rsidRPr="008F4A8C">
        <w:t xml:space="preserve"> were constructed using area under the curve (AUC), and incremental </w:t>
      </w:r>
      <w:proofErr w:type="spellStart"/>
      <w:r w:rsidR="00C75101" w:rsidRPr="008F4A8C">
        <w:t>QALYs</w:t>
      </w:r>
      <w:proofErr w:type="spellEnd"/>
      <w:r w:rsidR="00C75101" w:rsidRPr="008F4A8C">
        <w:t xml:space="preserve"> estimated through </w:t>
      </w:r>
      <w:r w:rsidR="00B8384E">
        <w:t>ordinary least squares regression (for the univariate</w:t>
      </w:r>
      <w:r w:rsidR="00361CDE">
        <w:t xml:space="preserve"> </w:t>
      </w:r>
      <w:r w:rsidR="00B8384E">
        <w:t>distributions of complete cases) and seemingly unrelated regressions (for the joint distributions of multiply imputed sets) on baseline utilities</w:t>
      </w:r>
      <w:r w:rsidR="00C75101" w:rsidRPr="008F4A8C">
        <w:t>.</w:t>
      </w:r>
      <w:r w:rsidR="00C75101" w:rsidRPr="00B8384E">
        <w:t xml:space="preserve"> </w:t>
      </w:r>
      <w:r w:rsidR="00B8384E">
        <w:t>Unadjusted estimates were used as sensitivity analyses. We bootstrapped these regressions to characterise sampling distributions and derive 95% bias</w:t>
      </w:r>
      <w:r w:rsidR="000F7134">
        <w:t>-</w:t>
      </w:r>
      <w:r w:rsidR="00B8384E">
        <w:t>corrected</w:t>
      </w:r>
      <w:r w:rsidR="000F7134">
        <w:t xml:space="preserve"> </w:t>
      </w:r>
      <w:r w:rsidR="00B8384E">
        <w:t>CIs around trial arm means and mean differences</w:t>
      </w:r>
      <w:r w:rsidR="00900B4F">
        <w:t>.</w:t>
      </w:r>
      <w:r w:rsidR="00900B4F">
        <w:rPr>
          <w:vertAlign w:val="superscript"/>
        </w:rPr>
        <w:t>4</w:t>
      </w:r>
      <w:r w:rsidR="003D50E5">
        <w:rPr>
          <w:vertAlign w:val="superscript"/>
        </w:rPr>
        <w:t>8</w:t>
      </w:r>
      <w:r w:rsidR="00B8384E">
        <w:t xml:space="preserve"> </w:t>
      </w:r>
      <w:r w:rsidR="00971BC5">
        <w:t>ITT</w:t>
      </w:r>
      <w:r w:rsidR="00B8384E">
        <w:t xml:space="preserve"> analyses were conducted in Stata/SE</w:t>
      </w:r>
      <w:r w:rsidR="000F7134">
        <w:t xml:space="preserve"> </w:t>
      </w:r>
      <w:r w:rsidR="00B8384E">
        <w:t xml:space="preserve">(Release 16; </w:t>
      </w:r>
      <w:proofErr w:type="spellStart"/>
      <w:r w:rsidR="00B8384E">
        <w:t>StataCorp</w:t>
      </w:r>
      <w:proofErr w:type="spellEnd"/>
      <w:r w:rsidR="00B8384E">
        <w:t>, USA) from an NHS/societal perspective,</w:t>
      </w:r>
      <w:r w:rsidR="000F7134">
        <w:t xml:space="preserve"> </w:t>
      </w:r>
      <w:r w:rsidR="00B8384E">
        <w:t>and post-multiple imputation analyses followed Rubin’s</w:t>
      </w:r>
      <w:r w:rsidR="00E13AD5">
        <w:t xml:space="preserve"> </w:t>
      </w:r>
      <w:r w:rsidR="00B8384E">
        <w:t>combination rules for estimation within multiply imputed sets</w:t>
      </w:r>
      <w:r w:rsidR="00900B4F">
        <w:t>.</w:t>
      </w:r>
      <w:r w:rsidR="00900B4F">
        <w:rPr>
          <w:vertAlign w:val="superscript"/>
        </w:rPr>
        <w:t>4</w:t>
      </w:r>
      <w:r w:rsidR="003D50E5">
        <w:rPr>
          <w:vertAlign w:val="superscript"/>
        </w:rPr>
        <w:t>9</w:t>
      </w:r>
      <w:r w:rsidR="00CD79A4">
        <w:t xml:space="preserve"> </w:t>
      </w:r>
      <w:r w:rsidR="00900B4F">
        <w:t xml:space="preserve"> </w:t>
      </w:r>
      <w:r w:rsidR="00C75101" w:rsidRPr="008F4A8C">
        <w:t xml:space="preserve">Incremental </w:t>
      </w:r>
      <w:r w:rsidR="00192A47">
        <w:t>cost-effectiveness</w:t>
      </w:r>
      <w:r w:rsidR="00C75101" w:rsidRPr="008F4A8C">
        <w:t xml:space="preserve"> r</w:t>
      </w:r>
      <w:r w:rsidR="00E00F1F">
        <w:t>atios (</w:t>
      </w:r>
      <w:proofErr w:type="spellStart"/>
      <w:r w:rsidR="00E00F1F">
        <w:t>ICERs</w:t>
      </w:r>
      <w:proofErr w:type="spellEnd"/>
      <w:r w:rsidR="00C75101" w:rsidRPr="008F4A8C">
        <w:t xml:space="preserve">) were generated from mean differences in </w:t>
      </w:r>
      <w:proofErr w:type="spellStart"/>
      <w:r w:rsidR="00C75101" w:rsidRPr="008F4A8C">
        <w:t>QALY</w:t>
      </w:r>
      <w:r w:rsidR="00A32176">
        <w:t>s</w:t>
      </w:r>
      <w:proofErr w:type="spellEnd"/>
      <w:r w:rsidR="00A32176">
        <w:t xml:space="preserve"> and NHS screening costs, and Incremental Net Monetary B</w:t>
      </w:r>
      <w:r w:rsidR="00C75101" w:rsidRPr="008F4A8C">
        <w:t>enefit (</w:t>
      </w:r>
      <w:proofErr w:type="spellStart"/>
      <w:r w:rsidR="00C75101" w:rsidRPr="008F4A8C">
        <w:t>INMB</w:t>
      </w:r>
      <w:proofErr w:type="spellEnd"/>
      <w:r w:rsidR="00C75101" w:rsidRPr="008F4A8C">
        <w:t>) derived from a £20,000 threshold.</w:t>
      </w:r>
      <w:r w:rsidR="003D50E5">
        <w:rPr>
          <w:vertAlign w:val="superscript"/>
        </w:rPr>
        <w:t>50</w:t>
      </w:r>
      <w:r w:rsidR="00900B4F" w:rsidRPr="008F4A8C">
        <w:t xml:space="preserve"> </w:t>
      </w:r>
      <w:r w:rsidR="00C75101" w:rsidRPr="008F4A8C">
        <w:t>Multiple imputation of chained equations was run using available case data. Bootstrapping was used to characterise sampling distributions and derive 95% c</w:t>
      </w:r>
      <w:r w:rsidR="002267BE">
        <w:t>onfidence intervals around mean differences</w:t>
      </w:r>
      <w:r w:rsidR="00C75101" w:rsidRPr="008F4A8C">
        <w:t>.</w:t>
      </w:r>
    </w:p>
    <w:p w14:paraId="61B04D5F" w14:textId="2B476E21" w:rsidR="00B42E4D" w:rsidRPr="00CB2542" w:rsidRDefault="00A24D35" w:rsidP="00B42E4D">
      <w:pPr>
        <w:pStyle w:val="Heading20"/>
      </w:pPr>
      <w:bookmarkStart w:id="91" w:name="_Toc104910272"/>
      <w:bookmarkStart w:id="92" w:name="_Toc429716149"/>
      <w:bookmarkEnd w:id="88"/>
      <w:r>
        <w:t>8</w:t>
      </w:r>
      <w:r w:rsidR="005817D8">
        <w:t xml:space="preserve">.3 </w:t>
      </w:r>
      <w:r w:rsidR="00B42E4D">
        <w:t>Results</w:t>
      </w:r>
      <w:bookmarkEnd w:id="91"/>
    </w:p>
    <w:p w14:paraId="43953244" w14:textId="4EE36DE4" w:rsidR="00B42E4D" w:rsidRDefault="00B42E4D" w:rsidP="00B42E4D">
      <w:pPr>
        <w:pStyle w:val="Text"/>
      </w:pPr>
      <w:r>
        <w:t>T</w:t>
      </w:r>
      <w:r w:rsidR="00EC62B8">
        <w:t>h</w:t>
      </w:r>
      <w:r>
        <w:t>e</w:t>
      </w:r>
      <w:r w:rsidRPr="00C97496">
        <w:t xml:space="preserve"> </w:t>
      </w:r>
      <w:r w:rsidR="00A55D39">
        <w:t xml:space="preserve">costs </w:t>
      </w:r>
      <w:r w:rsidR="00971BC5">
        <w:t xml:space="preserve">of screening </w:t>
      </w:r>
      <w:r w:rsidR="00A55D39">
        <w:t xml:space="preserve">are shown in </w:t>
      </w:r>
      <w:r w:rsidR="00EC62B8" w:rsidRPr="00EC62B8">
        <w:rPr>
          <w:i/>
          <w:iCs/>
        </w:rPr>
        <w:t xml:space="preserve">Table </w:t>
      </w:r>
      <w:r w:rsidR="0039007B">
        <w:rPr>
          <w:i/>
          <w:iCs/>
        </w:rPr>
        <w:t>6</w:t>
      </w:r>
      <w:r w:rsidR="00A55D39">
        <w:t>.  C</w:t>
      </w:r>
      <w:r>
        <w:t>osts per attendance (n=16736)</w:t>
      </w:r>
      <w:r w:rsidR="00A55D39">
        <w:t xml:space="preserve"> </w:t>
      </w:r>
      <w:proofErr w:type="gramStart"/>
      <w:r w:rsidR="00A55D39">
        <w:t>were</w:t>
      </w:r>
      <w:r>
        <w:t>:</w:t>
      </w:r>
      <w:proofErr w:type="gramEnd"/>
      <w:r>
        <w:t xml:space="preserve"> programme costs £11.</w:t>
      </w:r>
      <w:r w:rsidR="00696A54">
        <w:t>7</w:t>
      </w:r>
      <w:r>
        <w:t>3, photography £10.</w:t>
      </w:r>
      <w:r w:rsidR="00696A54">
        <w:t>00</w:t>
      </w:r>
      <w:r>
        <w:t>, grading £7.</w:t>
      </w:r>
      <w:r w:rsidR="00696A54">
        <w:t>00</w:t>
      </w:r>
      <w:r>
        <w:t>, total NHS cost £2</w:t>
      </w:r>
      <w:r w:rsidR="00696A54">
        <w:t>8</w:t>
      </w:r>
      <w:r>
        <w:t>.</w:t>
      </w:r>
      <w:r w:rsidR="00696A54">
        <w:t>7</w:t>
      </w:r>
      <w:r>
        <w:t>3. The costs for non-attendance at £12.</w:t>
      </w:r>
      <w:r w:rsidR="009306E0">
        <w:t>73</w:t>
      </w:r>
      <w:r>
        <w:t xml:space="preserve"> were principally the programme costs with a small contribution for lost photographer time. Addi</w:t>
      </w:r>
      <w:r w:rsidR="009306E0">
        <w:t xml:space="preserve">tional productivity losses and out-of-pocket payments </w:t>
      </w:r>
      <w:r w:rsidR="00490632">
        <w:t xml:space="preserve">by the patient </w:t>
      </w:r>
      <w:r w:rsidR="009306E0">
        <w:t>accounted for</w:t>
      </w:r>
      <w:r>
        <w:t xml:space="preserve"> £9.</w:t>
      </w:r>
      <w:r w:rsidR="00696A54">
        <w:t>00</w:t>
      </w:r>
      <w:r>
        <w:t xml:space="preserve">. </w:t>
      </w:r>
    </w:p>
    <w:p w14:paraId="4DB6451A" w14:textId="362D1C28" w:rsidR="00B42E4D" w:rsidRDefault="00B42E4D" w:rsidP="00B42E4D">
      <w:pPr>
        <w:pStyle w:val="Text"/>
      </w:pPr>
      <w:r w:rsidRPr="00C97496">
        <w:t xml:space="preserve">The </w:t>
      </w:r>
      <w:r>
        <w:t xml:space="preserve">estimated </w:t>
      </w:r>
      <w:r w:rsidRPr="00C97496">
        <w:t xml:space="preserve">cost of running the </w:t>
      </w:r>
      <w:proofErr w:type="spellStart"/>
      <w:r>
        <w:t>RCE</w:t>
      </w:r>
      <w:proofErr w:type="spellEnd"/>
      <w:r w:rsidRPr="00C97496">
        <w:t xml:space="preserve"> w</w:t>
      </w:r>
      <w:r>
        <w:t>as</w:t>
      </w:r>
      <w:r w:rsidRPr="00C97496">
        <w:t xml:space="preserve"> £40,000 per annum</w:t>
      </w:r>
      <w:r>
        <w:t xml:space="preserve"> </w:t>
      </w:r>
      <w:r w:rsidRPr="00C97496">
        <w:t>for a total screen population of 22,099 in Liverpool</w:t>
      </w:r>
      <w:r>
        <w:t xml:space="preserve"> allocated to the </w:t>
      </w:r>
      <w:r w:rsidRPr="00C97496">
        <w:t>intervention ar</w:t>
      </w:r>
      <w:r>
        <w:t xml:space="preserve">m as </w:t>
      </w:r>
      <w:r w:rsidRPr="00C97496">
        <w:t xml:space="preserve">£1.81 per person. </w:t>
      </w:r>
    </w:p>
    <w:p w14:paraId="2482A495" w14:textId="0200B961" w:rsidR="00A55D39" w:rsidRDefault="00792A7F" w:rsidP="00792A7F">
      <w:pPr>
        <w:pStyle w:val="Caption"/>
        <w:rPr>
          <w:b/>
        </w:rPr>
      </w:pPr>
      <w:bookmarkStart w:id="93" w:name="_Toc87626905"/>
      <w:r>
        <w:t xml:space="preserve">Table </w:t>
      </w:r>
      <w:r w:rsidR="00C31060">
        <w:fldChar w:fldCharType="begin"/>
      </w:r>
      <w:r w:rsidR="00C31060">
        <w:instrText xml:space="preserve"> SEQ Table \* ARABIC </w:instrText>
      </w:r>
      <w:r w:rsidR="00C31060">
        <w:fldChar w:fldCharType="separate"/>
      </w:r>
      <w:r>
        <w:rPr>
          <w:noProof/>
        </w:rPr>
        <w:t>6</w:t>
      </w:r>
      <w:r w:rsidR="00C31060">
        <w:rPr>
          <w:noProof/>
        </w:rPr>
        <w:fldChar w:fldCharType="end"/>
      </w:r>
      <w:r w:rsidR="00A55D39" w:rsidRPr="00612533">
        <w:t xml:space="preserve">. </w:t>
      </w:r>
      <w:r w:rsidR="00A55D39">
        <w:rPr>
          <w:rStyle w:val="FiglegendChar"/>
          <w:caps w:val="0"/>
        </w:rPr>
        <w:t>W</w:t>
      </w:r>
      <w:r w:rsidR="00A55D39" w:rsidRPr="00A55D39">
        <w:rPr>
          <w:rStyle w:val="FiglegendChar"/>
          <w:caps w:val="0"/>
        </w:rPr>
        <w:t>ithin trial</w:t>
      </w:r>
      <w:r w:rsidR="00A55D39">
        <w:rPr>
          <w:caps w:val="0"/>
        </w:rPr>
        <w:t xml:space="preserve"> </w:t>
      </w:r>
      <w:r w:rsidR="00A55D39">
        <w:rPr>
          <w:rStyle w:val="FiglegendChar"/>
          <w:caps w:val="0"/>
        </w:rPr>
        <w:t>m</w:t>
      </w:r>
      <w:r w:rsidR="00A55D39" w:rsidRPr="00A55D39">
        <w:rPr>
          <w:rStyle w:val="FiglegendChar"/>
          <w:caps w:val="0"/>
        </w:rPr>
        <w:t xml:space="preserve">icro-costing of the </w:t>
      </w:r>
      <w:r w:rsidR="00A55D39">
        <w:rPr>
          <w:rStyle w:val="FiglegendChar"/>
          <w:caps w:val="0"/>
        </w:rPr>
        <w:t>L</w:t>
      </w:r>
      <w:r w:rsidR="00A55D39" w:rsidRPr="00A55D39">
        <w:rPr>
          <w:rStyle w:val="FiglegendChar"/>
          <w:caps w:val="0"/>
        </w:rPr>
        <w:t xml:space="preserve">iverpool </w:t>
      </w:r>
      <w:r w:rsidR="00A55D39">
        <w:rPr>
          <w:rStyle w:val="FiglegendChar"/>
          <w:caps w:val="0"/>
        </w:rPr>
        <w:t>D</w:t>
      </w:r>
      <w:r w:rsidR="00A55D39" w:rsidRPr="00A55D39">
        <w:rPr>
          <w:rStyle w:val="FiglegendChar"/>
          <w:caps w:val="0"/>
        </w:rPr>
        <w:t xml:space="preserve">iabetes </w:t>
      </w:r>
      <w:r w:rsidR="00A55D39">
        <w:rPr>
          <w:rStyle w:val="FiglegendChar"/>
          <w:caps w:val="0"/>
        </w:rPr>
        <w:t>E</w:t>
      </w:r>
      <w:r w:rsidR="00A55D39" w:rsidRPr="00A55D39">
        <w:rPr>
          <w:rStyle w:val="FiglegendChar"/>
          <w:caps w:val="0"/>
        </w:rPr>
        <w:t xml:space="preserve">ye </w:t>
      </w:r>
      <w:r w:rsidR="00A55D39">
        <w:rPr>
          <w:rStyle w:val="FiglegendChar"/>
          <w:caps w:val="0"/>
        </w:rPr>
        <w:t>S</w:t>
      </w:r>
      <w:r w:rsidR="00A55D39" w:rsidRPr="00A55D39">
        <w:rPr>
          <w:rStyle w:val="FiglegendChar"/>
          <w:caps w:val="0"/>
        </w:rPr>
        <w:t xml:space="preserve">creening </w:t>
      </w:r>
      <w:r w:rsidR="00A55D39">
        <w:rPr>
          <w:rStyle w:val="FiglegendChar"/>
          <w:caps w:val="0"/>
        </w:rPr>
        <w:t>P</w:t>
      </w:r>
      <w:r w:rsidR="00A55D39" w:rsidRPr="00A55D39">
        <w:rPr>
          <w:rStyle w:val="FiglegendChar"/>
          <w:caps w:val="0"/>
        </w:rPr>
        <w:t>rogramme and estimated costs of the</w:t>
      </w:r>
      <w:r w:rsidR="00A55D39">
        <w:rPr>
          <w:rStyle w:val="FiglegendChar"/>
          <w:caps w:val="0"/>
        </w:rPr>
        <w:t xml:space="preserve"> Liverpool Risk Calculation Engine</w:t>
      </w:r>
      <w:bookmarkEnd w:id="93"/>
      <w:r w:rsidR="00A55D39" w:rsidRPr="00A55D39">
        <w:rPr>
          <w:rStyle w:val="FiglegendChar"/>
          <w:caps w:val="0"/>
        </w:rPr>
        <w:t xml:space="preserve"> </w:t>
      </w:r>
    </w:p>
    <w:tbl>
      <w:tblPr>
        <w:tblW w:w="5000" w:type="pct"/>
        <w:tblLook w:val="04A0" w:firstRow="1" w:lastRow="0" w:firstColumn="1" w:lastColumn="0" w:noHBand="0" w:noVBand="1"/>
      </w:tblPr>
      <w:tblGrid>
        <w:gridCol w:w="2274"/>
        <w:gridCol w:w="2478"/>
        <w:gridCol w:w="1481"/>
        <w:gridCol w:w="1642"/>
        <w:gridCol w:w="1598"/>
      </w:tblGrid>
      <w:tr w:rsidR="0098062D" w:rsidRPr="00A55D39" w14:paraId="5AEE6EFA" w14:textId="77777777" w:rsidTr="00E35438">
        <w:trPr>
          <w:trHeight w:val="517"/>
        </w:trPr>
        <w:tc>
          <w:tcPr>
            <w:tcW w:w="2526" w:type="pct"/>
            <w:gridSpan w:val="2"/>
            <w:vMerge w:val="restart"/>
            <w:shd w:val="clear" w:color="auto" w:fill="92D050"/>
            <w:vAlign w:val="center"/>
            <w:hideMark/>
          </w:tcPr>
          <w:p w14:paraId="0728A6C0" w14:textId="77777777" w:rsidR="0039007B" w:rsidRPr="00A55D39" w:rsidRDefault="0039007B" w:rsidP="0098062D">
            <w:pPr>
              <w:pStyle w:val="Figtext"/>
              <w:spacing w:after="0" w:line="240" w:lineRule="auto"/>
              <w:rPr>
                <w:color w:val="FFFFFF" w:themeColor="background1"/>
              </w:rPr>
            </w:pPr>
            <w:r w:rsidRPr="00A55D39">
              <w:rPr>
                <w:color w:val="FFFFFF" w:themeColor="background1"/>
              </w:rPr>
              <w:t xml:space="preserve">Variable </w:t>
            </w:r>
          </w:p>
        </w:tc>
        <w:tc>
          <w:tcPr>
            <w:tcW w:w="774" w:type="pct"/>
            <w:vMerge w:val="restart"/>
            <w:shd w:val="clear" w:color="auto" w:fill="92D050"/>
            <w:vAlign w:val="center"/>
            <w:hideMark/>
          </w:tcPr>
          <w:p w14:paraId="3D91D8AF" w14:textId="77777777" w:rsidR="0039007B" w:rsidRPr="00A55D39" w:rsidRDefault="0039007B" w:rsidP="0098062D">
            <w:pPr>
              <w:pStyle w:val="Figtext"/>
              <w:spacing w:after="0" w:line="240" w:lineRule="auto"/>
              <w:rPr>
                <w:color w:val="FFFFFF" w:themeColor="background1"/>
              </w:rPr>
            </w:pPr>
            <w:r w:rsidRPr="00A55D39">
              <w:rPr>
                <w:color w:val="FFFFFF" w:themeColor="background1"/>
              </w:rPr>
              <w:t>Top-down annual total</w:t>
            </w:r>
          </w:p>
        </w:tc>
        <w:tc>
          <w:tcPr>
            <w:tcW w:w="862" w:type="pct"/>
            <w:vMerge w:val="restart"/>
            <w:shd w:val="clear" w:color="auto" w:fill="92D050"/>
            <w:vAlign w:val="center"/>
            <w:hideMark/>
          </w:tcPr>
          <w:p w14:paraId="1F328F9D" w14:textId="77777777" w:rsidR="0039007B" w:rsidRPr="00A55D39" w:rsidRDefault="0039007B" w:rsidP="0098062D">
            <w:pPr>
              <w:pStyle w:val="Figtext"/>
              <w:spacing w:after="0" w:line="240" w:lineRule="auto"/>
              <w:rPr>
                <w:color w:val="FFFFFF" w:themeColor="background1"/>
              </w:rPr>
            </w:pPr>
            <w:r w:rsidRPr="00A55D39">
              <w:rPr>
                <w:color w:val="FFFFFF" w:themeColor="background1"/>
              </w:rPr>
              <w:t>Per attendance (n=16736)</w:t>
            </w:r>
          </w:p>
        </w:tc>
        <w:tc>
          <w:tcPr>
            <w:tcW w:w="839" w:type="pct"/>
            <w:vMerge w:val="restart"/>
            <w:shd w:val="clear" w:color="auto" w:fill="92D050"/>
            <w:vAlign w:val="center"/>
            <w:hideMark/>
          </w:tcPr>
          <w:p w14:paraId="71BC2BEF" w14:textId="77777777" w:rsidR="0039007B" w:rsidRPr="00A55D39" w:rsidRDefault="0039007B" w:rsidP="0098062D">
            <w:pPr>
              <w:pStyle w:val="Figtext"/>
              <w:spacing w:after="0" w:line="240" w:lineRule="auto"/>
              <w:rPr>
                <w:color w:val="FFFFFF" w:themeColor="background1"/>
              </w:rPr>
            </w:pPr>
            <w:r w:rsidRPr="00A55D39">
              <w:rPr>
                <w:color w:val="FFFFFF" w:themeColor="background1"/>
              </w:rPr>
              <w:t>Per non-attendance (n=6179)</w:t>
            </w:r>
          </w:p>
        </w:tc>
      </w:tr>
      <w:tr w:rsidR="0098062D" w:rsidRPr="00612533" w14:paraId="232CDE09" w14:textId="77777777" w:rsidTr="00E35438">
        <w:trPr>
          <w:trHeight w:val="517"/>
        </w:trPr>
        <w:tc>
          <w:tcPr>
            <w:tcW w:w="2526" w:type="pct"/>
            <w:gridSpan w:val="2"/>
            <w:vMerge/>
            <w:shd w:val="clear" w:color="auto" w:fill="92D050"/>
            <w:vAlign w:val="center"/>
            <w:hideMark/>
          </w:tcPr>
          <w:p w14:paraId="0824501B" w14:textId="77777777" w:rsidR="0039007B" w:rsidRPr="00612533" w:rsidRDefault="0039007B" w:rsidP="006A04B8">
            <w:pPr>
              <w:rPr>
                <w:rFonts w:asciiTheme="minorHAnsi" w:hAnsiTheme="minorHAnsi"/>
                <w:i/>
                <w:iCs/>
                <w:color w:val="000000"/>
                <w:sz w:val="18"/>
                <w:szCs w:val="18"/>
              </w:rPr>
            </w:pPr>
          </w:p>
        </w:tc>
        <w:tc>
          <w:tcPr>
            <w:tcW w:w="774" w:type="pct"/>
            <w:vMerge/>
            <w:shd w:val="clear" w:color="auto" w:fill="92D050"/>
            <w:vAlign w:val="center"/>
            <w:hideMark/>
          </w:tcPr>
          <w:p w14:paraId="7421C2C5" w14:textId="77777777" w:rsidR="0039007B" w:rsidRPr="00612533" w:rsidRDefault="0039007B" w:rsidP="006A04B8">
            <w:pPr>
              <w:rPr>
                <w:rFonts w:asciiTheme="minorHAnsi" w:hAnsiTheme="minorHAnsi"/>
                <w:b/>
                <w:bCs/>
                <w:color w:val="000000"/>
                <w:sz w:val="18"/>
                <w:szCs w:val="18"/>
              </w:rPr>
            </w:pPr>
          </w:p>
        </w:tc>
        <w:tc>
          <w:tcPr>
            <w:tcW w:w="862" w:type="pct"/>
            <w:vMerge/>
            <w:shd w:val="clear" w:color="auto" w:fill="92D050"/>
            <w:vAlign w:val="center"/>
            <w:hideMark/>
          </w:tcPr>
          <w:p w14:paraId="4E39EACA" w14:textId="77777777" w:rsidR="0039007B" w:rsidRPr="00612533" w:rsidRDefault="0039007B" w:rsidP="006A04B8">
            <w:pPr>
              <w:rPr>
                <w:rFonts w:asciiTheme="minorHAnsi" w:hAnsiTheme="minorHAnsi"/>
                <w:b/>
                <w:bCs/>
                <w:color w:val="000000"/>
                <w:sz w:val="18"/>
                <w:szCs w:val="18"/>
              </w:rPr>
            </w:pPr>
          </w:p>
        </w:tc>
        <w:tc>
          <w:tcPr>
            <w:tcW w:w="839" w:type="pct"/>
            <w:vMerge/>
            <w:shd w:val="clear" w:color="auto" w:fill="92D050"/>
            <w:vAlign w:val="center"/>
            <w:hideMark/>
          </w:tcPr>
          <w:p w14:paraId="1EF11E87" w14:textId="77777777" w:rsidR="0039007B" w:rsidRPr="00612533" w:rsidRDefault="0039007B" w:rsidP="006A04B8">
            <w:pPr>
              <w:rPr>
                <w:rFonts w:asciiTheme="minorHAnsi" w:hAnsiTheme="minorHAnsi"/>
                <w:b/>
                <w:bCs/>
                <w:color w:val="000000"/>
                <w:sz w:val="18"/>
                <w:szCs w:val="18"/>
              </w:rPr>
            </w:pPr>
          </w:p>
        </w:tc>
      </w:tr>
      <w:tr w:rsidR="00E35438" w:rsidRPr="00612533" w14:paraId="7C442CEC" w14:textId="77777777" w:rsidTr="00E35438">
        <w:trPr>
          <w:trHeight w:val="288"/>
        </w:trPr>
        <w:tc>
          <w:tcPr>
            <w:tcW w:w="1207" w:type="pct"/>
            <w:shd w:val="clear" w:color="000000" w:fill="FFFFFF"/>
            <w:noWrap/>
            <w:hideMark/>
          </w:tcPr>
          <w:p w14:paraId="0B4ED391" w14:textId="77777777" w:rsidR="0098062D" w:rsidRPr="0098062D" w:rsidRDefault="0098062D" w:rsidP="0098062D">
            <w:pPr>
              <w:pStyle w:val="Figlegend"/>
              <w:spacing w:after="0"/>
              <w:rPr>
                <w:b/>
                <w:bCs/>
              </w:rPr>
            </w:pPr>
            <w:r w:rsidRPr="0098062D">
              <w:rPr>
                <w:b/>
                <w:bCs/>
              </w:rPr>
              <w:t>Programme costs</w:t>
            </w:r>
          </w:p>
        </w:tc>
        <w:tc>
          <w:tcPr>
            <w:tcW w:w="1319" w:type="pct"/>
            <w:shd w:val="clear" w:color="000000" w:fill="FFFFFF"/>
            <w:noWrap/>
            <w:hideMark/>
          </w:tcPr>
          <w:p w14:paraId="6A172269" w14:textId="40330B94" w:rsidR="0098062D" w:rsidRPr="00612533" w:rsidRDefault="0098062D" w:rsidP="0098062D">
            <w:pPr>
              <w:pStyle w:val="Figlegend"/>
              <w:spacing w:after="0"/>
            </w:pPr>
            <w:r w:rsidRPr="00612533">
              <w:t>Staff (including oncosts)</w:t>
            </w:r>
          </w:p>
        </w:tc>
        <w:tc>
          <w:tcPr>
            <w:tcW w:w="774" w:type="pct"/>
            <w:shd w:val="clear" w:color="000000" w:fill="FFFFFF"/>
            <w:noWrap/>
            <w:hideMark/>
          </w:tcPr>
          <w:p w14:paraId="149013F4" w14:textId="406583C5" w:rsidR="0098062D" w:rsidRPr="00612533" w:rsidRDefault="0098062D" w:rsidP="0098062D">
            <w:pPr>
              <w:pStyle w:val="Figlegend"/>
              <w:spacing w:after="0"/>
            </w:pPr>
            <w:r w:rsidRPr="00612533">
              <w:t>£242,715</w:t>
            </w:r>
          </w:p>
        </w:tc>
        <w:tc>
          <w:tcPr>
            <w:tcW w:w="862" w:type="pct"/>
            <w:shd w:val="clear" w:color="000000" w:fill="FFFFFF"/>
            <w:noWrap/>
            <w:hideMark/>
          </w:tcPr>
          <w:p w14:paraId="765A2A24" w14:textId="7EC9EAB2" w:rsidR="0098062D" w:rsidRPr="00612533" w:rsidRDefault="0098062D" w:rsidP="0098062D">
            <w:pPr>
              <w:pStyle w:val="Figlegend"/>
              <w:spacing w:after="0"/>
            </w:pPr>
            <w:r w:rsidRPr="00612533">
              <w:t>£10.59</w:t>
            </w:r>
          </w:p>
        </w:tc>
        <w:tc>
          <w:tcPr>
            <w:tcW w:w="839" w:type="pct"/>
            <w:shd w:val="clear" w:color="000000" w:fill="FFFFFF"/>
            <w:noWrap/>
            <w:hideMark/>
          </w:tcPr>
          <w:p w14:paraId="7C0F9140" w14:textId="0FFD1150" w:rsidR="0098062D" w:rsidRPr="00612533" w:rsidRDefault="0098062D" w:rsidP="0098062D">
            <w:pPr>
              <w:pStyle w:val="Figlegend"/>
              <w:spacing w:after="0"/>
            </w:pPr>
            <w:r w:rsidRPr="00612533">
              <w:t>£10.59</w:t>
            </w:r>
          </w:p>
        </w:tc>
      </w:tr>
      <w:tr w:rsidR="00E35438" w:rsidRPr="00612533" w14:paraId="1DF3615A" w14:textId="77777777" w:rsidTr="00E35438">
        <w:trPr>
          <w:trHeight w:val="288"/>
        </w:trPr>
        <w:tc>
          <w:tcPr>
            <w:tcW w:w="1207" w:type="pct"/>
            <w:shd w:val="clear" w:color="000000" w:fill="FFFFFF"/>
            <w:noWrap/>
            <w:hideMark/>
          </w:tcPr>
          <w:p w14:paraId="5E7C507F" w14:textId="77777777" w:rsidR="0098062D" w:rsidRPr="0098062D" w:rsidRDefault="0098062D" w:rsidP="0098062D">
            <w:pPr>
              <w:pStyle w:val="Figlegend"/>
              <w:spacing w:after="0"/>
            </w:pPr>
            <w:r w:rsidRPr="0098062D">
              <w:t> </w:t>
            </w:r>
          </w:p>
        </w:tc>
        <w:tc>
          <w:tcPr>
            <w:tcW w:w="1319" w:type="pct"/>
            <w:shd w:val="clear" w:color="000000" w:fill="FFFFFF"/>
            <w:noWrap/>
          </w:tcPr>
          <w:p w14:paraId="6228EE3A" w14:textId="7A8DE733" w:rsidR="0098062D" w:rsidRPr="00612533" w:rsidRDefault="0098062D" w:rsidP="0098062D">
            <w:pPr>
              <w:pStyle w:val="Figlegend"/>
              <w:spacing w:after="0"/>
            </w:pPr>
            <w:r w:rsidRPr="00612533">
              <w:t>Stationary</w:t>
            </w:r>
          </w:p>
        </w:tc>
        <w:tc>
          <w:tcPr>
            <w:tcW w:w="774" w:type="pct"/>
            <w:shd w:val="clear" w:color="000000" w:fill="FFFFFF"/>
            <w:noWrap/>
          </w:tcPr>
          <w:p w14:paraId="57481BF5" w14:textId="30EB981F" w:rsidR="0098062D" w:rsidRPr="00612533" w:rsidRDefault="0098062D" w:rsidP="0098062D">
            <w:pPr>
              <w:pStyle w:val="Figlegend"/>
              <w:spacing w:after="0"/>
            </w:pPr>
            <w:r w:rsidRPr="00612533">
              <w:t>£3,056</w:t>
            </w:r>
          </w:p>
        </w:tc>
        <w:tc>
          <w:tcPr>
            <w:tcW w:w="862" w:type="pct"/>
            <w:shd w:val="clear" w:color="000000" w:fill="FFFFFF"/>
            <w:noWrap/>
          </w:tcPr>
          <w:p w14:paraId="04656DA2" w14:textId="5937BC32" w:rsidR="0098062D" w:rsidRPr="00612533" w:rsidRDefault="0098062D" w:rsidP="0098062D">
            <w:pPr>
              <w:pStyle w:val="Figlegend"/>
              <w:spacing w:after="0"/>
            </w:pPr>
            <w:r w:rsidRPr="00612533">
              <w:t>£0.13</w:t>
            </w:r>
          </w:p>
        </w:tc>
        <w:tc>
          <w:tcPr>
            <w:tcW w:w="839" w:type="pct"/>
            <w:shd w:val="clear" w:color="000000" w:fill="FFFFFF"/>
            <w:noWrap/>
          </w:tcPr>
          <w:p w14:paraId="422B9B58" w14:textId="4A3BA953" w:rsidR="0098062D" w:rsidRPr="00612533" w:rsidRDefault="0098062D" w:rsidP="0098062D">
            <w:pPr>
              <w:pStyle w:val="Figlegend"/>
              <w:spacing w:after="0"/>
            </w:pPr>
            <w:r w:rsidRPr="00612533">
              <w:t>£0</w:t>
            </w:r>
            <w:r>
              <w:t>.</w:t>
            </w:r>
            <w:r w:rsidRPr="00612533">
              <w:t>13</w:t>
            </w:r>
          </w:p>
        </w:tc>
      </w:tr>
      <w:tr w:rsidR="0098062D" w:rsidRPr="0098062D" w14:paraId="141449DA" w14:textId="77777777" w:rsidTr="00E35438">
        <w:trPr>
          <w:trHeight w:val="288"/>
        </w:trPr>
        <w:tc>
          <w:tcPr>
            <w:tcW w:w="1207" w:type="pct"/>
            <w:shd w:val="clear" w:color="000000" w:fill="FFFFFF"/>
            <w:noWrap/>
            <w:hideMark/>
          </w:tcPr>
          <w:p w14:paraId="1CEA8021" w14:textId="77777777" w:rsidR="0098062D" w:rsidRPr="0098062D" w:rsidRDefault="0098062D" w:rsidP="0098062D">
            <w:pPr>
              <w:pStyle w:val="Figlegend"/>
              <w:spacing w:after="0"/>
            </w:pPr>
            <w:r w:rsidRPr="0098062D">
              <w:t> </w:t>
            </w:r>
          </w:p>
        </w:tc>
        <w:tc>
          <w:tcPr>
            <w:tcW w:w="1319" w:type="pct"/>
            <w:shd w:val="clear" w:color="000000" w:fill="FFFFFF"/>
            <w:noWrap/>
          </w:tcPr>
          <w:p w14:paraId="6B4241EF" w14:textId="6DDBA2DA" w:rsidR="0098062D" w:rsidRPr="00612533" w:rsidRDefault="0098062D" w:rsidP="0098062D">
            <w:pPr>
              <w:pStyle w:val="Figlegend"/>
              <w:spacing w:after="0"/>
            </w:pPr>
            <w:r w:rsidRPr="00612533">
              <w:t>IT</w:t>
            </w:r>
          </w:p>
        </w:tc>
        <w:tc>
          <w:tcPr>
            <w:tcW w:w="774" w:type="pct"/>
            <w:shd w:val="clear" w:color="000000" w:fill="FFFFFF"/>
            <w:noWrap/>
          </w:tcPr>
          <w:p w14:paraId="67E866C2" w14:textId="1E036CE6" w:rsidR="0098062D" w:rsidRPr="00612533" w:rsidRDefault="0098062D" w:rsidP="0098062D">
            <w:pPr>
              <w:pStyle w:val="Figlegend"/>
              <w:spacing w:after="0"/>
            </w:pPr>
            <w:r w:rsidRPr="00612533">
              <w:t>£22,988</w:t>
            </w:r>
          </w:p>
        </w:tc>
        <w:tc>
          <w:tcPr>
            <w:tcW w:w="862" w:type="pct"/>
            <w:shd w:val="clear" w:color="000000" w:fill="FFFFFF"/>
            <w:noWrap/>
          </w:tcPr>
          <w:p w14:paraId="59BB00E8" w14:textId="04757605" w:rsidR="0098062D" w:rsidRPr="00612533" w:rsidRDefault="0098062D" w:rsidP="0098062D">
            <w:pPr>
              <w:pStyle w:val="Figlegend"/>
              <w:spacing w:after="0"/>
            </w:pPr>
            <w:r w:rsidRPr="00612533">
              <w:t>£1.00</w:t>
            </w:r>
          </w:p>
        </w:tc>
        <w:tc>
          <w:tcPr>
            <w:tcW w:w="839" w:type="pct"/>
            <w:shd w:val="clear" w:color="000000" w:fill="FFFFFF"/>
            <w:noWrap/>
          </w:tcPr>
          <w:p w14:paraId="761EBBB7" w14:textId="293D55B7" w:rsidR="0098062D" w:rsidRPr="00612533" w:rsidRDefault="0098062D" w:rsidP="0098062D">
            <w:pPr>
              <w:pStyle w:val="Figlegend"/>
              <w:spacing w:after="0"/>
            </w:pPr>
            <w:r w:rsidRPr="00612533">
              <w:t>£1.00</w:t>
            </w:r>
          </w:p>
        </w:tc>
      </w:tr>
      <w:tr w:rsidR="0098062D" w:rsidRPr="0098062D" w14:paraId="6A55D187" w14:textId="77777777" w:rsidTr="00E35438">
        <w:trPr>
          <w:trHeight w:val="288"/>
        </w:trPr>
        <w:tc>
          <w:tcPr>
            <w:tcW w:w="1207" w:type="pct"/>
            <w:shd w:val="clear" w:color="000000" w:fill="FFFFFF"/>
            <w:noWrap/>
            <w:hideMark/>
          </w:tcPr>
          <w:p w14:paraId="5C35006B" w14:textId="77777777" w:rsidR="0098062D" w:rsidRPr="0098062D" w:rsidRDefault="0098062D" w:rsidP="0098062D">
            <w:pPr>
              <w:pStyle w:val="Figlegend"/>
            </w:pPr>
            <w:r w:rsidRPr="0098062D">
              <w:t> </w:t>
            </w:r>
          </w:p>
        </w:tc>
        <w:tc>
          <w:tcPr>
            <w:tcW w:w="1319" w:type="pct"/>
            <w:shd w:val="clear" w:color="000000" w:fill="FFFFFF"/>
            <w:noWrap/>
            <w:hideMark/>
          </w:tcPr>
          <w:p w14:paraId="785DF5E3" w14:textId="77777777" w:rsidR="0098062D" w:rsidRPr="00612533" w:rsidRDefault="0098062D" w:rsidP="0098062D">
            <w:pPr>
              <w:pStyle w:val="Figlegend"/>
            </w:pPr>
            <w:r w:rsidRPr="00612533">
              <w:t>Total</w:t>
            </w:r>
          </w:p>
        </w:tc>
        <w:tc>
          <w:tcPr>
            <w:tcW w:w="774" w:type="pct"/>
            <w:shd w:val="clear" w:color="000000" w:fill="FFFFFF"/>
            <w:noWrap/>
            <w:hideMark/>
          </w:tcPr>
          <w:p w14:paraId="47AF10AE" w14:textId="77777777" w:rsidR="0098062D" w:rsidRPr="00612533" w:rsidRDefault="0098062D" w:rsidP="0098062D">
            <w:pPr>
              <w:pStyle w:val="Figlegend"/>
            </w:pPr>
            <w:r w:rsidRPr="00612533">
              <w:t>£268,759</w:t>
            </w:r>
          </w:p>
        </w:tc>
        <w:tc>
          <w:tcPr>
            <w:tcW w:w="862" w:type="pct"/>
            <w:shd w:val="clear" w:color="000000" w:fill="FFFFFF"/>
            <w:noWrap/>
            <w:hideMark/>
          </w:tcPr>
          <w:p w14:paraId="221FCFEF" w14:textId="77777777" w:rsidR="0098062D" w:rsidRPr="00612533" w:rsidRDefault="0098062D" w:rsidP="0098062D">
            <w:pPr>
              <w:pStyle w:val="Figlegend"/>
            </w:pPr>
            <w:r w:rsidRPr="00612533">
              <w:t>£11.73</w:t>
            </w:r>
          </w:p>
        </w:tc>
        <w:tc>
          <w:tcPr>
            <w:tcW w:w="839" w:type="pct"/>
            <w:shd w:val="clear" w:color="000000" w:fill="FFFFFF"/>
            <w:noWrap/>
            <w:hideMark/>
          </w:tcPr>
          <w:p w14:paraId="3978CCCE" w14:textId="77777777" w:rsidR="0098062D" w:rsidRPr="00612533" w:rsidRDefault="0098062D" w:rsidP="0098062D">
            <w:pPr>
              <w:pStyle w:val="Figlegend"/>
            </w:pPr>
            <w:r w:rsidRPr="00612533">
              <w:t>£11.73</w:t>
            </w:r>
          </w:p>
        </w:tc>
      </w:tr>
      <w:tr w:rsidR="00E35438" w:rsidRPr="00612533" w14:paraId="76C726DA" w14:textId="77777777" w:rsidTr="00E35438">
        <w:trPr>
          <w:trHeight w:val="288"/>
        </w:trPr>
        <w:tc>
          <w:tcPr>
            <w:tcW w:w="1207" w:type="pct"/>
            <w:shd w:val="clear" w:color="000000" w:fill="FFFFFF"/>
            <w:noWrap/>
            <w:hideMark/>
          </w:tcPr>
          <w:p w14:paraId="795407F3" w14:textId="77777777" w:rsidR="0098062D" w:rsidRPr="0098062D" w:rsidRDefault="0098062D" w:rsidP="0098062D">
            <w:pPr>
              <w:pStyle w:val="Figlegend"/>
              <w:spacing w:after="0"/>
              <w:rPr>
                <w:b/>
                <w:bCs/>
              </w:rPr>
            </w:pPr>
            <w:r w:rsidRPr="0098062D">
              <w:rPr>
                <w:b/>
                <w:bCs/>
              </w:rPr>
              <w:t>Photography</w:t>
            </w:r>
          </w:p>
        </w:tc>
        <w:tc>
          <w:tcPr>
            <w:tcW w:w="1319" w:type="pct"/>
            <w:shd w:val="clear" w:color="000000" w:fill="FFFFFF"/>
            <w:noWrap/>
            <w:hideMark/>
          </w:tcPr>
          <w:p w14:paraId="27C1E24D" w14:textId="58205FB5" w:rsidR="0098062D" w:rsidRPr="00612533" w:rsidRDefault="0098062D" w:rsidP="0098062D">
            <w:pPr>
              <w:pStyle w:val="Figlegend"/>
              <w:spacing w:after="0"/>
            </w:pPr>
            <w:r w:rsidRPr="00612533">
              <w:t>Staff</w:t>
            </w:r>
          </w:p>
        </w:tc>
        <w:tc>
          <w:tcPr>
            <w:tcW w:w="774" w:type="pct"/>
            <w:shd w:val="clear" w:color="000000" w:fill="FFFFFF"/>
            <w:noWrap/>
            <w:hideMark/>
          </w:tcPr>
          <w:p w14:paraId="54136289" w14:textId="09C0336F" w:rsidR="0098062D" w:rsidRPr="00612533" w:rsidRDefault="0098062D" w:rsidP="0098062D">
            <w:pPr>
              <w:pStyle w:val="Figlegend"/>
              <w:spacing w:after="0"/>
            </w:pPr>
            <w:r w:rsidRPr="00612533">
              <w:t>£157,528</w:t>
            </w:r>
          </w:p>
        </w:tc>
        <w:tc>
          <w:tcPr>
            <w:tcW w:w="862" w:type="pct"/>
            <w:shd w:val="clear" w:color="000000" w:fill="FFFFFF"/>
            <w:noWrap/>
            <w:hideMark/>
          </w:tcPr>
          <w:p w14:paraId="06B81550" w14:textId="6C1CDDD4" w:rsidR="0098062D" w:rsidRPr="00612533" w:rsidRDefault="0098062D" w:rsidP="0098062D">
            <w:pPr>
              <w:pStyle w:val="Figlegend"/>
              <w:spacing w:after="0"/>
            </w:pPr>
            <w:r w:rsidRPr="00612533">
              <w:t>£9.08</w:t>
            </w:r>
          </w:p>
        </w:tc>
        <w:tc>
          <w:tcPr>
            <w:tcW w:w="839" w:type="pct"/>
            <w:shd w:val="clear" w:color="000000" w:fill="FFFFFF"/>
            <w:noWrap/>
            <w:hideMark/>
          </w:tcPr>
          <w:p w14:paraId="5F1654FC" w14:textId="333899CD" w:rsidR="0098062D" w:rsidRPr="00612533" w:rsidRDefault="0098062D" w:rsidP="0098062D">
            <w:pPr>
              <w:pStyle w:val="Figlegend"/>
              <w:spacing w:after="0"/>
            </w:pPr>
            <w:r w:rsidRPr="00612533">
              <w:t>£0.91</w:t>
            </w:r>
          </w:p>
        </w:tc>
      </w:tr>
      <w:tr w:rsidR="0098062D" w:rsidRPr="0098062D" w14:paraId="6C605D8E" w14:textId="77777777" w:rsidTr="00E35438">
        <w:trPr>
          <w:trHeight w:val="288"/>
        </w:trPr>
        <w:tc>
          <w:tcPr>
            <w:tcW w:w="1207" w:type="pct"/>
            <w:shd w:val="clear" w:color="000000" w:fill="FFFFFF"/>
            <w:noWrap/>
            <w:hideMark/>
          </w:tcPr>
          <w:p w14:paraId="512A7B32" w14:textId="77777777" w:rsidR="0098062D" w:rsidRPr="0098062D" w:rsidRDefault="0098062D" w:rsidP="0098062D">
            <w:pPr>
              <w:pStyle w:val="Figlegend"/>
              <w:spacing w:after="0"/>
            </w:pPr>
            <w:r w:rsidRPr="0098062D">
              <w:t> </w:t>
            </w:r>
          </w:p>
        </w:tc>
        <w:tc>
          <w:tcPr>
            <w:tcW w:w="1319" w:type="pct"/>
            <w:shd w:val="clear" w:color="000000" w:fill="FFFFFF"/>
            <w:noWrap/>
          </w:tcPr>
          <w:p w14:paraId="65C50CB2" w14:textId="1D71164E" w:rsidR="0098062D" w:rsidRPr="00612533" w:rsidRDefault="0098062D" w:rsidP="0098062D">
            <w:pPr>
              <w:pStyle w:val="Figlegend"/>
              <w:spacing w:after="0"/>
            </w:pPr>
            <w:r w:rsidRPr="00612533">
              <w:t>Cameras and equipment</w:t>
            </w:r>
          </w:p>
        </w:tc>
        <w:tc>
          <w:tcPr>
            <w:tcW w:w="774" w:type="pct"/>
            <w:shd w:val="clear" w:color="000000" w:fill="FFFFFF"/>
            <w:noWrap/>
          </w:tcPr>
          <w:p w14:paraId="5384F935" w14:textId="16717718" w:rsidR="0098062D" w:rsidRPr="00612533" w:rsidRDefault="0098062D" w:rsidP="0098062D">
            <w:pPr>
              <w:pStyle w:val="Figlegend"/>
              <w:spacing w:after="0"/>
            </w:pPr>
            <w:r w:rsidRPr="00612533">
              <w:t>£11,777</w:t>
            </w:r>
          </w:p>
        </w:tc>
        <w:tc>
          <w:tcPr>
            <w:tcW w:w="862" w:type="pct"/>
            <w:shd w:val="clear" w:color="000000" w:fill="FFFFFF"/>
            <w:noWrap/>
          </w:tcPr>
          <w:p w14:paraId="2F59395A" w14:textId="19F29582" w:rsidR="0098062D" w:rsidRPr="00612533" w:rsidRDefault="0098062D" w:rsidP="0098062D">
            <w:pPr>
              <w:pStyle w:val="Figlegend"/>
              <w:spacing w:after="0"/>
            </w:pPr>
            <w:r w:rsidRPr="00612533">
              <w:t>£0.68</w:t>
            </w:r>
          </w:p>
        </w:tc>
        <w:tc>
          <w:tcPr>
            <w:tcW w:w="839" w:type="pct"/>
            <w:shd w:val="clear" w:color="000000" w:fill="FFFFFF"/>
            <w:noWrap/>
          </w:tcPr>
          <w:p w14:paraId="0CF9F609" w14:textId="0A5E6223" w:rsidR="0098062D" w:rsidRPr="00612533" w:rsidRDefault="0098062D" w:rsidP="0098062D">
            <w:pPr>
              <w:pStyle w:val="Figlegend"/>
              <w:spacing w:after="0"/>
            </w:pPr>
            <w:r w:rsidRPr="00612533">
              <w:t>£0.07</w:t>
            </w:r>
          </w:p>
        </w:tc>
      </w:tr>
      <w:tr w:rsidR="0098062D" w:rsidRPr="0098062D" w14:paraId="30341853" w14:textId="77777777" w:rsidTr="00E35438">
        <w:trPr>
          <w:trHeight w:val="288"/>
        </w:trPr>
        <w:tc>
          <w:tcPr>
            <w:tcW w:w="1207" w:type="pct"/>
            <w:shd w:val="clear" w:color="000000" w:fill="FFFFFF"/>
            <w:noWrap/>
            <w:hideMark/>
          </w:tcPr>
          <w:p w14:paraId="47F209D2" w14:textId="77777777" w:rsidR="0098062D" w:rsidRPr="0098062D" w:rsidRDefault="0098062D" w:rsidP="0098062D">
            <w:pPr>
              <w:pStyle w:val="Figlegend"/>
              <w:spacing w:after="0"/>
            </w:pPr>
            <w:r w:rsidRPr="0098062D">
              <w:t> </w:t>
            </w:r>
          </w:p>
        </w:tc>
        <w:tc>
          <w:tcPr>
            <w:tcW w:w="1319" w:type="pct"/>
            <w:shd w:val="clear" w:color="000000" w:fill="FFFFFF"/>
            <w:noWrap/>
          </w:tcPr>
          <w:p w14:paraId="2B6F933C" w14:textId="61E79E3F" w:rsidR="0098062D" w:rsidRPr="00612533" w:rsidRDefault="0098062D" w:rsidP="0098062D">
            <w:pPr>
              <w:pStyle w:val="Figlegend"/>
              <w:spacing w:after="0"/>
            </w:pPr>
            <w:r w:rsidRPr="00612533">
              <w:t>Medical consumables</w:t>
            </w:r>
          </w:p>
        </w:tc>
        <w:tc>
          <w:tcPr>
            <w:tcW w:w="774" w:type="pct"/>
            <w:shd w:val="clear" w:color="000000" w:fill="FFFFFF"/>
            <w:noWrap/>
          </w:tcPr>
          <w:p w14:paraId="72702562" w14:textId="0DAEC64F" w:rsidR="0098062D" w:rsidRPr="00612533" w:rsidRDefault="0098062D" w:rsidP="0098062D">
            <w:pPr>
              <w:pStyle w:val="Figlegend"/>
              <w:spacing w:after="0"/>
            </w:pPr>
            <w:r w:rsidRPr="00612533">
              <w:t>£4,229</w:t>
            </w:r>
          </w:p>
        </w:tc>
        <w:tc>
          <w:tcPr>
            <w:tcW w:w="862" w:type="pct"/>
            <w:shd w:val="clear" w:color="000000" w:fill="FFFFFF"/>
            <w:noWrap/>
          </w:tcPr>
          <w:p w14:paraId="53571078" w14:textId="04FA7C00" w:rsidR="0098062D" w:rsidRPr="00612533" w:rsidRDefault="0098062D" w:rsidP="0098062D">
            <w:pPr>
              <w:pStyle w:val="Figlegend"/>
              <w:spacing w:after="0"/>
            </w:pPr>
            <w:r w:rsidRPr="00612533">
              <w:t>£0.25</w:t>
            </w:r>
          </w:p>
        </w:tc>
        <w:tc>
          <w:tcPr>
            <w:tcW w:w="839" w:type="pct"/>
            <w:shd w:val="clear" w:color="000000" w:fill="FFFFFF"/>
            <w:noWrap/>
          </w:tcPr>
          <w:p w14:paraId="4E1FACC6" w14:textId="1873C16D" w:rsidR="0098062D" w:rsidRPr="00612533" w:rsidRDefault="0098062D" w:rsidP="0098062D">
            <w:pPr>
              <w:pStyle w:val="Figlegend"/>
              <w:spacing w:after="0"/>
            </w:pPr>
            <w:r w:rsidRPr="00612533">
              <w:t>£0.00</w:t>
            </w:r>
          </w:p>
        </w:tc>
      </w:tr>
      <w:tr w:rsidR="0098062D" w:rsidRPr="0098062D" w14:paraId="2BEA6B92" w14:textId="77777777" w:rsidTr="00E35438">
        <w:trPr>
          <w:trHeight w:val="288"/>
        </w:trPr>
        <w:tc>
          <w:tcPr>
            <w:tcW w:w="1207" w:type="pct"/>
            <w:shd w:val="clear" w:color="000000" w:fill="FFFFFF"/>
            <w:noWrap/>
            <w:hideMark/>
          </w:tcPr>
          <w:p w14:paraId="0BAE6F6C" w14:textId="77777777" w:rsidR="0098062D" w:rsidRPr="0098062D" w:rsidRDefault="0098062D" w:rsidP="0098062D">
            <w:pPr>
              <w:pStyle w:val="Figlegend"/>
            </w:pPr>
            <w:r w:rsidRPr="0098062D">
              <w:t> </w:t>
            </w:r>
          </w:p>
        </w:tc>
        <w:tc>
          <w:tcPr>
            <w:tcW w:w="1319" w:type="pct"/>
            <w:shd w:val="clear" w:color="000000" w:fill="FFFFFF"/>
            <w:noWrap/>
            <w:hideMark/>
          </w:tcPr>
          <w:p w14:paraId="3DF54A77" w14:textId="77777777" w:rsidR="0098062D" w:rsidRPr="00612533" w:rsidRDefault="0098062D" w:rsidP="0098062D">
            <w:pPr>
              <w:pStyle w:val="Figlegend"/>
            </w:pPr>
            <w:r w:rsidRPr="00612533">
              <w:t>Total</w:t>
            </w:r>
          </w:p>
        </w:tc>
        <w:tc>
          <w:tcPr>
            <w:tcW w:w="774" w:type="pct"/>
            <w:shd w:val="clear" w:color="000000" w:fill="FFFFFF"/>
            <w:noWrap/>
            <w:hideMark/>
          </w:tcPr>
          <w:p w14:paraId="063694F8" w14:textId="77777777" w:rsidR="0098062D" w:rsidRPr="00612533" w:rsidRDefault="0098062D" w:rsidP="0098062D">
            <w:pPr>
              <w:pStyle w:val="Figlegend"/>
            </w:pPr>
            <w:r w:rsidRPr="00612533">
              <w:t>£173,534</w:t>
            </w:r>
          </w:p>
        </w:tc>
        <w:tc>
          <w:tcPr>
            <w:tcW w:w="862" w:type="pct"/>
            <w:shd w:val="clear" w:color="000000" w:fill="FFFFFF"/>
            <w:noWrap/>
            <w:hideMark/>
          </w:tcPr>
          <w:p w14:paraId="76FDAA7C" w14:textId="77777777" w:rsidR="0098062D" w:rsidRPr="00612533" w:rsidRDefault="0098062D" w:rsidP="0098062D">
            <w:pPr>
              <w:pStyle w:val="Figlegend"/>
            </w:pPr>
            <w:r w:rsidRPr="00612533">
              <w:t>£10.00</w:t>
            </w:r>
          </w:p>
        </w:tc>
        <w:tc>
          <w:tcPr>
            <w:tcW w:w="839" w:type="pct"/>
            <w:shd w:val="clear" w:color="000000" w:fill="FFFFFF"/>
            <w:noWrap/>
            <w:hideMark/>
          </w:tcPr>
          <w:p w14:paraId="7C824051" w14:textId="77777777" w:rsidR="0098062D" w:rsidRPr="00612533" w:rsidRDefault="0098062D" w:rsidP="0098062D">
            <w:pPr>
              <w:pStyle w:val="Figlegend"/>
            </w:pPr>
            <w:r w:rsidRPr="00612533">
              <w:t>£1.00</w:t>
            </w:r>
          </w:p>
        </w:tc>
      </w:tr>
      <w:tr w:rsidR="00E35438" w:rsidRPr="00612533" w14:paraId="2292D024" w14:textId="77777777" w:rsidTr="00E35438">
        <w:trPr>
          <w:trHeight w:val="288"/>
        </w:trPr>
        <w:tc>
          <w:tcPr>
            <w:tcW w:w="1207" w:type="pct"/>
            <w:shd w:val="clear" w:color="000000" w:fill="FFFFFF"/>
            <w:noWrap/>
            <w:hideMark/>
          </w:tcPr>
          <w:p w14:paraId="5B2D9B86" w14:textId="77777777" w:rsidR="0098062D" w:rsidRPr="00A55D39" w:rsidRDefault="0098062D" w:rsidP="0098062D">
            <w:pPr>
              <w:pStyle w:val="Figlegend"/>
              <w:rPr>
                <w:b/>
                <w:bCs/>
              </w:rPr>
            </w:pPr>
            <w:r w:rsidRPr="00A55D39">
              <w:rPr>
                <w:b/>
                <w:bCs/>
              </w:rPr>
              <w:t>Grading (P3-P6)</w:t>
            </w:r>
          </w:p>
        </w:tc>
        <w:tc>
          <w:tcPr>
            <w:tcW w:w="1319" w:type="pct"/>
            <w:shd w:val="clear" w:color="000000" w:fill="FFFFFF"/>
            <w:noWrap/>
            <w:hideMark/>
          </w:tcPr>
          <w:p w14:paraId="7FB45B90" w14:textId="3C5C23AF" w:rsidR="0098062D" w:rsidRPr="00612533" w:rsidRDefault="0098062D" w:rsidP="0098062D">
            <w:pPr>
              <w:pStyle w:val="Figlegend"/>
            </w:pPr>
            <w:r w:rsidRPr="00612533">
              <w:t>Staff</w:t>
            </w:r>
          </w:p>
        </w:tc>
        <w:tc>
          <w:tcPr>
            <w:tcW w:w="774" w:type="pct"/>
            <w:shd w:val="clear" w:color="000000" w:fill="FFFFFF"/>
            <w:noWrap/>
            <w:hideMark/>
          </w:tcPr>
          <w:p w14:paraId="45299521" w14:textId="19404D6C" w:rsidR="0098062D" w:rsidRPr="00612533" w:rsidRDefault="0098062D" w:rsidP="0098062D">
            <w:pPr>
              <w:pStyle w:val="Figlegend"/>
            </w:pPr>
            <w:r w:rsidRPr="00612533">
              <w:t>£117,234</w:t>
            </w:r>
          </w:p>
        </w:tc>
        <w:tc>
          <w:tcPr>
            <w:tcW w:w="862" w:type="pct"/>
            <w:shd w:val="clear" w:color="000000" w:fill="FFFFFF"/>
            <w:noWrap/>
            <w:hideMark/>
          </w:tcPr>
          <w:p w14:paraId="674AE987" w14:textId="7DB5A4B7" w:rsidR="0098062D" w:rsidRPr="00612533" w:rsidRDefault="0098062D" w:rsidP="0098062D">
            <w:pPr>
              <w:pStyle w:val="Figlegend"/>
            </w:pPr>
            <w:r w:rsidRPr="00612533">
              <w:t>£7.00</w:t>
            </w:r>
          </w:p>
        </w:tc>
        <w:tc>
          <w:tcPr>
            <w:tcW w:w="839" w:type="pct"/>
            <w:shd w:val="clear" w:color="000000" w:fill="FFFFFF"/>
            <w:noWrap/>
            <w:hideMark/>
          </w:tcPr>
          <w:p w14:paraId="3FEDD861" w14:textId="241CB97A" w:rsidR="0098062D" w:rsidRPr="00612533" w:rsidRDefault="0098062D" w:rsidP="0098062D">
            <w:pPr>
              <w:pStyle w:val="Figlegend"/>
            </w:pPr>
            <w:r w:rsidRPr="00612533">
              <w:t>£0.00</w:t>
            </w:r>
          </w:p>
        </w:tc>
      </w:tr>
      <w:tr w:rsidR="00E35438" w:rsidRPr="00612533" w14:paraId="53A4C4EF" w14:textId="77777777" w:rsidTr="00E35438">
        <w:trPr>
          <w:trHeight w:val="288"/>
        </w:trPr>
        <w:tc>
          <w:tcPr>
            <w:tcW w:w="1207" w:type="pct"/>
            <w:shd w:val="clear" w:color="000000" w:fill="FFFFFF"/>
            <w:noWrap/>
            <w:hideMark/>
          </w:tcPr>
          <w:p w14:paraId="774A6A83" w14:textId="77777777" w:rsidR="0098062D" w:rsidRPr="00A55D39" w:rsidRDefault="0098062D" w:rsidP="0098062D">
            <w:pPr>
              <w:pStyle w:val="Figlegend"/>
              <w:rPr>
                <w:b/>
                <w:bCs/>
              </w:rPr>
            </w:pPr>
            <w:r w:rsidRPr="00A55D39">
              <w:rPr>
                <w:b/>
                <w:bCs/>
              </w:rPr>
              <w:t>Total NHS cost</w:t>
            </w:r>
          </w:p>
        </w:tc>
        <w:tc>
          <w:tcPr>
            <w:tcW w:w="1319" w:type="pct"/>
            <w:shd w:val="clear" w:color="000000" w:fill="FFFFFF"/>
            <w:noWrap/>
            <w:hideMark/>
          </w:tcPr>
          <w:p w14:paraId="7CE50A50" w14:textId="77777777" w:rsidR="0098062D" w:rsidRPr="00612533" w:rsidRDefault="0098062D" w:rsidP="0098062D">
            <w:pPr>
              <w:pStyle w:val="Figlegend"/>
            </w:pPr>
            <w:r w:rsidRPr="00612533">
              <w:t> </w:t>
            </w:r>
          </w:p>
        </w:tc>
        <w:tc>
          <w:tcPr>
            <w:tcW w:w="774" w:type="pct"/>
            <w:shd w:val="clear" w:color="000000" w:fill="FFFFFF"/>
            <w:noWrap/>
            <w:hideMark/>
          </w:tcPr>
          <w:p w14:paraId="79C9A076" w14:textId="77777777" w:rsidR="0098062D" w:rsidRPr="00612533" w:rsidRDefault="0098062D" w:rsidP="0098062D">
            <w:pPr>
              <w:pStyle w:val="Figlegend"/>
            </w:pPr>
            <w:r w:rsidRPr="00612533">
              <w:t>£559,528</w:t>
            </w:r>
          </w:p>
        </w:tc>
        <w:tc>
          <w:tcPr>
            <w:tcW w:w="862" w:type="pct"/>
            <w:shd w:val="clear" w:color="000000" w:fill="FFFFFF"/>
            <w:noWrap/>
            <w:hideMark/>
          </w:tcPr>
          <w:p w14:paraId="471DC361" w14:textId="77777777" w:rsidR="0098062D" w:rsidRPr="00612533" w:rsidRDefault="0098062D" w:rsidP="0098062D">
            <w:pPr>
              <w:pStyle w:val="Figlegend"/>
            </w:pPr>
            <w:r w:rsidRPr="00612533">
              <w:t>£28.73</w:t>
            </w:r>
          </w:p>
        </w:tc>
        <w:tc>
          <w:tcPr>
            <w:tcW w:w="839" w:type="pct"/>
            <w:shd w:val="clear" w:color="000000" w:fill="FFFFFF"/>
            <w:noWrap/>
            <w:hideMark/>
          </w:tcPr>
          <w:p w14:paraId="5BDD4B76" w14:textId="77777777" w:rsidR="0098062D" w:rsidRPr="00612533" w:rsidRDefault="0098062D" w:rsidP="0098062D">
            <w:pPr>
              <w:pStyle w:val="Figlegend"/>
            </w:pPr>
            <w:r w:rsidRPr="00612533">
              <w:t>£12.73</w:t>
            </w:r>
          </w:p>
        </w:tc>
      </w:tr>
      <w:tr w:rsidR="0098062D" w:rsidRPr="00612533" w14:paraId="15C31EFA" w14:textId="77777777" w:rsidTr="00E35438">
        <w:trPr>
          <w:trHeight w:val="300"/>
        </w:trPr>
        <w:tc>
          <w:tcPr>
            <w:tcW w:w="1207" w:type="pct"/>
            <w:vMerge w:val="restart"/>
            <w:shd w:val="clear" w:color="000000" w:fill="FFFFFF"/>
            <w:hideMark/>
          </w:tcPr>
          <w:p w14:paraId="6C36D334" w14:textId="52648FC8" w:rsidR="0098062D" w:rsidRPr="0098062D" w:rsidRDefault="0098062D" w:rsidP="0098062D">
            <w:pPr>
              <w:pStyle w:val="Figlegend"/>
              <w:spacing w:line="240" w:lineRule="auto"/>
              <w:rPr>
                <w:b/>
                <w:bCs/>
              </w:rPr>
            </w:pPr>
            <w:r w:rsidRPr="0098062D">
              <w:rPr>
                <w:b/>
                <w:bCs/>
              </w:rPr>
              <w:t>Societal costs associated with screening attendanc</w:t>
            </w:r>
            <w:r>
              <w:rPr>
                <w:b/>
                <w:bCs/>
              </w:rPr>
              <w:t>e</w:t>
            </w:r>
          </w:p>
        </w:tc>
        <w:tc>
          <w:tcPr>
            <w:tcW w:w="1319" w:type="pct"/>
            <w:shd w:val="clear" w:color="000000" w:fill="FFFFFF"/>
            <w:noWrap/>
            <w:hideMark/>
          </w:tcPr>
          <w:p w14:paraId="0E516C1A" w14:textId="77777777" w:rsidR="0098062D" w:rsidRPr="00612533" w:rsidRDefault="0098062D" w:rsidP="0098062D">
            <w:pPr>
              <w:pStyle w:val="Figlegend"/>
              <w:spacing w:after="0"/>
            </w:pPr>
            <w:r w:rsidRPr="00612533">
              <w:t>Patient-borne costs</w:t>
            </w:r>
          </w:p>
        </w:tc>
        <w:tc>
          <w:tcPr>
            <w:tcW w:w="774" w:type="pct"/>
            <w:shd w:val="clear" w:color="000000" w:fill="FFFFFF"/>
            <w:noWrap/>
            <w:hideMark/>
          </w:tcPr>
          <w:p w14:paraId="64ACDECF" w14:textId="77777777" w:rsidR="0098062D" w:rsidRPr="00612533" w:rsidRDefault="0098062D" w:rsidP="0098062D">
            <w:pPr>
              <w:pStyle w:val="Figlegend"/>
              <w:spacing w:after="0"/>
            </w:pPr>
            <w:r w:rsidRPr="00612533">
              <w:t>-</w:t>
            </w:r>
          </w:p>
        </w:tc>
        <w:tc>
          <w:tcPr>
            <w:tcW w:w="862" w:type="pct"/>
            <w:shd w:val="clear" w:color="000000" w:fill="FFFFFF"/>
            <w:noWrap/>
            <w:hideMark/>
          </w:tcPr>
          <w:p w14:paraId="56ECA256" w14:textId="77777777" w:rsidR="0098062D" w:rsidRPr="00612533" w:rsidRDefault="0098062D" w:rsidP="0098062D">
            <w:pPr>
              <w:pStyle w:val="Figlegend"/>
              <w:spacing w:after="0"/>
            </w:pPr>
            <w:r w:rsidRPr="00612533">
              <w:t>£2.64</w:t>
            </w:r>
          </w:p>
        </w:tc>
        <w:tc>
          <w:tcPr>
            <w:tcW w:w="839" w:type="pct"/>
            <w:shd w:val="clear" w:color="000000" w:fill="FFFFFF"/>
            <w:noWrap/>
            <w:hideMark/>
          </w:tcPr>
          <w:p w14:paraId="4F1C8FBD" w14:textId="77777777" w:rsidR="0098062D" w:rsidRPr="00612533" w:rsidRDefault="0098062D" w:rsidP="0098062D">
            <w:pPr>
              <w:pStyle w:val="Figlegend"/>
              <w:spacing w:after="0"/>
            </w:pPr>
            <w:r w:rsidRPr="00612533">
              <w:t>-</w:t>
            </w:r>
          </w:p>
        </w:tc>
      </w:tr>
      <w:tr w:rsidR="0098062D" w:rsidRPr="00612533" w14:paraId="4A46E4F6" w14:textId="77777777" w:rsidTr="00E35438">
        <w:trPr>
          <w:trHeight w:val="459"/>
        </w:trPr>
        <w:tc>
          <w:tcPr>
            <w:tcW w:w="1207" w:type="pct"/>
            <w:vMerge/>
            <w:shd w:val="clear" w:color="000000" w:fill="FFFFFF"/>
            <w:noWrap/>
            <w:hideMark/>
          </w:tcPr>
          <w:p w14:paraId="79882413" w14:textId="0FB8B47F" w:rsidR="0098062D" w:rsidRPr="00A55D39" w:rsidRDefault="0098062D" w:rsidP="0098062D">
            <w:pPr>
              <w:pStyle w:val="Figlegend"/>
              <w:rPr>
                <w:b/>
                <w:bCs/>
              </w:rPr>
            </w:pPr>
          </w:p>
        </w:tc>
        <w:tc>
          <w:tcPr>
            <w:tcW w:w="1319" w:type="pct"/>
            <w:shd w:val="clear" w:color="000000" w:fill="FFFFFF"/>
            <w:noWrap/>
            <w:hideMark/>
          </w:tcPr>
          <w:p w14:paraId="76DCE323" w14:textId="77777777" w:rsidR="0098062D" w:rsidRPr="00612533" w:rsidRDefault="0098062D" w:rsidP="0098062D">
            <w:pPr>
              <w:pStyle w:val="Figlegend"/>
              <w:spacing w:after="0"/>
            </w:pPr>
            <w:r w:rsidRPr="00612533">
              <w:t>Productivity loss</w:t>
            </w:r>
          </w:p>
        </w:tc>
        <w:tc>
          <w:tcPr>
            <w:tcW w:w="774" w:type="pct"/>
            <w:shd w:val="clear" w:color="000000" w:fill="FFFFFF"/>
            <w:noWrap/>
            <w:hideMark/>
          </w:tcPr>
          <w:p w14:paraId="1302A7D5" w14:textId="77777777" w:rsidR="0098062D" w:rsidRPr="00612533" w:rsidRDefault="0098062D" w:rsidP="0098062D">
            <w:pPr>
              <w:pStyle w:val="Figlegend"/>
              <w:spacing w:after="0"/>
            </w:pPr>
            <w:r w:rsidRPr="00612533">
              <w:t>-</w:t>
            </w:r>
          </w:p>
        </w:tc>
        <w:tc>
          <w:tcPr>
            <w:tcW w:w="862" w:type="pct"/>
            <w:shd w:val="clear" w:color="000000" w:fill="FFFFFF"/>
            <w:noWrap/>
            <w:hideMark/>
          </w:tcPr>
          <w:p w14:paraId="67ED626E" w14:textId="77777777" w:rsidR="0098062D" w:rsidRPr="00612533" w:rsidRDefault="0098062D" w:rsidP="0098062D">
            <w:pPr>
              <w:pStyle w:val="Figlegend"/>
              <w:spacing w:after="0"/>
            </w:pPr>
            <w:r w:rsidRPr="00612533">
              <w:t>£6.36</w:t>
            </w:r>
          </w:p>
        </w:tc>
        <w:tc>
          <w:tcPr>
            <w:tcW w:w="839" w:type="pct"/>
            <w:shd w:val="clear" w:color="000000" w:fill="FFFFFF"/>
            <w:noWrap/>
            <w:hideMark/>
          </w:tcPr>
          <w:p w14:paraId="18E5FDD0" w14:textId="77777777" w:rsidR="0098062D" w:rsidRPr="00612533" w:rsidRDefault="0098062D" w:rsidP="0098062D">
            <w:pPr>
              <w:pStyle w:val="Figlegend"/>
              <w:spacing w:after="0"/>
            </w:pPr>
            <w:r w:rsidRPr="00612533">
              <w:t>-</w:t>
            </w:r>
          </w:p>
        </w:tc>
      </w:tr>
      <w:tr w:rsidR="00E35438" w:rsidRPr="00612533" w14:paraId="69C06CD7" w14:textId="77777777" w:rsidTr="00E35438">
        <w:trPr>
          <w:trHeight w:val="288"/>
        </w:trPr>
        <w:tc>
          <w:tcPr>
            <w:tcW w:w="1207" w:type="pct"/>
            <w:shd w:val="clear" w:color="000000" w:fill="FFFFFF"/>
            <w:noWrap/>
            <w:vAlign w:val="center"/>
            <w:hideMark/>
          </w:tcPr>
          <w:p w14:paraId="1CCA8763" w14:textId="77777777" w:rsidR="0098062D" w:rsidRPr="00A55D39" w:rsidRDefault="0098062D" w:rsidP="0098062D">
            <w:pPr>
              <w:pStyle w:val="Figlegend"/>
              <w:rPr>
                <w:b/>
                <w:bCs/>
              </w:rPr>
            </w:pPr>
            <w:r w:rsidRPr="00A55D39">
              <w:rPr>
                <w:b/>
                <w:bCs/>
              </w:rPr>
              <w:t>Total societal cost</w:t>
            </w:r>
          </w:p>
        </w:tc>
        <w:tc>
          <w:tcPr>
            <w:tcW w:w="1319" w:type="pct"/>
            <w:shd w:val="clear" w:color="000000" w:fill="FFFFFF"/>
            <w:noWrap/>
            <w:vAlign w:val="center"/>
            <w:hideMark/>
          </w:tcPr>
          <w:p w14:paraId="20B8A886" w14:textId="77777777" w:rsidR="0098062D" w:rsidRPr="00612533" w:rsidRDefault="0098062D" w:rsidP="0098062D">
            <w:pPr>
              <w:pStyle w:val="Figlegend"/>
            </w:pPr>
            <w:r w:rsidRPr="00612533">
              <w:t> </w:t>
            </w:r>
          </w:p>
        </w:tc>
        <w:tc>
          <w:tcPr>
            <w:tcW w:w="774" w:type="pct"/>
            <w:shd w:val="clear" w:color="000000" w:fill="FFFFFF"/>
            <w:noWrap/>
            <w:vAlign w:val="center"/>
            <w:hideMark/>
          </w:tcPr>
          <w:p w14:paraId="6725E210" w14:textId="77777777" w:rsidR="0098062D" w:rsidRPr="00612533" w:rsidRDefault="0098062D" w:rsidP="0098062D">
            <w:pPr>
              <w:pStyle w:val="Figlegend"/>
            </w:pPr>
            <w:r w:rsidRPr="00612533">
              <w:t>-</w:t>
            </w:r>
          </w:p>
        </w:tc>
        <w:tc>
          <w:tcPr>
            <w:tcW w:w="862" w:type="pct"/>
            <w:shd w:val="clear" w:color="000000" w:fill="FFFFFF"/>
            <w:noWrap/>
            <w:vAlign w:val="center"/>
            <w:hideMark/>
          </w:tcPr>
          <w:p w14:paraId="335E614C" w14:textId="77777777" w:rsidR="0098062D" w:rsidRPr="00612533" w:rsidRDefault="0098062D" w:rsidP="0098062D">
            <w:pPr>
              <w:pStyle w:val="Figlegend"/>
            </w:pPr>
            <w:r w:rsidRPr="00612533">
              <w:t>£9.00</w:t>
            </w:r>
          </w:p>
        </w:tc>
        <w:tc>
          <w:tcPr>
            <w:tcW w:w="839" w:type="pct"/>
            <w:shd w:val="clear" w:color="000000" w:fill="FFFFFF"/>
            <w:noWrap/>
            <w:vAlign w:val="center"/>
            <w:hideMark/>
          </w:tcPr>
          <w:p w14:paraId="46C76026" w14:textId="77777777" w:rsidR="0098062D" w:rsidRPr="00612533" w:rsidRDefault="0098062D" w:rsidP="0098062D">
            <w:pPr>
              <w:pStyle w:val="Figlegend"/>
            </w:pPr>
            <w:r w:rsidRPr="00612533">
              <w:t>-</w:t>
            </w:r>
          </w:p>
        </w:tc>
      </w:tr>
      <w:tr w:rsidR="0098062D" w:rsidRPr="00612533" w14:paraId="6E206646" w14:textId="77777777" w:rsidTr="00E35438">
        <w:trPr>
          <w:trHeight w:val="288"/>
        </w:trPr>
        <w:tc>
          <w:tcPr>
            <w:tcW w:w="1207" w:type="pct"/>
            <w:vMerge w:val="restart"/>
            <w:shd w:val="clear" w:color="000000" w:fill="FFFFFF"/>
            <w:noWrap/>
            <w:hideMark/>
          </w:tcPr>
          <w:p w14:paraId="731AFAC4" w14:textId="4FB0F3C1" w:rsidR="0098062D" w:rsidRPr="00A55D39" w:rsidRDefault="000E56EF" w:rsidP="0098062D">
            <w:pPr>
              <w:pStyle w:val="Figlegend"/>
              <w:spacing w:line="240" w:lineRule="auto"/>
              <w:rPr>
                <w:b/>
                <w:bCs/>
              </w:rPr>
            </w:pPr>
            <w:proofErr w:type="spellStart"/>
            <w:r>
              <w:rPr>
                <w:b/>
                <w:bCs/>
              </w:rPr>
              <w:t>RCE</w:t>
            </w:r>
            <w:proofErr w:type="spellEnd"/>
            <w:r>
              <w:rPr>
                <w:b/>
                <w:bCs/>
              </w:rPr>
              <w:t xml:space="preserve"> </w:t>
            </w:r>
            <w:r w:rsidR="0098062D" w:rsidRPr="00A55D39">
              <w:rPr>
                <w:b/>
                <w:bCs/>
              </w:rPr>
              <w:t>costs</w:t>
            </w:r>
          </w:p>
          <w:p w14:paraId="6D133899" w14:textId="77777777" w:rsidR="0098062D" w:rsidRPr="00A55D39" w:rsidRDefault="0098062D" w:rsidP="0098062D">
            <w:pPr>
              <w:pStyle w:val="Figlegend"/>
              <w:spacing w:after="0"/>
              <w:rPr>
                <w:b/>
                <w:bCs/>
              </w:rPr>
            </w:pPr>
            <w:r w:rsidRPr="00A55D39">
              <w:rPr>
                <w:b/>
                <w:bCs/>
              </w:rPr>
              <w:t> </w:t>
            </w:r>
          </w:p>
          <w:p w14:paraId="156F281E" w14:textId="77777777" w:rsidR="0098062D" w:rsidRPr="00A55D39" w:rsidRDefault="0098062D" w:rsidP="0098062D">
            <w:pPr>
              <w:pStyle w:val="Figlegend"/>
              <w:rPr>
                <w:b/>
                <w:bCs/>
              </w:rPr>
            </w:pPr>
            <w:r w:rsidRPr="00A55D39">
              <w:rPr>
                <w:b/>
                <w:bCs/>
              </w:rPr>
              <w:t> </w:t>
            </w:r>
          </w:p>
          <w:p w14:paraId="586BBBB6" w14:textId="6462B4FA" w:rsidR="0098062D" w:rsidRPr="00A55D39" w:rsidRDefault="0098062D" w:rsidP="0098062D">
            <w:pPr>
              <w:pStyle w:val="Figlegend"/>
              <w:rPr>
                <w:b/>
                <w:bCs/>
              </w:rPr>
            </w:pPr>
            <w:r w:rsidRPr="00612533">
              <w:t> </w:t>
            </w:r>
          </w:p>
        </w:tc>
        <w:tc>
          <w:tcPr>
            <w:tcW w:w="1319" w:type="pct"/>
            <w:shd w:val="clear" w:color="000000" w:fill="FFFFFF"/>
            <w:noWrap/>
            <w:hideMark/>
          </w:tcPr>
          <w:p w14:paraId="380D0BF6" w14:textId="77777777" w:rsidR="0098062D" w:rsidRPr="00612533" w:rsidRDefault="0098062D" w:rsidP="0098062D">
            <w:pPr>
              <w:pStyle w:val="Figlegend"/>
              <w:spacing w:after="0"/>
            </w:pPr>
            <w:r w:rsidRPr="00612533">
              <w:t> </w:t>
            </w:r>
          </w:p>
        </w:tc>
        <w:tc>
          <w:tcPr>
            <w:tcW w:w="774" w:type="pct"/>
            <w:shd w:val="clear" w:color="000000" w:fill="FFFFFF"/>
            <w:noWrap/>
            <w:hideMark/>
          </w:tcPr>
          <w:p w14:paraId="6790A3D9" w14:textId="77777777" w:rsidR="0098062D" w:rsidRPr="00612533" w:rsidRDefault="0098062D" w:rsidP="0098062D">
            <w:pPr>
              <w:pStyle w:val="Figlegend"/>
              <w:spacing w:after="0"/>
            </w:pPr>
            <w:r w:rsidRPr="00612533">
              <w:t>Annual total</w:t>
            </w:r>
          </w:p>
        </w:tc>
        <w:tc>
          <w:tcPr>
            <w:tcW w:w="1701" w:type="pct"/>
            <w:gridSpan w:val="2"/>
            <w:shd w:val="clear" w:color="000000" w:fill="FFFFFF"/>
            <w:noWrap/>
            <w:hideMark/>
          </w:tcPr>
          <w:p w14:paraId="32EAA09D" w14:textId="77777777" w:rsidR="0098062D" w:rsidRPr="00612533" w:rsidRDefault="0098062D" w:rsidP="0098062D">
            <w:pPr>
              <w:pStyle w:val="Figlegend"/>
              <w:spacing w:after="0"/>
            </w:pPr>
            <w:r w:rsidRPr="00612533">
              <w:t xml:space="preserve">Per patient </w:t>
            </w:r>
          </w:p>
        </w:tc>
      </w:tr>
      <w:tr w:rsidR="0098062D" w:rsidRPr="00612533" w14:paraId="341BB6B0" w14:textId="77777777" w:rsidTr="00E35438">
        <w:trPr>
          <w:trHeight w:val="448"/>
        </w:trPr>
        <w:tc>
          <w:tcPr>
            <w:tcW w:w="1207" w:type="pct"/>
            <w:vMerge/>
            <w:shd w:val="clear" w:color="000000" w:fill="FFFFFF"/>
            <w:noWrap/>
            <w:hideMark/>
          </w:tcPr>
          <w:p w14:paraId="6C0070F5" w14:textId="6D41099F" w:rsidR="0098062D" w:rsidRPr="00A55D39" w:rsidRDefault="0098062D" w:rsidP="0098062D">
            <w:pPr>
              <w:pStyle w:val="Figlegend"/>
              <w:rPr>
                <w:b/>
                <w:bCs/>
              </w:rPr>
            </w:pPr>
          </w:p>
        </w:tc>
        <w:tc>
          <w:tcPr>
            <w:tcW w:w="1319" w:type="pct"/>
            <w:shd w:val="clear" w:color="000000" w:fill="FFFFFF"/>
            <w:noWrap/>
            <w:hideMark/>
          </w:tcPr>
          <w:p w14:paraId="67FA45A3" w14:textId="77777777" w:rsidR="0098062D" w:rsidRPr="00612533" w:rsidRDefault="0098062D" w:rsidP="0098062D">
            <w:pPr>
              <w:pStyle w:val="Figlegend"/>
              <w:spacing w:after="0"/>
            </w:pPr>
            <w:r w:rsidRPr="00612533">
              <w:t xml:space="preserve">Database administrator </w:t>
            </w:r>
          </w:p>
        </w:tc>
        <w:tc>
          <w:tcPr>
            <w:tcW w:w="774" w:type="pct"/>
            <w:shd w:val="clear" w:color="000000" w:fill="FFFFFF"/>
            <w:noWrap/>
            <w:hideMark/>
          </w:tcPr>
          <w:p w14:paraId="074E67F1" w14:textId="77777777" w:rsidR="0098062D" w:rsidRPr="00612533" w:rsidRDefault="0098062D" w:rsidP="0098062D">
            <w:pPr>
              <w:pStyle w:val="Figlegend"/>
              <w:spacing w:after="0"/>
            </w:pPr>
            <w:r w:rsidRPr="00612533">
              <w:t>£34,000</w:t>
            </w:r>
          </w:p>
        </w:tc>
        <w:tc>
          <w:tcPr>
            <w:tcW w:w="1701" w:type="pct"/>
            <w:gridSpan w:val="2"/>
            <w:shd w:val="clear" w:color="000000" w:fill="FFFFFF"/>
            <w:noWrap/>
            <w:hideMark/>
          </w:tcPr>
          <w:p w14:paraId="65F64757" w14:textId="77777777" w:rsidR="0098062D" w:rsidRPr="00612533" w:rsidRDefault="0098062D" w:rsidP="0098062D">
            <w:pPr>
              <w:pStyle w:val="Figlegend"/>
              <w:spacing w:after="0"/>
            </w:pPr>
            <w:r w:rsidRPr="00612533">
              <w:t>£1.54</w:t>
            </w:r>
          </w:p>
        </w:tc>
      </w:tr>
      <w:tr w:rsidR="0098062D" w:rsidRPr="00612533" w14:paraId="0E8AABFF" w14:textId="77777777" w:rsidTr="00E35438">
        <w:trPr>
          <w:trHeight w:val="288"/>
        </w:trPr>
        <w:tc>
          <w:tcPr>
            <w:tcW w:w="1207" w:type="pct"/>
            <w:vMerge/>
            <w:shd w:val="clear" w:color="000000" w:fill="FFFFFF"/>
            <w:noWrap/>
            <w:hideMark/>
          </w:tcPr>
          <w:p w14:paraId="263C4EDD" w14:textId="3990DABF" w:rsidR="0098062D" w:rsidRPr="00A55D39" w:rsidRDefault="0098062D" w:rsidP="0098062D">
            <w:pPr>
              <w:pStyle w:val="Figlegend"/>
              <w:rPr>
                <w:b/>
                <w:bCs/>
              </w:rPr>
            </w:pPr>
          </w:p>
        </w:tc>
        <w:tc>
          <w:tcPr>
            <w:tcW w:w="1319" w:type="pct"/>
            <w:shd w:val="clear" w:color="000000" w:fill="FFFFFF"/>
            <w:noWrap/>
            <w:hideMark/>
          </w:tcPr>
          <w:p w14:paraId="72AA2E5A" w14:textId="77777777" w:rsidR="0098062D" w:rsidRPr="00612533" w:rsidRDefault="0098062D" w:rsidP="0098062D">
            <w:pPr>
              <w:pStyle w:val="Figlegend"/>
              <w:spacing w:after="0"/>
            </w:pPr>
            <w:r w:rsidRPr="00612533">
              <w:t>CCG administrator (20% FTE)</w:t>
            </w:r>
          </w:p>
        </w:tc>
        <w:tc>
          <w:tcPr>
            <w:tcW w:w="774" w:type="pct"/>
            <w:shd w:val="clear" w:color="000000" w:fill="FFFFFF"/>
            <w:noWrap/>
            <w:hideMark/>
          </w:tcPr>
          <w:p w14:paraId="05C12A23" w14:textId="77777777" w:rsidR="0098062D" w:rsidRPr="00612533" w:rsidRDefault="0098062D" w:rsidP="0098062D">
            <w:pPr>
              <w:pStyle w:val="Figlegend"/>
              <w:spacing w:after="0"/>
            </w:pPr>
            <w:r w:rsidRPr="00612533">
              <w:t>£6,000</w:t>
            </w:r>
          </w:p>
        </w:tc>
        <w:tc>
          <w:tcPr>
            <w:tcW w:w="1701" w:type="pct"/>
            <w:gridSpan w:val="2"/>
            <w:shd w:val="clear" w:color="000000" w:fill="FFFFFF"/>
            <w:noWrap/>
            <w:hideMark/>
          </w:tcPr>
          <w:p w14:paraId="5E7A2282" w14:textId="77777777" w:rsidR="0098062D" w:rsidRPr="00612533" w:rsidRDefault="0098062D" w:rsidP="0098062D">
            <w:pPr>
              <w:pStyle w:val="Figlegend"/>
              <w:spacing w:after="0"/>
            </w:pPr>
            <w:r w:rsidRPr="00612533">
              <w:t>£0.27</w:t>
            </w:r>
          </w:p>
        </w:tc>
      </w:tr>
      <w:tr w:rsidR="0098062D" w:rsidRPr="00612533" w14:paraId="6280AC73" w14:textId="77777777" w:rsidTr="00E35438">
        <w:trPr>
          <w:trHeight w:val="315"/>
        </w:trPr>
        <w:tc>
          <w:tcPr>
            <w:tcW w:w="1207" w:type="pct"/>
            <w:vMerge/>
            <w:tcBorders>
              <w:bottom w:val="single" w:sz="12" w:space="0" w:color="00B050"/>
            </w:tcBorders>
            <w:shd w:val="clear" w:color="000000" w:fill="FFFFFF"/>
            <w:noWrap/>
            <w:hideMark/>
          </w:tcPr>
          <w:p w14:paraId="78F51626" w14:textId="17D48044" w:rsidR="0098062D" w:rsidRPr="00612533" w:rsidRDefault="0098062D" w:rsidP="0098062D">
            <w:pPr>
              <w:pStyle w:val="Figlegend"/>
            </w:pPr>
          </w:p>
        </w:tc>
        <w:tc>
          <w:tcPr>
            <w:tcW w:w="1319" w:type="pct"/>
            <w:tcBorders>
              <w:bottom w:val="single" w:sz="12" w:space="0" w:color="00B050"/>
            </w:tcBorders>
            <w:shd w:val="clear" w:color="000000" w:fill="FFFFFF"/>
            <w:noWrap/>
            <w:hideMark/>
          </w:tcPr>
          <w:p w14:paraId="6D5F98B4" w14:textId="77777777" w:rsidR="0098062D" w:rsidRPr="00612533" w:rsidRDefault="0098062D" w:rsidP="0098062D">
            <w:pPr>
              <w:pStyle w:val="Figlegend"/>
              <w:spacing w:after="0"/>
            </w:pPr>
            <w:proofErr w:type="spellStart"/>
            <w:r>
              <w:t>RCE</w:t>
            </w:r>
            <w:proofErr w:type="spellEnd"/>
            <w:r w:rsidRPr="00612533">
              <w:t xml:space="preserve"> total</w:t>
            </w:r>
          </w:p>
        </w:tc>
        <w:tc>
          <w:tcPr>
            <w:tcW w:w="774" w:type="pct"/>
            <w:tcBorders>
              <w:bottom w:val="single" w:sz="12" w:space="0" w:color="00B050"/>
            </w:tcBorders>
            <w:shd w:val="clear" w:color="000000" w:fill="FFFFFF"/>
            <w:noWrap/>
            <w:hideMark/>
          </w:tcPr>
          <w:p w14:paraId="0772169F" w14:textId="77777777" w:rsidR="0098062D" w:rsidRPr="00612533" w:rsidRDefault="0098062D" w:rsidP="0098062D">
            <w:pPr>
              <w:pStyle w:val="Figlegend"/>
              <w:spacing w:after="0"/>
            </w:pPr>
            <w:r w:rsidRPr="00612533">
              <w:t>£40,000</w:t>
            </w:r>
          </w:p>
        </w:tc>
        <w:tc>
          <w:tcPr>
            <w:tcW w:w="1701" w:type="pct"/>
            <w:gridSpan w:val="2"/>
            <w:tcBorders>
              <w:bottom w:val="single" w:sz="12" w:space="0" w:color="00B050"/>
            </w:tcBorders>
            <w:shd w:val="clear" w:color="000000" w:fill="FFFFFF"/>
            <w:noWrap/>
            <w:hideMark/>
          </w:tcPr>
          <w:p w14:paraId="3EDA9486" w14:textId="77777777" w:rsidR="0098062D" w:rsidRPr="00612533" w:rsidRDefault="0098062D" w:rsidP="0098062D">
            <w:pPr>
              <w:pStyle w:val="Figlegend"/>
              <w:spacing w:after="0"/>
            </w:pPr>
            <w:r w:rsidRPr="00612533">
              <w:t>£1.81</w:t>
            </w:r>
          </w:p>
        </w:tc>
      </w:tr>
      <w:tr w:rsidR="0098062D" w:rsidRPr="00612533" w14:paraId="2B8EFC1C" w14:textId="77777777" w:rsidTr="0098062D">
        <w:trPr>
          <w:trHeight w:val="288"/>
        </w:trPr>
        <w:tc>
          <w:tcPr>
            <w:tcW w:w="5000" w:type="pct"/>
            <w:gridSpan w:val="5"/>
            <w:tcBorders>
              <w:top w:val="single" w:sz="12" w:space="0" w:color="00B050"/>
            </w:tcBorders>
            <w:shd w:val="clear" w:color="auto" w:fill="D6E3BC" w:themeFill="accent3" w:themeFillTint="66"/>
            <w:noWrap/>
          </w:tcPr>
          <w:p w14:paraId="720B036A" w14:textId="4C4FB800" w:rsidR="0098062D" w:rsidRDefault="0098062D" w:rsidP="0098062D">
            <w:pPr>
              <w:pStyle w:val="Figtextbottom"/>
            </w:pPr>
            <w:r w:rsidRPr="00612533">
              <w:t>Not all values sum perfectly due to rounding. Estimated costs to run and maintain a data warehouse and risk engine based on Liverpool eligible population of 22,099. Excludes start-up costs.</w:t>
            </w:r>
            <w:r w:rsidR="000E56EF">
              <w:t xml:space="preserve"> </w:t>
            </w:r>
          </w:p>
        </w:tc>
      </w:tr>
    </w:tbl>
    <w:p w14:paraId="6E30C85C" w14:textId="77777777" w:rsidR="00EC62B8" w:rsidRDefault="00EC62B8" w:rsidP="00B42E4D">
      <w:pPr>
        <w:pStyle w:val="Text"/>
      </w:pPr>
    </w:p>
    <w:p w14:paraId="4BFB9C9E" w14:textId="78BD3947" w:rsidR="00490632" w:rsidRDefault="00490632" w:rsidP="00490632">
      <w:pPr>
        <w:pStyle w:val="Text"/>
        <w:rPr>
          <w:rFonts w:cs="Times New Roman"/>
        </w:rPr>
      </w:pPr>
      <w:r w:rsidRPr="00490632">
        <w:rPr>
          <w:i/>
          <w:iCs/>
        </w:rPr>
        <w:t>Table 7</w:t>
      </w:r>
      <w:r>
        <w:t xml:space="preserve"> shows summary health economic and cost effectiveness data. </w:t>
      </w:r>
      <w:r w:rsidR="00361CDE">
        <w:t xml:space="preserve">Mean incremental QALY scores </w:t>
      </w:r>
      <w:r w:rsidR="009306E0">
        <w:t>did not show a statistically significant</w:t>
      </w:r>
      <w:r w:rsidR="009306E0" w:rsidRPr="007F17F4">
        <w:t xml:space="preserve"> </w:t>
      </w:r>
      <w:r w:rsidR="00B42E4D" w:rsidRPr="007F17F4">
        <w:t>difference</w:t>
      </w:r>
      <w:r w:rsidR="00B42E4D">
        <w:t xml:space="preserve"> </w:t>
      </w:r>
      <w:r w:rsidR="00361CDE">
        <w:t>between the tri</w:t>
      </w:r>
      <w:r w:rsidR="00C45784">
        <w:t>a</w:t>
      </w:r>
      <w:r w:rsidR="00361CDE">
        <w:t>l arms</w:t>
      </w:r>
      <w:r w:rsidR="009306E0">
        <w:t xml:space="preserve"> </w:t>
      </w:r>
      <w:r w:rsidR="009306E0" w:rsidRPr="009306E0">
        <w:t xml:space="preserve">(EQ-5D 0.006 (95%CI −0.039, 0.06), </w:t>
      </w:r>
      <w:proofErr w:type="spellStart"/>
      <w:r w:rsidR="009306E0" w:rsidRPr="009306E0">
        <w:t>EuroQol</w:t>
      </w:r>
      <w:proofErr w:type="spellEnd"/>
      <w:r w:rsidR="009306E0" w:rsidRPr="009306E0">
        <w:t xml:space="preserve"> Visual Analogue Score 0.004 (95% CI −0.049, 0.052) and HUI3 −0.017 (95% CI </w:t>
      </w:r>
      <w:r w:rsidR="009306E0">
        <w:t>−0.083, 0.04).</w:t>
      </w:r>
      <w:r>
        <w:t xml:space="preserve"> We observed i</w:t>
      </w:r>
      <w:r w:rsidRPr="007F17F4">
        <w:t xml:space="preserve">ncremental cost savings per participant </w:t>
      </w:r>
      <w:r w:rsidR="0006078A">
        <w:t xml:space="preserve">of £17.34 (17.02 to 17.67) from </w:t>
      </w:r>
      <w:proofErr w:type="gramStart"/>
      <w:r w:rsidR="0006078A">
        <w:t>a</w:t>
      </w:r>
      <w:proofErr w:type="gramEnd"/>
      <w:r w:rsidRPr="007F17F4">
        <w:t xml:space="preserve"> </w:t>
      </w:r>
      <w:r>
        <w:t xml:space="preserve">NHS perspective </w:t>
      </w:r>
      <w:r w:rsidR="00CD306D">
        <w:t xml:space="preserve">(not including treatment costs) </w:t>
      </w:r>
      <w:r>
        <w:t xml:space="preserve">corresponding to a </w:t>
      </w:r>
      <w:r w:rsidR="00890DA5">
        <w:t xml:space="preserve">potential </w:t>
      </w:r>
      <w:r>
        <w:t>reduction in total programme costs of 20% (from £193,983 to £154,386)</w:t>
      </w:r>
      <w:r w:rsidR="0077415C">
        <w:t xml:space="preserve">, and £23.11 (22.73 to 23.53) from a societal perspective, </w:t>
      </w:r>
      <w:r>
        <w:t xml:space="preserve">and an </w:t>
      </w:r>
      <w:proofErr w:type="spellStart"/>
      <w:r>
        <w:t>INMB</w:t>
      </w:r>
      <w:proofErr w:type="spellEnd"/>
      <w:r>
        <w:t xml:space="preserve"> </w:t>
      </w:r>
      <w:r w:rsidRPr="008F4A8C">
        <w:t>for the EQ-5D-5L of £73</w:t>
      </w:r>
      <w:r>
        <w:t>6</w:t>
      </w:r>
      <w:r w:rsidRPr="008F4A8C">
        <w:t xml:space="preserve"> (-2</w:t>
      </w:r>
      <w:r>
        <w:t>39</w:t>
      </w:r>
      <w:r w:rsidRPr="008F4A8C">
        <w:t xml:space="preserve"> to 171</w:t>
      </w:r>
      <w:r>
        <w:t>8</w:t>
      </w:r>
      <w:r w:rsidRPr="008F4A8C">
        <w:t>) and £1</w:t>
      </w:r>
      <w:r>
        <w:t>78</w:t>
      </w:r>
      <w:r w:rsidRPr="008F4A8C">
        <w:t xml:space="preserve"> (-9</w:t>
      </w:r>
      <w:r>
        <w:t>19</w:t>
      </w:r>
      <w:r w:rsidRPr="008F4A8C">
        <w:t xml:space="preserve"> to 133</w:t>
      </w:r>
      <w:r>
        <w:t>8</w:t>
      </w:r>
      <w:r w:rsidRPr="008F4A8C">
        <w:t>) for the HUI3</w:t>
      </w:r>
      <w:r>
        <w:t xml:space="preserve"> £26.19 (24.41 to 27.87). </w:t>
      </w:r>
    </w:p>
    <w:p w14:paraId="6B2D5808" w14:textId="5474C457" w:rsidR="00243CDC" w:rsidRPr="00F31293" w:rsidRDefault="00792A7F" w:rsidP="00792A7F">
      <w:pPr>
        <w:pStyle w:val="Caption"/>
        <w:rPr>
          <w:rStyle w:val="FiglegendChar"/>
        </w:rPr>
      </w:pPr>
      <w:bookmarkStart w:id="94" w:name="_Toc87626906"/>
      <w:r>
        <w:t xml:space="preserve">Table </w:t>
      </w:r>
      <w:r w:rsidR="00C31060">
        <w:fldChar w:fldCharType="begin"/>
      </w:r>
      <w:r w:rsidR="00C31060">
        <w:instrText xml:space="preserve"> SEQ Table \* ARABIC </w:instrText>
      </w:r>
      <w:r w:rsidR="00C31060">
        <w:fldChar w:fldCharType="separate"/>
      </w:r>
      <w:r>
        <w:rPr>
          <w:noProof/>
        </w:rPr>
        <w:t>7</w:t>
      </w:r>
      <w:r w:rsidR="00C31060">
        <w:rPr>
          <w:noProof/>
        </w:rPr>
        <w:fldChar w:fldCharType="end"/>
      </w:r>
      <w:r w:rsidR="00243CDC" w:rsidRPr="007A6A2D">
        <w:t xml:space="preserve">. </w:t>
      </w:r>
      <w:r w:rsidR="00F31293" w:rsidRPr="00F31293">
        <w:rPr>
          <w:rStyle w:val="FiglegendChar"/>
          <w:caps w:val="0"/>
        </w:rPr>
        <w:t xml:space="preserve">Within-trial intention-to-treat </w:t>
      </w:r>
      <w:proofErr w:type="spellStart"/>
      <w:r w:rsidR="00F31293">
        <w:rPr>
          <w:rStyle w:val="FiglegendChar"/>
          <w:caps w:val="0"/>
        </w:rPr>
        <w:t>QALYs</w:t>
      </w:r>
      <w:proofErr w:type="spellEnd"/>
      <w:r w:rsidR="00F31293" w:rsidRPr="00F31293">
        <w:rPr>
          <w:rStyle w:val="FiglegendChar"/>
          <w:caps w:val="0"/>
        </w:rPr>
        <w:t xml:space="preserve"> and costs: individualised vs. </w:t>
      </w:r>
      <w:r w:rsidR="00F31293">
        <w:rPr>
          <w:rStyle w:val="FiglegendChar"/>
          <w:caps w:val="0"/>
        </w:rPr>
        <w:t>a</w:t>
      </w:r>
      <w:r w:rsidR="00F31293" w:rsidRPr="00F31293">
        <w:rPr>
          <w:rStyle w:val="FiglegendChar"/>
          <w:caps w:val="0"/>
        </w:rPr>
        <w:t>nnual screening</w:t>
      </w:r>
      <w:bookmarkEnd w:id="94"/>
    </w:p>
    <w:tbl>
      <w:tblPr>
        <w:tblW w:w="7247" w:type="dxa"/>
        <w:tblLook w:val="04A0" w:firstRow="1" w:lastRow="0" w:firstColumn="1" w:lastColumn="0" w:noHBand="0" w:noVBand="1"/>
      </w:tblPr>
      <w:tblGrid>
        <w:gridCol w:w="345"/>
        <w:gridCol w:w="1940"/>
        <w:gridCol w:w="2503"/>
        <w:gridCol w:w="2459"/>
      </w:tblGrid>
      <w:tr w:rsidR="00243CDC" w:rsidRPr="007A6A2D" w14:paraId="6377ABF5" w14:textId="77777777" w:rsidTr="006A04B8">
        <w:trPr>
          <w:trHeight w:val="332"/>
        </w:trPr>
        <w:tc>
          <w:tcPr>
            <w:tcW w:w="345" w:type="dxa"/>
            <w:tcBorders>
              <w:top w:val="nil"/>
              <w:left w:val="nil"/>
              <w:bottom w:val="single" w:sz="8" w:space="0" w:color="auto"/>
              <w:right w:val="nil"/>
            </w:tcBorders>
            <w:shd w:val="clear" w:color="auto" w:fill="auto"/>
            <w:noWrap/>
            <w:vAlign w:val="bottom"/>
            <w:hideMark/>
          </w:tcPr>
          <w:p w14:paraId="4597257D" w14:textId="77777777" w:rsidR="00243CDC" w:rsidRPr="007A6A2D" w:rsidRDefault="00243CDC" w:rsidP="006A04B8">
            <w:pPr>
              <w:rPr>
                <w:sz w:val="20"/>
                <w:szCs w:val="20"/>
              </w:rPr>
            </w:pPr>
            <w:r w:rsidRPr="007A6A2D">
              <w:rPr>
                <w:sz w:val="20"/>
                <w:szCs w:val="20"/>
              </w:rPr>
              <w:t> </w:t>
            </w:r>
          </w:p>
        </w:tc>
        <w:tc>
          <w:tcPr>
            <w:tcW w:w="1940" w:type="dxa"/>
            <w:tcBorders>
              <w:top w:val="nil"/>
              <w:left w:val="nil"/>
              <w:bottom w:val="single" w:sz="8" w:space="0" w:color="auto"/>
              <w:right w:val="nil"/>
            </w:tcBorders>
            <w:shd w:val="clear" w:color="000000" w:fill="FFFFFF"/>
            <w:noWrap/>
            <w:vAlign w:val="bottom"/>
            <w:hideMark/>
          </w:tcPr>
          <w:p w14:paraId="52860C8B" w14:textId="77777777" w:rsidR="00243CDC" w:rsidRPr="007A6A2D" w:rsidRDefault="00243CDC" w:rsidP="006A04B8">
            <w:pPr>
              <w:rPr>
                <w:sz w:val="20"/>
                <w:szCs w:val="20"/>
              </w:rPr>
            </w:pPr>
            <w:r w:rsidRPr="007A6A2D">
              <w:rPr>
                <w:sz w:val="20"/>
                <w:szCs w:val="20"/>
              </w:rPr>
              <w:t> </w:t>
            </w:r>
          </w:p>
        </w:tc>
        <w:tc>
          <w:tcPr>
            <w:tcW w:w="2503" w:type="dxa"/>
            <w:tcBorders>
              <w:top w:val="nil"/>
              <w:left w:val="nil"/>
              <w:bottom w:val="single" w:sz="8" w:space="0" w:color="auto"/>
              <w:right w:val="nil"/>
            </w:tcBorders>
            <w:shd w:val="clear" w:color="000000" w:fill="FFFFFF"/>
            <w:noWrap/>
            <w:vAlign w:val="bottom"/>
            <w:hideMark/>
          </w:tcPr>
          <w:p w14:paraId="7B9C0C0E" w14:textId="77777777" w:rsidR="00243CDC" w:rsidRPr="007A6A2D" w:rsidRDefault="00243CDC" w:rsidP="006A04B8">
            <w:pPr>
              <w:rPr>
                <w:sz w:val="20"/>
                <w:szCs w:val="20"/>
              </w:rPr>
            </w:pPr>
            <w:r w:rsidRPr="007A6A2D">
              <w:rPr>
                <w:sz w:val="20"/>
                <w:szCs w:val="20"/>
              </w:rPr>
              <w:t> </w:t>
            </w:r>
          </w:p>
        </w:tc>
        <w:tc>
          <w:tcPr>
            <w:tcW w:w="2457" w:type="dxa"/>
            <w:tcBorders>
              <w:top w:val="nil"/>
              <w:left w:val="nil"/>
              <w:bottom w:val="single" w:sz="8" w:space="0" w:color="auto"/>
              <w:right w:val="nil"/>
            </w:tcBorders>
            <w:shd w:val="clear" w:color="000000" w:fill="FFFFFF"/>
            <w:noWrap/>
            <w:vAlign w:val="bottom"/>
            <w:hideMark/>
          </w:tcPr>
          <w:p w14:paraId="2C8773F1" w14:textId="77777777" w:rsidR="00243CDC" w:rsidRPr="007A6A2D" w:rsidRDefault="00243CDC" w:rsidP="006A04B8">
            <w:pPr>
              <w:rPr>
                <w:sz w:val="20"/>
                <w:szCs w:val="20"/>
              </w:rPr>
            </w:pPr>
            <w:r w:rsidRPr="007A6A2D">
              <w:rPr>
                <w:sz w:val="20"/>
                <w:szCs w:val="20"/>
              </w:rPr>
              <w:t> </w:t>
            </w:r>
          </w:p>
        </w:tc>
      </w:tr>
      <w:tr w:rsidR="00243CDC" w:rsidRPr="00F31293" w14:paraId="455901AD" w14:textId="77777777" w:rsidTr="00F31293">
        <w:trPr>
          <w:trHeight w:val="318"/>
        </w:trPr>
        <w:tc>
          <w:tcPr>
            <w:tcW w:w="2285" w:type="dxa"/>
            <w:gridSpan w:val="2"/>
            <w:vMerge w:val="restart"/>
            <w:tcBorders>
              <w:top w:val="single" w:sz="8" w:space="0" w:color="auto"/>
              <w:left w:val="nil"/>
              <w:bottom w:val="single" w:sz="4" w:space="0" w:color="000000"/>
              <w:right w:val="nil"/>
            </w:tcBorders>
            <w:shd w:val="clear" w:color="auto" w:fill="92D050"/>
            <w:noWrap/>
            <w:vAlign w:val="center"/>
            <w:hideMark/>
          </w:tcPr>
          <w:p w14:paraId="010CB3D1" w14:textId="77777777" w:rsidR="00243CDC" w:rsidRPr="00F31293" w:rsidRDefault="00243CDC" w:rsidP="00F31293">
            <w:pPr>
              <w:pStyle w:val="Figtext"/>
              <w:rPr>
                <w:color w:val="FFFFFF" w:themeColor="background1"/>
              </w:rPr>
            </w:pPr>
            <w:r w:rsidRPr="00F31293">
              <w:rPr>
                <w:color w:val="FFFFFF" w:themeColor="background1"/>
              </w:rPr>
              <w:t>Variable (n/N)</w:t>
            </w:r>
          </w:p>
        </w:tc>
        <w:tc>
          <w:tcPr>
            <w:tcW w:w="4961" w:type="dxa"/>
            <w:gridSpan w:val="2"/>
            <w:tcBorders>
              <w:top w:val="nil"/>
              <w:left w:val="nil"/>
              <w:bottom w:val="single" w:sz="4" w:space="0" w:color="auto"/>
              <w:right w:val="nil"/>
            </w:tcBorders>
            <w:shd w:val="clear" w:color="auto" w:fill="92D050"/>
            <w:noWrap/>
            <w:vAlign w:val="center"/>
            <w:hideMark/>
          </w:tcPr>
          <w:p w14:paraId="5F5B1C49" w14:textId="77777777" w:rsidR="00243CDC" w:rsidRPr="00F31293" w:rsidRDefault="00243CDC" w:rsidP="00F31293">
            <w:pPr>
              <w:pStyle w:val="Figtext"/>
              <w:rPr>
                <w:color w:val="FFFFFF" w:themeColor="background1"/>
              </w:rPr>
            </w:pPr>
            <w:r w:rsidRPr="00F31293">
              <w:rPr>
                <w:color w:val="FFFFFF" w:themeColor="background1"/>
              </w:rPr>
              <w:t>Mean difference (95% CI)</w:t>
            </w:r>
          </w:p>
        </w:tc>
      </w:tr>
      <w:tr w:rsidR="00243CDC" w:rsidRPr="007A6A2D" w14:paraId="040F828E" w14:textId="77777777" w:rsidTr="00F31293">
        <w:trPr>
          <w:trHeight w:val="318"/>
        </w:trPr>
        <w:tc>
          <w:tcPr>
            <w:tcW w:w="2285" w:type="dxa"/>
            <w:gridSpan w:val="2"/>
            <w:vMerge/>
            <w:tcBorders>
              <w:top w:val="single" w:sz="8" w:space="0" w:color="auto"/>
              <w:left w:val="nil"/>
              <w:bottom w:val="single" w:sz="4" w:space="0" w:color="000000"/>
              <w:right w:val="nil"/>
            </w:tcBorders>
            <w:shd w:val="clear" w:color="auto" w:fill="92D050"/>
            <w:vAlign w:val="center"/>
            <w:hideMark/>
          </w:tcPr>
          <w:p w14:paraId="02A21109" w14:textId="77777777" w:rsidR="00243CDC" w:rsidRPr="007A6A2D" w:rsidRDefault="00243CDC" w:rsidP="006A04B8">
            <w:pPr>
              <w:rPr>
                <w:sz w:val="20"/>
                <w:szCs w:val="20"/>
              </w:rPr>
            </w:pPr>
          </w:p>
        </w:tc>
        <w:tc>
          <w:tcPr>
            <w:tcW w:w="2503" w:type="dxa"/>
            <w:tcBorders>
              <w:top w:val="nil"/>
              <w:left w:val="nil"/>
              <w:bottom w:val="single" w:sz="4" w:space="0" w:color="auto"/>
              <w:right w:val="nil"/>
            </w:tcBorders>
            <w:shd w:val="clear" w:color="auto" w:fill="92D050"/>
            <w:noWrap/>
            <w:vAlign w:val="center"/>
            <w:hideMark/>
          </w:tcPr>
          <w:p w14:paraId="1E7428D0" w14:textId="77777777" w:rsidR="00243CDC" w:rsidRPr="00F31293" w:rsidRDefault="00243CDC" w:rsidP="00F31293">
            <w:pPr>
              <w:pStyle w:val="Figtext"/>
              <w:rPr>
                <w:color w:val="FFFFFF" w:themeColor="background1"/>
              </w:rPr>
            </w:pPr>
            <w:r w:rsidRPr="00F31293">
              <w:rPr>
                <w:color w:val="FFFFFF" w:themeColor="background1"/>
              </w:rPr>
              <w:t>Complete case</w:t>
            </w:r>
          </w:p>
        </w:tc>
        <w:tc>
          <w:tcPr>
            <w:tcW w:w="2457" w:type="dxa"/>
            <w:tcBorders>
              <w:top w:val="nil"/>
              <w:left w:val="nil"/>
              <w:bottom w:val="single" w:sz="4" w:space="0" w:color="auto"/>
              <w:right w:val="nil"/>
            </w:tcBorders>
            <w:shd w:val="clear" w:color="auto" w:fill="92D050"/>
            <w:noWrap/>
            <w:vAlign w:val="center"/>
            <w:hideMark/>
          </w:tcPr>
          <w:p w14:paraId="694E8349" w14:textId="77777777" w:rsidR="00243CDC" w:rsidRPr="00F31293" w:rsidRDefault="00243CDC" w:rsidP="00F31293">
            <w:pPr>
              <w:pStyle w:val="Figtext"/>
              <w:rPr>
                <w:color w:val="FFFFFF" w:themeColor="background1"/>
              </w:rPr>
            </w:pPr>
            <w:r w:rsidRPr="00F31293">
              <w:rPr>
                <w:color w:val="FFFFFF" w:themeColor="background1"/>
              </w:rPr>
              <w:t>Multiple imputed</w:t>
            </w:r>
          </w:p>
        </w:tc>
      </w:tr>
      <w:tr w:rsidR="00243CDC" w:rsidRPr="007A6A2D" w14:paraId="12E37F46" w14:textId="77777777" w:rsidTr="006A04B8">
        <w:trPr>
          <w:trHeight w:val="318"/>
        </w:trPr>
        <w:tc>
          <w:tcPr>
            <w:tcW w:w="2285" w:type="dxa"/>
            <w:gridSpan w:val="2"/>
            <w:tcBorders>
              <w:top w:val="nil"/>
              <w:left w:val="nil"/>
              <w:bottom w:val="nil"/>
              <w:right w:val="nil"/>
            </w:tcBorders>
            <w:shd w:val="clear" w:color="000000" w:fill="FFFFFF"/>
            <w:noWrap/>
            <w:vAlign w:val="center"/>
            <w:hideMark/>
          </w:tcPr>
          <w:p w14:paraId="62103ECD" w14:textId="77777777" w:rsidR="00243CDC" w:rsidRPr="00F31293" w:rsidRDefault="00243CDC" w:rsidP="00F31293">
            <w:pPr>
              <w:pStyle w:val="Figlegend"/>
              <w:rPr>
                <w:b/>
                <w:bCs/>
              </w:rPr>
            </w:pPr>
            <w:r w:rsidRPr="00F31293">
              <w:rPr>
                <w:b/>
                <w:bCs/>
              </w:rPr>
              <w:t>EQ-5D (</w:t>
            </w:r>
            <w:r w:rsidRPr="00F31293">
              <w:rPr>
                <w:b/>
                <w:bCs/>
                <w:i/>
                <w:iCs/>
              </w:rPr>
              <w:t>539</w:t>
            </w:r>
            <w:r w:rsidRPr="00F31293">
              <w:rPr>
                <w:b/>
                <w:bCs/>
              </w:rPr>
              <w:t>/868)</w:t>
            </w:r>
          </w:p>
        </w:tc>
        <w:tc>
          <w:tcPr>
            <w:tcW w:w="2503" w:type="dxa"/>
            <w:tcBorders>
              <w:top w:val="nil"/>
              <w:left w:val="nil"/>
              <w:bottom w:val="nil"/>
              <w:right w:val="nil"/>
            </w:tcBorders>
            <w:shd w:val="clear" w:color="000000" w:fill="FFFFFF"/>
            <w:noWrap/>
            <w:vAlign w:val="center"/>
            <w:hideMark/>
          </w:tcPr>
          <w:p w14:paraId="244627AD" w14:textId="77777777" w:rsidR="00243CDC" w:rsidRPr="007A6A2D" w:rsidRDefault="00243CDC" w:rsidP="00F31293">
            <w:pPr>
              <w:pStyle w:val="Figlegend"/>
            </w:pPr>
            <w:r w:rsidRPr="007A6A2D">
              <w:t> </w:t>
            </w:r>
          </w:p>
        </w:tc>
        <w:tc>
          <w:tcPr>
            <w:tcW w:w="2457" w:type="dxa"/>
            <w:tcBorders>
              <w:top w:val="nil"/>
              <w:left w:val="nil"/>
              <w:bottom w:val="nil"/>
              <w:right w:val="nil"/>
            </w:tcBorders>
            <w:shd w:val="clear" w:color="000000" w:fill="FFFFFF"/>
            <w:noWrap/>
            <w:vAlign w:val="center"/>
            <w:hideMark/>
          </w:tcPr>
          <w:p w14:paraId="326CCC39" w14:textId="77777777" w:rsidR="00243CDC" w:rsidRPr="007A6A2D" w:rsidRDefault="00243CDC" w:rsidP="00F31293">
            <w:pPr>
              <w:pStyle w:val="Figlegend"/>
            </w:pPr>
            <w:r w:rsidRPr="007A6A2D">
              <w:t> </w:t>
            </w:r>
          </w:p>
        </w:tc>
      </w:tr>
      <w:tr w:rsidR="00243CDC" w:rsidRPr="007A6A2D" w14:paraId="08C13514" w14:textId="77777777" w:rsidTr="006A04B8">
        <w:trPr>
          <w:trHeight w:val="318"/>
        </w:trPr>
        <w:tc>
          <w:tcPr>
            <w:tcW w:w="345" w:type="dxa"/>
            <w:tcBorders>
              <w:top w:val="nil"/>
              <w:left w:val="nil"/>
              <w:bottom w:val="nil"/>
              <w:right w:val="nil"/>
            </w:tcBorders>
            <w:shd w:val="clear" w:color="000000" w:fill="FFFFFF"/>
            <w:noWrap/>
            <w:vAlign w:val="center"/>
            <w:hideMark/>
          </w:tcPr>
          <w:p w14:paraId="3C966EBB" w14:textId="77777777" w:rsidR="00243CDC" w:rsidRPr="007A6A2D" w:rsidRDefault="00243CDC" w:rsidP="00F31293">
            <w:pPr>
              <w:pStyle w:val="Figlegend"/>
            </w:pPr>
            <w:r w:rsidRPr="007A6A2D">
              <w:t> </w:t>
            </w:r>
          </w:p>
        </w:tc>
        <w:tc>
          <w:tcPr>
            <w:tcW w:w="1940" w:type="dxa"/>
            <w:tcBorders>
              <w:top w:val="nil"/>
              <w:left w:val="nil"/>
              <w:bottom w:val="nil"/>
              <w:right w:val="nil"/>
            </w:tcBorders>
            <w:shd w:val="clear" w:color="000000" w:fill="FFFFFF"/>
            <w:noWrap/>
            <w:vAlign w:val="center"/>
            <w:hideMark/>
          </w:tcPr>
          <w:p w14:paraId="7222CEA7" w14:textId="77777777" w:rsidR="00243CDC" w:rsidRPr="007A6A2D" w:rsidRDefault="00243CDC" w:rsidP="00F31293">
            <w:pPr>
              <w:pStyle w:val="Figlegend"/>
            </w:pPr>
            <w:r w:rsidRPr="007A6A2D">
              <w:t>Unadjusted</w:t>
            </w:r>
          </w:p>
        </w:tc>
        <w:tc>
          <w:tcPr>
            <w:tcW w:w="2503" w:type="dxa"/>
            <w:tcBorders>
              <w:top w:val="nil"/>
              <w:left w:val="nil"/>
              <w:bottom w:val="nil"/>
              <w:right w:val="nil"/>
            </w:tcBorders>
            <w:shd w:val="clear" w:color="000000" w:fill="FFFFFF"/>
            <w:noWrap/>
            <w:vAlign w:val="center"/>
            <w:hideMark/>
          </w:tcPr>
          <w:p w14:paraId="3C5ECAE3" w14:textId="77777777" w:rsidR="00243CDC" w:rsidRPr="007A6A2D" w:rsidRDefault="00243CDC" w:rsidP="00F31293">
            <w:pPr>
              <w:pStyle w:val="Figlegend"/>
            </w:pPr>
            <w:r w:rsidRPr="007A6A2D">
              <w:t>0.012 (-0.097 to 0.119)</w:t>
            </w:r>
          </w:p>
        </w:tc>
        <w:tc>
          <w:tcPr>
            <w:tcW w:w="2457" w:type="dxa"/>
            <w:tcBorders>
              <w:top w:val="nil"/>
              <w:left w:val="nil"/>
              <w:bottom w:val="nil"/>
              <w:right w:val="nil"/>
            </w:tcBorders>
            <w:shd w:val="clear" w:color="000000" w:fill="FFFFFF"/>
            <w:noWrap/>
            <w:vAlign w:val="center"/>
            <w:hideMark/>
          </w:tcPr>
          <w:p w14:paraId="1B9A47CD" w14:textId="77777777" w:rsidR="00243CDC" w:rsidRPr="007A6A2D" w:rsidRDefault="00243CDC" w:rsidP="00F31293">
            <w:pPr>
              <w:pStyle w:val="Figlegend"/>
            </w:pPr>
            <w:r w:rsidRPr="007A6A2D">
              <w:t>0.043 (0.032 to 0.055)</w:t>
            </w:r>
          </w:p>
        </w:tc>
      </w:tr>
      <w:tr w:rsidR="00243CDC" w:rsidRPr="007A6A2D" w14:paraId="56C3BF4F" w14:textId="77777777" w:rsidTr="006A04B8">
        <w:trPr>
          <w:trHeight w:val="318"/>
        </w:trPr>
        <w:tc>
          <w:tcPr>
            <w:tcW w:w="345" w:type="dxa"/>
            <w:tcBorders>
              <w:top w:val="nil"/>
              <w:left w:val="nil"/>
              <w:bottom w:val="nil"/>
              <w:right w:val="nil"/>
            </w:tcBorders>
            <w:shd w:val="clear" w:color="000000" w:fill="FFFFFF"/>
            <w:noWrap/>
            <w:vAlign w:val="center"/>
            <w:hideMark/>
          </w:tcPr>
          <w:p w14:paraId="771DFD2E" w14:textId="77777777" w:rsidR="00243CDC" w:rsidRPr="007A6A2D" w:rsidRDefault="00243CDC" w:rsidP="00F31293">
            <w:pPr>
              <w:pStyle w:val="Figlegend"/>
            </w:pPr>
            <w:r w:rsidRPr="007A6A2D">
              <w:t> </w:t>
            </w:r>
          </w:p>
        </w:tc>
        <w:tc>
          <w:tcPr>
            <w:tcW w:w="1940" w:type="dxa"/>
            <w:tcBorders>
              <w:top w:val="nil"/>
              <w:left w:val="nil"/>
              <w:bottom w:val="nil"/>
              <w:right w:val="nil"/>
            </w:tcBorders>
            <w:shd w:val="clear" w:color="000000" w:fill="FFFFFF"/>
            <w:noWrap/>
            <w:vAlign w:val="center"/>
            <w:hideMark/>
          </w:tcPr>
          <w:p w14:paraId="5486C166" w14:textId="77777777" w:rsidR="00243CDC" w:rsidRPr="007A6A2D" w:rsidRDefault="00243CDC" w:rsidP="00F31293">
            <w:pPr>
              <w:pStyle w:val="Figlegend"/>
            </w:pPr>
            <w:r w:rsidRPr="007A6A2D">
              <w:t>Baseline adjusted</w:t>
            </w:r>
          </w:p>
        </w:tc>
        <w:tc>
          <w:tcPr>
            <w:tcW w:w="2503" w:type="dxa"/>
            <w:tcBorders>
              <w:top w:val="nil"/>
              <w:left w:val="nil"/>
              <w:bottom w:val="nil"/>
              <w:right w:val="nil"/>
            </w:tcBorders>
            <w:shd w:val="clear" w:color="000000" w:fill="FFFFFF"/>
            <w:noWrap/>
            <w:vAlign w:val="center"/>
            <w:hideMark/>
          </w:tcPr>
          <w:p w14:paraId="50B65147" w14:textId="77777777" w:rsidR="00243CDC" w:rsidRPr="007A6A2D" w:rsidRDefault="00243CDC" w:rsidP="00F31293">
            <w:pPr>
              <w:pStyle w:val="Figlegend"/>
            </w:pPr>
            <w:r w:rsidRPr="007A6A2D">
              <w:t>0.006 (-0.039 to 0.06)</w:t>
            </w:r>
          </w:p>
        </w:tc>
        <w:tc>
          <w:tcPr>
            <w:tcW w:w="2457" w:type="dxa"/>
            <w:tcBorders>
              <w:top w:val="nil"/>
              <w:left w:val="nil"/>
              <w:bottom w:val="nil"/>
              <w:right w:val="nil"/>
            </w:tcBorders>
            <w:shd w:val="clear" w:color="000000" w:fill="FFFFFF"/>
            <w:noWrap/>
            <w:vAlign w:val="center"/>
            <w:hideMark/>
          </w:tcPr>
          <w:p w14:paraId="7D58E7DB" w14:textId="77777777" w:rsidR="00243CDC" w:rsidRPr="007A6A2D" w:rsidRDefault="00243CDC" w:rsidP="00F31293">
            <w:pPr>
              <w:pStyle w:val="Figlegend"/>
            </w:pPr>
            <w:r w:rsidRPr="007A6A2D">
              <w:t>0.044 (0.038 to 0.05)</w:t>
            </w:r>
          </w:p>
        </w:tc>
      </w:tr>
      <w:tr w:rsidR="00243CDC" w:rsidRPr="007A6A2D" w14:paraId="5D9CC9A5" w14:textId="77777777" w:rsidTr="006A04B8">
        <w:trPr>
          <w:trHeight w:val="318"/>
        </w:trPr>
        <w:tc>
          <w:tcPr>
            <w:tcW w:w="2285" w:type="dxa"/>
            <w:gridSpan w:val="2"/>
            <w:tcBorders>
              <w:top w:val="nil"/>
              <w:left w:val="nil"/>
              <w:bottom w:val="nil"/>
              <w:right w:val="nil"/>
            </w:tcBorders>
            <w:shd w:val="clear" w:color="000000" w:fill="FFFFFF"/>
            <w:noWrap/>
            <w:vAlign w:val="center"/>
            <w:hideMark/>
          </w:tcPr>
          <w:p w14:paraId="2E8F1231" w14:textId="77777777" w:rsidR="00243CDC" w:rsidRPr="00F31293" w:rsidRDefault="00243CDC" w:rsidP="00F31293">
            <w:pPr>
              <w:pStyle w:val="Figlegend"/>
              <w:rPr>
                <w:b/>
                <w:bCs/>
              </w:rPr>
            </w:pPr>
            <w:r w:rsidRPr="00F31293">
              <w:rPr>
                <w:b/>
                <w:bCs/>
              </w:rPr>
              <w:t>EQ-VAS (</w:t>
            </w:r>
            <w:r w:rsidRPr="00F31293">
              <w:rPr>
                <w:b/>
                <w:bCs/>
                <w:i/>
                <w:iCs/>
              </w:rPr>
              <w:t>548</w:t>
            </w:r>
            <w:r w:rsidRPr="00F31293">
              <w:rPr>
                <w:b/>
                <w:bCs/>
              </w:rPr>
              <w:t>/868)</w:t>
            </w:r>
          </w:p>
        </w:tc>
        <w:tc>
          <w:tcPr>
            <w:tcW w:w="2503" w:type="dxa"/>
            <w:tcBorders>
              <w:top w:val="nil"/>
              <w:left w:val="nil"/>
              <w:bottom w:val="nil"/>
              <w:right w:val="nil"/>
            </w:tcBorders>
            <w:shd w:val="clear" w:color="000000" w:fill="FFFFFF"/>
            <w:noWrap/>
            <w:vAlign w:val="center"/>
            <w:hideMark/>
          </w:tcPr>
          <w:p w14:paraId="41B9A922" w14:textId="77777777" w:rsidR="00243CDC" w:rsidRPr="007A6A2D" w:rsidRDefault="00243CDC" w:rsidP="00F31293">
            <w:pPr>
              <w:pStyle w:val="Figlegend"/>
            </w:pPr>
            <w:r w:rsidRPr="007A6A2D">
              <w:t> </w:t>
            </w:r>
          </w:p>
        </w:tc>
        <w:tc>
          <w:tcPr>
            <w:tcW w:w="2457" w:type="dxa"/>
            <w:tcBorders>
              <w:top w:val="nil"/>
              <w:left w:val="nil"/>
              <w:bottom w:val="nil"/>
              <w:right w:val="nil"/>
            </w:tcBorders>
            <w:shd w:val="clear" w:color="000000" w:fill="FFFFFF"/>
            <w:noWrap/>
            <w:vAlign w:val="center"/>
            <w:hideMark/>
          </w:tcPr>
          <w:p w14:paraId="0A9A5432" w14:textId="77777777" w:rsidR="00243CDC" w:rsidRPr="007A6A2D" w:rsidRDefault="00243CDC" w:rsidP="00F31293">
            <w:pPr>
              <w:pStyle w:val="Figlegend"/>
            </w:pPr>
            <w:r w:rsidRPr="007A6A2D">
              <w:t> </w:t>
            </w:r>
          </w:p>
        </w:tc>
      </w:tr>
      <w:tr w:rsidR="00243CDC" w:rsidRPr="007A6A2D" w14:paraId="38F45601" w14:textId="77777777" w:rsidTr="006A04B8">
        <w:trPr>
          <w:trHeight w:val="318"/>
        </w:trPr>
        <w:tc>
          <w:tcPr>
            <w:tcW w:w="345" w:type="dxa"/>
            <w:tcBorders>
              <w:top w:val="nil"/>
              <w:left w:val="nil"/>
              <w:bottom w:val="nil"/>
              <w:right w:val="nil"/>
            </w:tcBorders>
            <w:shd w:val="clear" w:color="000000" w:fill="FFFFFF"/>
            <w:noWrap/>
            <w:vAlign w:val="center"/>
            <w:hideMark/>
          </w:tcPr>
          <w:p w14:paraId="62F0A3B8" w14:textId="77777777" w:rsidR="00243CDC" w:rsidRPr="007A6A2D" w:rsidRDefault="00243CDC" w:rsidP="00F31293">
            <w:pPr>
              <w:pStyle w:val="Figlegend"/>
            </w:pPr>
            <w:r w:rsidRPr="007A6A2D">
              <w:t> </w:t>
            </w:r>
          </w:p>
        </w:tc>
        <w:tc>
          <w:tcPr>
            <w:tcW w:w="1940" w:type="dxa"/>
            <w:tcBorders>
              <w:top w:val="nil"/>
              <w:left w:val="nil"/>
              <w:bottom w:val="nil"/>
              <w:right w:val="nil"/>
            </w:tcBorders>
            <w:shd w:val="clear" w:color="000000" w:fill="FFFFFF"/>
            <w:noWrap/>
            <w:vAlign w:val="center"/>
            <w:hideMark/>
          </w:tcPr>
          <w:p w14:paraId="44C5AF72" w14:textId="77777777" w:rsidR="00243CDC" w:rsidRPr="007A6A2D" w:rsidRDefault="00243CDC" w:rsidP="00F31293">
            <w:pPr>
              <w:pStyle w:val="Figlegend"/>
            </w:pPr>
            <w:r w:rsidRPr="007A6A2D">
              <w:t>Unadjusted</w:t>
            </w:r>
          </w:p>
        </w:tc>
        <w:tc>
          <w:tcPr>
            <w:tcW w:w="2503" w:type="dxa"/>
            <w:tcBorders>
              <w:top w:val="nil"/>
              <w:left w:val="nil"/>
              <w:bottom w:val="nil"/>
              <w:right w:val="nil"/>
            </w:tcBorders>
            <w:shd w:val="clear" w:color="000000" w:fill="FFFFFF"/>
            <w:noWrap/>
            <w:vAlign w:val="center"/>
            <w:hideMark/>
          </w:tcPr>
          <w:p w14:paraId="6EE88DF0" w14:textId="77777777" w:rsidR="00243CDC" w:rsidRPr="007A6A2D" w:rsidRDefault="00243CDC" w:rsidP="00F31293">
            <w:pPr>
              <w:pStyle w:val="Figlegend"/>
            </w:pPr>
            <w:r w:rsidRPr="007A6A2D">
              <w:t>-0.033 (-0.109 to 0.044)</w:t>
            </w:r>
          </w:p>
        </w:tc>
        <w:tc>
          <w:tcPr>
            <w:tcW w:w="2457" w:type="dxa"/>
            <w:tcBorders>
              <w:top w:val="nil"/>
              <w:left w:val="nil"/>
              <w:bottom w:val="nil"/>
              <w:right w:val="nil"/>
            </w:tcBorders>
            <w:shd w:val="clear" w:color="000000" w:fill="FFFFFF"/>
            <w:noWrap/>
            <w:vAlign w:val="center"/>
            <w:hideMark/>
          </w:tcPr>
          <w:p w14:paraId="6A9A351C" w14:textId="77777777" w:rsidR="00243CDC" w:rsidRPr="007A6A2D" w:rsidRDefault="00243CDC" w:rsidP="00F31293">
            <w:pPr>
              <w:pStyle w:val="Figlegend"/>
            </w:pPr>
            <w:r w:rsidRPr="007A6A2D">
              <w:t>0.013 (0.005 to 0.022)</w:t>
            </w:r>
          </w:p>
        </w:tc>
      </w:tr>
      <w:tr w:rsidR="00243CDC" w:rsidRPr="007A6A2D" w14:paraId="0B0ED1A2" w14:textId="77777777" w:rsidTr="006A04B8">
        <w:trPr>
          <w:trHeight w:val="318"/>
        </w:trPr>
        <w:tc>
          <w:tcPr>
            <w:tcW w:w="345" w:type="dxa"/>
            <w:tcBorders>
              <w:top w:val="nil"/>
              <w:left w:val="nil"/>
              <w:bottom w:val="nil"/>
              <w:right w:val="nil"/>
            </w:tcBorders>
            <w:shd w:val="clear" w:color="000000" w:fill="FFFFFF"/>
            <w:noWrap/>
            <w:vAlign w:val="center"/>
            <w:hideMark/>
          </w:tcPr>
          <w:p w14:paraId="10942E3F" w14:textId="77777777" w:rsidR="00243CDC" w:rsidRPr="007A6A2D" w:rsidRDefault="00243CDC" w:rsidP="00F31293">
            <w:pPr>
              <w:pStyle w:val="Figlegend"/>
            </w:pPr>
            <w:r w:rsidRPr="007A6A2D">
              <w:t> </w:t>
            </w:r>
          </w:p>
        </w:tc>
        <w:tc>
          <w:tcPr>
            <w:tcW w:w="1940" w:type="dxa"/>
            <w:tcBorders>
              <w:top w:val="nil"/>
              <w:left w:val="nil"/>
              <w:bottom w:val="nil"/>
              <w:right w:val="nil"/>
            </w:tcBorders>
            <w:shd w:val="clear" w:color="000000" w:fill="FFFFFF"/>
            <w:noWrap/>
            <w:vAlign w:val="center"/>
            <w:hideMark/>
          </w:tcPr>
          <w:p w14:paraId="1FBEDE1C" w14:textId="77777777" w:rsidR="00243CDC" w:rsidRPr="007A6A2D" w:rsidRDefault="00243CDC" w:rsidP="00F31293">
            <w:pPr>
              <w:pStyle w:val="Figlegend"/>
            </w:pPr>
            <w:r w:rsidRPr="007A6A2D">
              <w:t>Baseline adjusted</w:t>
            </w:r>
          </w:p>
        </w:tc>
        <w:tc>
          <w:tcPr>
            <w:tcW w:w="2503" w:type="dxa"/>
            <w:tcBorders>
              <w:top w:val="nil"/>
              <w:left w:val="nil"/>
              <w:bottom w:val="nil"/>
              <w:right w:val="nil"/>
            </w:tcBorders>
            <w:shd w:val="clear" w:color="000000" w:fill="FFFFFF"/>
            <w:noWrap/>
            <w:vAlign w:val="center"/>
            <w:hideMark/>
          </w:tcPr>
          <w:p w14:paraId="785BACFD" w14:textId="77777777" w:rsidR="00243CDC" w:rsidRPr="007A6A2D" w:rsidRDefault="00243CDC" w:rsidP="00F31293">
            <w:pPr>
              <w:pStyle w:val="Figlegend"/>
            </w:pPr>
            <w:r w:rsidRPr="007A6A2D">
              <w:t xml:space="preserve"> 0.004 (-0.049 to 0.052)</w:t>
            </w:r>
          </w:p>
        </w:tc>
        <w:tc>
          <w:tcPr>
            <w:tcW w:w="2457" w:type="dxa"/>
            <w:tcBorders>
              <w:top w:val="nil"/>
              <w:left w:val="nil"/>
              <w:bottom w:val="nil"/>
              <w:right w:val="nil"/>
            </w:tcBorders>
            <w:shd w:val="clear" w:color="000000" w:fill="FFFFFF"/>
            <w:noWrap/>
            <w:vAlign w:val="center"/>
            <w:hideMark/>
          </w:tcPr>
          <w:p w14:paraId="7008576D" w14:textId="77777777" w:rsidR="00243CDC" w:rsidRPr="007A6A2D" w:rsidRDefault="00243CDC" w:rsidP="00F31293">
            <w:pPr>
              <w:pStyle w:val="Figlegend"/>
            </w:pPr>
            <w:r w:rsidRPr="007A6A2D">
              <w:t>0.022 (0.017 to 0.028)</w:t>
            </w:r>
          </w:p>
        </w:tc>
      </w:tr>
      <w:tr w:rsidR="00243CDC" w:rsidRPr="007A6A2D" w14:paraId="2077B7C4" w14:textId="77777777" w:rsidTr="006A04B8">
        <w:trPr>
          <w:trHeight w:val="318"/>
        </w:trPr>
        <w:tc>
          <w:tcPr>
            <w:tcW w:w="2285" w:type="dxa"/>
            <w:gridSpan w:val="2"/>
            <w:tcBorders>
              <w:top w:val="nil"/>
              <w:left w:val="nil"/>
              <w:bottom w:val="nil"/>
              <w:right w:val="nil"/>
            </w:tcBorders>
            <w:shd w:val="clear" w:color="000000" w:fill="FFFFFF"/>
            <w:noWrap/>
            <w:vAlign w:val="center"/>
            <w:hideMark/>
          </w:tcPr>
          <w:p w14:paraId="528CF005" w14:textId="77777777" w:rsidR="00243CDC" w:rsidRPr="00F31293" w:rsidRDefault="00243CDC" w:rsidP="00F31293">
            <w:pPr>
              <w:pStyle w:val="Figlegend"/>
              <w:rPr>
                <w:b/>
                <w:bCs/>
              </w:rPr>
            </w:pPr>
            <w:r w:rsidRPr="00F31293">
              <w:rPr>
                <w:b/>
                <w:bCs/>
              </w:rPr>
              <w:t>HUI3 (</w:t>
            </w:r>
            <w:r w:rsidRPr="00F31293">
              <w:rPr>
                <w:b/>
                <w:bCs/>
                <w:i/>
                <w:iCs/>
              </w:rPr>
              <w:t>408</w:t>
            </w:r>
            <w:r w:rsidRPr="00F31293">
              <w:rPr>
                <w:b/>
                <w:bCs/>
              </w:rPr>
              <w:t>/868)</w:t>
            </w:r>
          </w:p>
        </w:tc>
        <w:tc>
          <w:tcPr>
            <w:tcW w:w="2503" w:type="dxa"/>
            <w:tcBorders>
              <w:top w:val="nil"/>
              <w:left w:val="nil"/>
              <w:bottom w:val="nil"/>
              <w:right w:val="nil"/>
            </w:tcBorders>
            <w:shd w:val="clear" w:color="000000" w:fill="FFFFFF"/>
            <w:noWrap/>
            <w:vAlign w:val="center"/>
            <w:hideMark/>
          </w:tcPr>
          <w:p w14:paraId="03E0C431" w14:textId="77777777" w:rsidR="00243CDC" w:rsidRPr="007A6A2D" w:rsidRDefault="00243CDC" w:rsidP="00F31293">
            <w:pPr>
              <w:pStyle w:val="Figlegend"/>
            </w:pPr>
            <w:r w:rsidRPr="007A6A2D">
              <w:t> </w:t>
            </w:r>
          </w:p>
        </w:tc>
        <w:tc>
          <w:tcPr>
            <w:tcW w:w="2457" w:type="dxa"/>
            <w:tcBorders>
              <w:top w:val="nil"/>
              <w:left w:val="nil"/>
              <w:bottom w:val="nil"/>
              <w:right w:val="nil"/>
            </w:tcBorders>
            <w:shd w:val="clear" w:color="000000" w:fill="FFFFFF"/>
            <w:noWrap/>
            <w:vAlign w:val="center"/>
            <w:hideMark/>
          </w:tcPr>
          <w:p w14:paraId="60D32D24" w14:textId="77777777" w:rsidR="00243CDC" w:rsidRPr="007A6A2D" w:rsidRDefault="00243CDC" w:rsidP="00F31293">
            <w:pPr>
              <w:pStyle w:val="Figlegend"/>
            </w:pPr>
            <w:r w:rsidRPr="007A6A2D">
              <w:t> </w:t>
            </w:r>
          </w:p>
        </w:tc>
      </w:tr>
      <w:tr w:rsidR="00243CDC" w:rsidRPr="007A6A2D" w14:paraId="5E2340CD" w14:textId="77777777" w:rsidTr="006A04B8">
        <w:trPr>
          <w:trHeight w:val="318"/>
        </w:trPr>
        <w:tc>
          <w:tcPr>
            <w:tcW w:w="345" w:type="dxa"/>
            <w:tcBorders>
              <w:top w:val="nil"/>
              <w:left w:val="nil"/>
              <w:bottom w:val="nil"/>
              <w:right w:val="nil"/>
            </w:tcBorders>
            <w:shd w:val="clear" w:color="000000" w:fill="FFFFFF"/>
            <w:noWrap/>
            <w:vAlign w:val="center"/>
            <w:hideMark/>
          </w:tcPr>
          <w:p w14:paraId="2BD18D15" w14:textId="77777777" w:rsidR="00243CDC" w:rsidRPr="007A6A2D" w:rsidRDefault="00243CDC" w:rsidP="00F31293">
            <w:pPr>
              <w:pStyle w:val="Figlegend"/>
            </w:pPr>
            <w:r w:rsidRPr="007A6A2D">
              <w:t> </w:t>
            </w:r>
          </w:p>
        </w:tc>
        <w:tc>
          <w:tcPr>
            <w:tcW w:w="1940" w:type="dxa"/>
            <w:tcBorders>
              <w:top w:val="nil"/>
              <w:left w:val="nil"/>
              <w:bottom w:val="nil"/>
              <w:right w:val="nil"/>
            </w:tcBorders>
            <w:shd w:val="clear" w:color="000000" w:fill="FFFFFF"/>
            <w:noWrap/>
            <w:vAlign w:val="center"/>
            <w:hideMark/>
          </w:tcPr>
          <w:p w14:paraId="211E1EEB" w14:textId="77777777" w:rsidR="00243CDC" w:rsidRPr="007A6A2D" w:rsidRDefault="00243CDC" w:rsidP="00F31293">
            <w:pPr>
              <w:pStyle w:val="Figlegend"/>
            </w:pPr>
            <w:r w:rsidRPr="007A6A2D">
              <w:t>Unadjusted</w:t>
            </w:r>
          </w:p>
        </w:tc>
        <w:tc>
          <w:tcPr>
            <w:tcW w:w="2503" w:type="dxa"/>
            <w:tcBorders>
              <w:top w:val="nil"/>
              <w:left w:val="nil"/>
              <w:bottom w:val="nil"/>
              <w:right w:val="nil"/>
            </w:tcBorders>
            <w:shd w:val="clear" w:color="000000" w:fill="FFFFFF"/>
            <w:noWrap/>
            <w:vAlign w:val="center"/>
            <w:hideMark/>
          </w:tcPr>
          <w:p w14:paraId="1B94F15E" w14:textId="77777777" w:rsidR="00243CDC" w:rsidRPr="007A6A2D" w:rsidRDefault="00243CDC" w:rsidP="00F31293">
            <w:pPr>
              <w:pStyle w:val="Figlegend"/>
            </w:pPr>
            <w:r w:rsidRPr="007A6A2D">
              <w:t>-0.016 (-0.135 to 0.116)</w:t>
            </w:r>
          </w:p>
        </w:tc>
        <w:tc>
          <w:tcPr>
            <w:tcW w:w="2457" w:type="dxa"/>
            <w:tcBorders>
              <w:top w:val="nil"/>
              <w:left w:val="nil"/>
              <w:bottom w:val="nil"/>
              <w:right w:val="nil"/>
            </w:tcBorders>
            <w:shd w:val="clear" w:color="000000" w:fill="FFFFFF"/>
            <w:noWrap/>
            <w:vAlign w:val="center"/>
            <w:hideMark/>
          </w:tcPr>
          <w:p w14:paraId="3BFC6E61" w14:textId="77777777" w:rsidR="00243CDC" w:rsidRPr="007A6A2D" w:rsidRDefault="00243CDC" w:rsidP="00F31293">
            <w:pPr>
              <w:pStyle w:val="Figlegend"/>
            </w:pPr>
            <w:r w:rsidRPr="007A6A2D">
              <w:t>0.068 (0.056 to 0.081)</w:t>
            </w:r>
          </w:p>
        </w:tc>
      </w:tr>
      <w:tr w:rsidR="00243CDC" w:rsidRPr="007A6A2D" w14:paraId="77AB6EE8" w14:textId="77777777" w:rsidTr="006A04B8">
        <w:trPr>
          <w:trHeight w:val="318"/>
        </w:trPr>
        <w:tc>
          <w:tcPr>
            <w:tcW w:w="345" w:type="dxa"/>
            <w:tcBorders>
              <w:top w:val="nil"/>
              <w:left w:val="nil"/>
              <w:bottom w:val="nil"/>
              <w:right w:val="nil"/>
            </w:tcBorders>
            <w:shd w:val="clear" w:color="000000" w:fill="FFFFFF"/>
            <w:noWrap/>
            <w:vAlign w:val="center"/>
            <w:hideMark/>
          </w:tcPr>
          <w:p w14:paraId="0979CFD8" w14:textId="77777777" w:rsidR="00243CDC" w:rsidRPr="007A6A2D" w:rsidRDefault="00243CDC" w:rsidP="00F31293">
            <w:pPr>
              <w:pStyle w:val="Figlegend"/>
            </w:pPr>
            <w:r w:rsidRPr="007A6A2D">
              <w:t> </w:t>
            </w:r>
          </w:p>
        </w:tc>
        <w:tc>
          <w:tcPr>
            <w:tcW w:w="1940" w:type="dxa"/>
            <w:tcBorders>
              <w:top w:val="nil"/>
              <w:left w:val="nil"/>
              <w:bottom w:val="nil"/>
              <w:right w:val="nil"/>
            </w:tcBorders>
            <w:shd w:val="clear" w:color="000000" w:fill="FFFFFF"/>
            <w:noWrap/>
            <w:vAlign w:val="center"/>
            <w:hideMark/>
          </w:tcPr>
          <w:p w14:paraId="21273D01" w14:textId="77777777" w:rsidR="00243CDC" w:rsidRPr="007A6A2D" w:rsidRDefault="00243CDC" w:rsidP="00F31293">
            <w:pPr>
              <w:pStyle w:val="Figlegend"/>
            </w:pPr>
            <w:r w:rsidRPr="007A6A2D">
              <w:t>Baseline adjusted</w:t>
            </w:r>
          </w:p>
        </w:tc>
        <w:tc>
          <w:tcPr>
            <w:tcW w:w="2503" w:type="dxa"/>
            <w:tcBorders>
              <w:top w:val="nil"/>
              <w:left w:val="nil"/>
              <w:bottom w:val="nil"/>
              <w:right w:val="nil"/>
            </w:tcBorders>
            <w:shd w:val="clear" w:color="000000" w:fill="FFFFFF"/>
            <w:noWrap/>
            <w:vAlign w:val="center"/>
            <w:hideMark/>
          </w:tcPr>
          <w:p w14:paraId="795C174B" w14:textId="77777777" w:rsidR="00243CDC" w:rsidRPr="007A6A2D" w:rsidRDefault="00243CDC" w:rsidP="00F31293">
            <w:pPr>
              <w:pStyle w:val="Figlegend"/>
            </w:pPr>
            <w:r w:rsidRPr="007A6A2D">
              <w:t>-0.017 (-0.083 to 0.04)</w:t>
            </w:r>
          </w:p>
        </w:tc>
        <w:tc>
          <w:tcPr>
            <w:tcW w:w="2457" w:type="dxa"/>
            <w:tcBorders>
              <w:top w:val="nil"/>
              <w:left w:val="nil"/>
              <w:bottom w:val="nil"/>
              <w:right w:val="nil"/>
            </w:tcBorders>
            <w:shd w:val="clear" w:color="000000" w:fill="FFFFFF"/>
            <w:noWrap/>
            <w:vAlign w:val="center"/>
            <w:hideMark/>
          </w:tcPr>
          <w:p w14:paraId="5CF68078" w14:textId="77777777" w:rsidR="00243CDC" w:rsidRPr="007A6A2D" w:rsidRDefault="00243CDC" w:rsidP="00F31293">
            <w:pPr>
              <w:pStyle w:val="Figlegend"/>
            </w:pPr>
            <w:r w:rsidRPr="007A6A2D">
              <w:t>0.051 (0.045 to 0.058)</w:t>
            </w:r>
          </w:p>
        </w:tc>
      </w:tr>
      <w:tr w:rsidR="00243CDC" w:rsidRPr="007A6A2D" w14:paraId="3A1F948F" w14:textId="77777777" w:rsidTr="006A04B8">
        <w:trPr>
          <w:trHeight w:val="318"/>
        </w:trPr>
        <w:tc>
          <w:tcPr>
            <w:tcW w:w="2285" w:type="dxa"/>
            <w:gridSpan w:val="2"/>
            <w:tcBorders>
              <w:top w:val="nil"/>
              <w:left w:val="nil"/>
              <w:bottom w:val="nil"/>
              <w:right w:val="nil"/>
            </w:tcBorders>
            <w:shd w:val="clear" w:color="000000" w:fill="FFFFFF"/>
            <w:noWrap/>
            <w:vAlign w:val="center"/>
            <w:hideMark/>
          </w:tcPr>
          <w:p w14:paraId="06CAA907" w14:textId="77777777" w:rsidR="00243CDC" w:rsidRPr="00F31293" w:rsidRDefault="00243CDC" w:rsidP="00F31293">
            <w:pPr>
              <w:pStyle w:val="Figlegend"/>
              <w:rPr>
                <w:b/>
                <w:bCs/>
              </w:rPr>
            </w:pPr>
            <w:r w:rsidRPr="00F31293">
              <w:rPr>
                <w:b/>
                <w:bCs/>
              </w:rPr>
              <w:t>Costs (</w:t>
            </w:r>
            <w:r w:rsidRPr="00F31293">
              <w:rPr>
                <w:b/>
                <w:bCs/>
                <w:i/>
                <w:iCs/>
              </w:rPr>
              <w:t>4389</w:t>
            </w:r>
            <w:r w:rsidRPr="00F31293">
              <w:rPr>
                <w:b/>
                <w:bCs/>
              </w:rPr>
              <w:t>/4534)</w:t>
            </w:r>
          </w:p>
        </w:tc>
        <w:tc>
          <w:tcPr>
            <w:tcW w:w="2503" w:type="dxa"/>
            <w:tcBorders>
              <w:top w:val="nil"/>
              <w:left w:val="nil"/>
              <w:bottom w:val="nil"/>
              <w:right w:val="nil"/>
            </w:tcBorders>
            <w:shd w:val="clear" w:color="000000" w:fill="FFFFFF"/>
            <w:noWrap/>
            <w:vAlign w:val="center"/>
            <w:hideMark/>
          </w:tcPr>
          <w:p w14:paraId="27C33701" w14:textId="77777777" w:rsidR="00243CDC" w:rsidRPr="007A6A2D" w:rsidRDefault="00243CDC" w:rsidP="00F31293">
            <w:pPr>
              <w:pStyle w:val="Figlegend"/>
            </w:pPr>
            <w:r w:rsidRPr="007A6A2D">
              <w:t> </w:t>
            </w:r>
          </w:p>
        </w:tc>
        <w:tc>
          <w:tcPr>
            <w:tcW w:w="2457" w:type="dxa"/>
            <w:tcBorders>
              <w:top w:val="nil"/>
              <w:left w:val="nil"/>
              <w:bottom w:val="nil"/>
              <w:right w:val="nil"/>
            </w:tcBorders>
            <w:shd w:val="clear" w:color="000000" w:fill="FFFFFF"/>
            <w:noWrap/>
            <w:vAlign w:val="center"/>
            <w:hideMark/>
          </w:tcPr>
          <w:p w14:paraId="0721E374" w14:textId="77777777" w:rsidR="00243CDC" w:rsidRPr="007A6A2D" w:rsidRDefault="00243CDC" w:rsidP="00F31293">
            <w:pPr>
              <w:pStyle w:val="Figlegend"/>
            </w:pPr>
            <w:r w:rsidRPr="007A6A2D">
              <w:t> </w:t>
            </w:r>
          </w:p>
        </w:tc>
      </w:tr>
      <w:tr w:rsidR="00243CDC" w:rsidRPr="007A6A2D" w14:paraId="03969F1B" w14:textId="77777777" w:rsidTr="006A04B8">
        <w:trPr>
          <w:trHeight w:val="318"/>
        </w:trPr>
        <w:tc>
          <w:tcPr>
            <w:tcW w:w="345" w:type="dxa"/>
            <w:tcBorders>
              <w:top w:val="nil"/>
              <w:left w:val="nil"/>
              <w:bottom w:val="nil"/>
              <w:right w:val="nil"/>
            </w:tcBorders>
            <w:shd w:val="clear" w:color="000000" w:fill="FFFFFF"/>
            <w:noWrap/>
            <w:vAlign w:val="center"/>
            <w:hideMark/>
          </w:tcPr>
          <w:p w14:paraId="68930D5C" w14:textId="77777777" w:rsidR="00243CDC" w:rsidRPr="007A6A2D" w:rsidRDefault="00243CDC" w:rsidP="00F31293">
            <w:pPr>
              <w:pStyle w:val="Figlegend"/>
            </w:pPr>
            <w:r w:rsidRPr="007A6A2D">
              <w:t> </w:t>
            </w:r>
          </w:p>
        </w:tc>
        <w:tc>
          <w:tcPr>
            <w:tcW w:w="1940" w:type="dxa"/>
            <w:tcBorders>
              <w:top w:val="nil"/>
              <w:left w:val="nil"/>
              <w:bottom w:val="nil"/>
              <w:right w:val="nil"/>
            </w:tcBorders>
            <w:shd w:val="clear" w:color="000000" w:fill="FFFFFF"/>
            <w:noWrap/>
            <w:vAlign w:val="center"/>
            <w:hideMark/>
          </w:tcPr>
          <w:p w14:paraId="6C747356" w14:textId="77777777" w:rsidR="00243CDC" w:rsidRPr="007A6A2D" w:rsidRDefault="00243CDC" w:rsidP="00F31293">
            <w:pPr>
              <w:pStyle w:val="Figlegend"/>
            </w:pPr>
            <w:r w:rsidRPr="007A6A2D">
              <w:t>NHS screening</w:t>
            </w:r>
          </w:p>
        </w:tc>
        <w:tc>
          <w:tcPr>
            <w:tcW w:w="2503" w:type="dxa"/>
            <w:tcBorders>
              <w:top w:val="nil"/>
              <w:left w:val="nil"/>
              <w:bottom w:val="nil"/>
              <w:right w:val="nil"/>
            </w:tcBorders>
            <w:shd w:val="clear" w:color="000000" w:fill="FFFFFF"/>
            <w:noWrap/>
            <w:vAlign w:val="center"/>
            <w:hideMark/>
          </w:tcPr>
          <w:p w14:paraId="4A79A02E" w14:textId="77777777" w:rsidR="00243CDC" w:rsidRPr="007A6A2D" w:rsidRDefault="00243CDC" w:rsidP="00F31293">
            <w:pPr>
              <w:pStyle w:val="Figlegend"/>
            </w:pPr>
            <w:r w:rsidRPr="007A6A2D">
              <w:t>-17.44 (-18.57 to -16.31)</w:t>
            </w:r>
          </w:p>
        </w:tc>
        <w:tc>
          <w:tcPr>
            <w:tcW w:w="2457" w:type="dxa"/>
            <w:tcBorders>
              <w:top w:val="nil"/>
              <w:left w:val="nil"/>
              <w:bottom w:val="nil"/>
              <w:right w:val="nil"/>
            </w:tcBorders>
            <w:shd w:val="clear" w:color="000000" w:fill="FFFFFF"/>
            <w:noWrap/>
            <w:vAlign w:val="center"/>
            <w:hideMark/>
          </w:tcPr>
          <w:p w14:paraId="3702DAF4" w14:textId="77777777" w:rsidR="00243CDC" w:rsidRPr="007A6A2D" w:rsidRDefault="00243CDC" w:rsidP="00F31293">
            <w:pPr>
              <w:pStyle w:val="Figlegend"/>
            </w:pPr>
            <w:r w:rsidRPr="007A6A2D">
              <w:t>-17.34 (-17.67 to -17.02)</w:t>
            </w:r>
          </w:p>
        </w:tc>
      </w:tr>
      <w:tr w:rsidR="00243CDC" w:rsidRPr="007A6A2D" w14:paraId="474A4C9A" w14:textId="77777777" w:rsidTr="006A04B8">
        <w:trPr>
          <w:trHeight w:val="332"/>
        </w:trPr>
        <w:tc>
          <w:tcPr>
            <w:tcW w:w="345" w:type="dxa"/>
            <w:tcBorders>
              <w:top w:val="nil"/>
              <w:left w:val="nil"/>
              <w:bottom w:val="nil"/>
              <w:right w:val="nil"/>
            </w:tcBorders>
            <w:shd w:val="clear" w:color="000000" w:fill="FFFFFF"/>
            <w:noWrap/>
            <w:vAlign w:val="center"/>
            <w:hideMark/>
          </w:tcPr>
          <w:p w14:paraId="446287D4" w14:textId="77777777" w:rsidR="00243CDC" w:rsidRPr="007A6A2D" w:rsidRDefault="00243CDC" w:rsidP="00F31293">
            <w:pPr>
              <w:pStyle w:val="Figlegend"/>
            </w:pPr>
            <w:r w:rsidRPr="007A6A2D">
              <w:t> </w:t>
            </w:r>
          </w:p>
        </w:tc>
        <w:tc>
          <w:tcPr>
            <w:tcW w:w="1940" w:type="dxa"/>
            <w:tcBorders>
              <w:top w:val="nil"/>
              <w:left w:val="nil"/>
              <w:bottom w:val="nil"/>
              <w:right w:val="nil"/>
            </w:tcBorders>
            <w:shd w:val="clear" w:color="000000" w:fill="FFFFFF"/>
            <w:noWrap/>
            <w:vAlign w:val="center"/>
            <w:hideMark/>
          </w:tcPr>
          <w:p w14:paraId="1301B2A0" w14:textId="77777777" w:rsidR="00243CDC" w:rsidRPr="007A6A2D" w:rsidRDefault="00243CDC" w:rsidP="00F31293">
            <w:pPr>
              <w:pStyle w:val="Figlegend"/>
            </w:pPr>
            <w:r w:rsidRPr="007A6A2D">
              <w:t>Societal</w:t>
            </w:r>
          </w:p>
        </w:tc>
        <w:tc>
          <w:tcPr>
            <w:tcW w:w="2503" w:type="dxa"/>
            <w:tcBorders>
              <w:top w:val="nil"/>
              <w:left w:val="nil"/>
              <w:bottom w:val="nil"/>
              <w:right w:val="nil"/>
            </w:tcBorders>
            <w:shd w:val="clear" w:color="000000" w:fill="FFFFFF"/>
            <w:noWrap/>
            <w:vAlign w:val="center"/>
            <w:hideMark/>
          </w:tcPr>
          <w:p w14:paraId="432E5919" w14:textId="77777777" w:rsidR="00243CDC" w:rsidRPr="007A6A2D" w:rsidRDefault="00243CDC" w:rsidP="00F31293">
            <w:pPr>
              <w:pStyle w:val="Figlegend"/>
            </w:pPr>
            <w:r w:rsidRPr="007A6A2D">
              <w:t xml:space="preserve">  23.26 (-24.65 to -21.92)</w:t>
            </w:r>
          </w:p>
        </w:tc>
        <w:tc>
          <w:tcPr>
            <w:tcW w:w="2457" w:type="dxa"/>
            <w:tcBorders>
              <w:top w:val="nil"/>
              <w:left w:val="nil"/>
              <w:bottom w:val="nil"/>
              <w:right w:val="nil"/>
            </w:tcBorders>
            <w:shd w:val="clear" w:color="000000" w:fill="FFFFFF"/>
            <w:noWrap/>
            <w:vAlign w:val="center"/>
            <w:hideMark/>
          </w:tcPr>
          <w:p w14:paraId="641CFE07" w14:textId="77777777" w:rsidR="00243CDC" w:rsidRPr="007A6A2D" w:rsidRDefault="00243CDC" w:rsidP="00F31293">
            <w:pPr>
              <w:pStyle w:val="Figlegend"/>
            </w:pPr>
            <w:r w:rsidRPr="007A6A2D">
              <w:t>-23.11(-23.53 to -22.73)</w:t>
            </w:r>
          </w:p>
        </w:tc>
      </w:tr>
      <w:tr w:rsidR="00243CDC" w:rsidRPr="007554FA" w14:paraId="53399CCE" w14:textId="77777777" w:rsidTr="00F31293">
        <w:trPr>
          <w:trHeight w:val="332"/>
        </w:trPr>
        <w:tc>
          <w:tcPr>
            <w:tcW w:w="7247" w:type="dxa"/>
            <w:gridSpan w:val="4"/>
            <w:tcBorders>
              <w:top w:val="single" w:sz="8" w:space="0" w:color="auto"/>
              <w:left w:val="nil"/>
              <w:bottom w:val="nil"/>
              <w:right w:val="nil"/>
            </w:tcBorders>
            <w:shd w:val="clear" w:color="auto" w:fill="D6E3BC" w:themeFill="accent3" w:themeFillTint="66"/>
            <w:noWrap/>
            <w:hideMark/>
          </w:tcPr>
          <w:p w14:paraId="086985AB" w14:textId="77777777" w:rsidR="00243CDC" w:rsidRPr="007554FA" w:rsidRDefault="00243CDC" w:rsidP="00F31293">
            <w:pPr>
              <w:pStyle w:val="Figtextbottom"/>
            </w:pPr>
            <w:r w:rsidRPr="007A6A2D">
              <w:rPr>
                <w:lang w:val="fr-FR"/>
              </w:rPr>
              <w:t xml:space="preserve">EQ-5D, EuroQoL-5D. EQ-VAS, </w:t>
            </w:r>
            <w:proofErr w:type="spellStart"/>
            <w:r w:rsidRPr="007A6A2D">
              <w:rPr>
                <w:lang w:val="fr-FR"/>
              </w:rPr>
              <w:t>EuroQol</w:t>
            </w:r>
            <w:proofErr w:type="spellEnd"/>
            <w:r w:rsidRPr="007A6A2D">
              <w:rPr>
                <w:lang w:val="fr-FR"/>
              </w:rPr>
              <w:t xml:space="preserve"> Visual Analogue Score. </w:t>
            </w:r>
            <w:r w:rsidRPr="007A6A2D">
              <w:t xml:space="preserve">HUI3, Health Utilities Index Mark 3. Societal costs report the combination of NHS costs, participant or carer productivity losses, and out-of-pocket expenses. </w:t>
            </w:r>
            <w:r w:rsidRPr="007A6A2D">
              <w:rPr>
                <w:i/>
                <w:iCs/>
              </w:rPr>
              <w:t>n</w:t>
            </w:r>
            <w:r w:rsidRPr="007A6A2D">
              <w:t xml:space="preserve"> corresponds to the number of univariate complete cases out of the sampled set size of N. We estimated 95% confidence intervals through 1000 iteration bootstrap regressions for univariate distributions of complete cases, and seemingly unrelated regressions for multivariate distributions of multiple imputed sets.</w:t>
            </w:r>
          </w:p>
        </w:tc>
      </w:tr>
    </w:tbl>
    <w:p w14:paraId="644160B4" w14:textId="77777777" w:rsidR="00243CDC" w:rsidRDefault="00243CDC" w:rsidP="00243CDC"/>
    <w:p w14:paraId="5F3B1720" w14:textId="66314E43" w:rsidR="00B42E4D" w:rsidRDefault="00B42E4D" w:rsidP="00981705">
      <w:pPr>
        <w:pStyle w:val="Text"/>
      </w:pPr>
      <w:r w:rsidRPr="00064F54">
        <w:rPr>
          <w:rFonts w:cs="Times New Roman"/>
        </w:rPr>
        <w:t>Results following multiple imputation</w:t>
      </w:r>
      <w:r>
        <w:rPr>
          <w:rFonts w:cs="Times New Roman"/>
        </w:rPr>
        <w:t xml:space="preserve"> indicated</w:t>
      </w:r>
      <w:r w:rsidRPr="00064F54">
        <w:rPr>
          <w:rFonts w:cs="Times New Roman"/>
        </w:rPr>
        <w:t xml:space="preserve"> the dominance of the individualised arm in both QALY gain (EQ</w:t>
      </w:r>
      <w:r>
        <w:rPr>
          <w:rFonts w:cs="Times New Roman"/>
        </w:rPr>
        <w:t>-</w:t>
      </w:r>
      <w:r w:rsidRPr="00064F54">
        <w:rPr>
          <w:rFonts w:cs="Times New Roman"/>
        </w:rPr>
        <w:t xml:space="preserve">5D-5L, HUI3) and cost savings </w:t>
      </w:r>
      <w:r>
        <w:rPr>
          <w:rFonts w:cs="Times New Roman"/>
        </w:rPr>
        <w:t>(</w:t>
      </w:r>
      <w:r w:rsidRPr="00064F54">
        <w:rPr>
          <w:rFonts w:cs="Times New Roman"/>
        </w:rPr>
        <w:t>screening, soci</w:t>
      </w:r>
      <w:r>
        <w:rPr>
          <w:rFonts w:cs="Times New Roman"/>
        </w:rPr>
        <w:t>etal</w:t>
      </w:r>
      <w:r w:rsidRPr="00064F54">
        <w:rPr>
          <w:rFonts w:cs="Times New Roman"/>
        </w:rPr>
        <w:t>)</w:t>
      </w:r>
      <w:r w:rsidR="0039007B">
        <w:rPr>
          <w:rFonts w:cs="Times New Roman"/>
        </w:rPr>
        <w:t xml:space="preserve"> </w:t>
      </w:r>
      <w:r w:rsidR="0039007B">
        <w:rPr>
          <w:rFonts w:cs="Times New Roman"/>
          <w:i/>
          <w:iCs/>
        </w:rPr>
        <w:t>(Figure 6)</w:t>
      </w:r>
      <w:r w:rsidRPr="00064F54">
        <w:rPr>
          <w:rFonts w:cs="Times New Roman"/>
        </w:rPr>
        <w:t>.</w:t>
      </w:r>
      <w:r>
        <w:rPr>
          <w:rFonts w:cs="Times New Roman"/>
        </w:rPr>
        <w:t xml:space="preserve"> </w:t>
      </w:r>
      <w:r w:rsidRPr="00477437">
        <w:t xml:space="preserve">All ICER point estimates fell in the </w:t>
      </w:r>
      <w:proofErr w:type="gramStart"/>
      <w:r w:rsidRPr="00477437">
        <w:t>south east</w:t>
      </w:r>
      <w:proofErr w:type="gramEnd"/>
      <w:r w:rsidRPr="00477437">
        <w:t xml:space="preserve"> and south west quadrants </w:t>
      </w:r>
      <w:r>
        <w:t xml:space="preserve">of the </w:t>
      </w:r>
      <w:r w:rsidR="00192A47">
        <w:t>cost</w:t>
      </w:r>
      <w:r w:rsidR="007805C2">
        <w:t xml:space="preserve"> </w:t>
      </w:r>
      <w:r w:rsidR="00192A47">
        <w:t>effectiveness</w:t>
      </w:r>
      <w:r>
        <w:t xml:space="preserve"> plane </w:t>
      </w:r>
      <w:r w:rsidRPr="00477437">
        <w:t xml:space="preserve">signifying the dominance </w:t>
      </w:r>
      <w:r>
        <w:t>in cost savings, with</w:t>
      </w:r>
      <w:r w:rsidRPr="00477437">
        <w:t xml:space="preserve"> mean differences in </w:t>
      </w:r>
      <w:proofErr w:type="spellStart"/>
      <w:r w:rsidRPr="00477437">
        <w:t>QALYs</w:t>
      </w:r>
      <w:proofErr w:type="spellEnd"/>
      <w:r w:rsidRPr="00477437">
        <w:t xml:space="preserve"> clustered around the zero threshold</w:t>
      </w:r>
      <w:r w:rsidR="009F28B1">
        <w:t>,</w:t>
      </w:r>
      <w:r w:rsidR="009F28B1" w:rsidRPr="00477437">
        <w:t xml:space="preserve"> </w:t>
      </w:r>
      <w:r w:rsidRPr="00477437">
        <w:t>EQ</w:t>
      </w:r>
      <w:r>
        <w:t>-</w:t>
      </w:r>
      <w:r w:rsidRPr="00477437">
        <w:t>5D-5L reporting a marginal benefit, and the HUI3 reporting an incremental distribution of near equivalence between the arms.</w:t>
      </w:r>
      <w:r>
        <w:t xml:space="preserve"> </w:t>
      </w:r>
    </w:p>
    <w:p w14:paraId="2C7A6FA8" w14:textId="77777777" w:rsidR="0039007B" w:rsidRDefault="0039007B" w:rsidP="0039007B"/>
    <w:p w14:paraId="42BBE4E3" w14:textId="77777777" w:rsidR="0039007B" w:rsidRDefault="0039007B" w:rsidP="0039007B">
      <w:r w:rsidRPr="001E4DF9">
        <w:rPr>
          <w:noProof/>
        </w:rPr>
        <w:drawing>
          <wp:inline distT="0" distB="0" distL="0" distR="0" wp14:anchorId="3DE55276" wp14:editId="302D4BF9">
            <wp:extent cx="5373045" cy="4438874"/>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383051" cy="4447140"/>
                    </a:xfrm>
                    <a:prstGeom prst="rect">
                      <a:avLst/>
                    </a:prstGeom>
                  </pic:spPr>
                </pic:pic>
              </a:graphicData>
            </a:graphic>
          </wp:inline>
        </w:drawing>
      </w:r>
    </w:p>
    <w:p w14:paraId="2CC0BF13" w14:textId="77777777" w:rsidR="0039007B" w:rsidRDefault="0039007B" w:rsidP="0039007B"/>
    <w:p w14:paraId="726569D2" w14:textId="77777777" w:rsidR="0039007B" w:rsidRDefault="0039007B" w:rsidP="0039007B"/>
    <w:p w14:paraId="6E53DD7C" w14:textId="4066686C" w:rsidR="006E68A8" w:rsidRPr="007A6A2D" w:rsidRDefault="006E68A8" w:rsidP="006E68A8">
      <w:pPr>
        <w:pStyle w:val="Caption"/>
        <w:spacing w:line="360" w:lineRule="auto"/>
      </w:pPr>
      <w:bookmarkStart w:id="95" w:name="_Toc83637262"/>
      <w:r>
        <w:t xml:space="preserve">Figure </w:t>
      </w:r>
      <w:r w:rsidR="00C31060">
        <w:fldChar w:fldCharType="begin"/>
      </w:r>
      <w:r w:rsidR="00C31060">
        <w:instrText xml:space="preserve"> SEQ Figure \* ARABIC </w:instrText>
      </w:r>
      <w:r w:rsidR="00C31060">
        <w:fldChar w:fldCharType="separate"/>
      </w:r>
      <w:r>
        <w:rPr>
          <w:noProof/>
        </w:rPr>
        <w:t>6</w:t>
      </w:r>
      <w:r w:rsidR="00C31060">
        <w:rPr>
          <w:noProof/>
        </w:rPr>
        <w:fldChar w:fldCharType="end"/>
      </w:r>
      <w:r>
        <w:t xml:space="preserve"> </w:t>
      </w:r>
      <w:r>
        <w:rPr>
          <w:rStyle w:val="FiglegendChar"/>
          <w:caps w:val="0"/>
        </w:rPr>
        <w:t xml:space="preserve"> B</w:t>
      </w:r>
      <w:r w:rsidRPr="006E68A8">
        <w:rPr>
          <w:rStyle w:val="FiglegendChar"/>
          <w:caps w:val="0"/>
        </w:rPr>
        <w:t>aseline adjusted EQ-5D, HUI3, and NHS perspective incremental cost effectiveness of individualised vs annual screening from 1000 iteration bootstraps</w:t>
      </w:r>
      <w:bookmarkEnd w:id="95"/>
    </w:p>
    <w:p w14:paraId="5B5F13EE" w14:textId="77777777" w:rsidR="0039007B" w:rsidRDefault="0039007B" w:rsidP="0039007B"/>
    <w:p w14:paraId="78682E74" w14:textId="25B54B58" w:rsidR="009F28B1" w:rsidRDefault="009F28B1" w:rsidP="009F28B1">
      <w:pPr>
        <w:pStyle w:val="Heading20"/>
      </w:pPr>
      <w:bookmarkStart w:id="96" w:name="_Toc104910273"/>
      <w:r>
        <w:t xml:space="preserve">8.4 Economic </w:t>
      </w:r>
      <w:r w:rsidR="006323D9">
        <w:t>m</w:t>
      </w:r>
      <w:r>
        <w:t>odel</w:t>
      </w:r>
      <w:bookmarkEnd w:id="96"/>
    </w:p>
    <w:p w14:paraId="4FCB0157" w14:textId="1EAF3BB2" w:rsidR="009F28B1" w:rsidRDefault="009F28B1" w:rsidP="009F28B1">
      <w:pPr>
        <w:pStyle w:val="Heading40"/>
      </w:pPr>
      <w:r>
        <w:t>Risk</w:t>
      </w:r>
      <w:r w:rsidR="006323D9">
        <w:t>-</w:t>
      </w:r>
      <w:r>
        <w:t>based cohort model</w:t>
      </w:r>
    </w:p>
    <w:p w14:paraId="39FF4158" w14:textId="01E4BEFB" w:rsidR="009F28B1" w:rsidRPr="00360FCC" w:rsidRDefault="009F28B1" w:rsidP="009F28B1">
      <w:pPr>
        <w:pStyle w:val="Text"/>
        <w:rPr>
          <w:rFonts w:cs="Times New Roman"/>
          <w:b/>
        </w:rPr>
      </w:pPr>
      <w:r w:rsidRPr="0040043F">
        <w:t xml:space="preserve">We worked with the </w:t>
      </w:r>
      <w:proofErr w:type="spellStart"/>
      <w:r w:rsidRPr="0040043F">
        <w:t>RCE</w:t>
      </w:r>
      <w:proofErr w:type="spellEnd"/>
      <w:r w:rsidRPr="0040043F">
        <w:t xml:space="preserve"> team (</w:t>
      </w:r>
      <w:proofErr w:type="spellStart"/>
      <w:r w:rsidRPr="0040043F">
        <w:t>WS</w:t>
      </w:r>
      <w:proofErr w:type="spellEnd"/>
      <w:r w:rsidRPr="0040043F">
        <w:t xml:space="preserve"> </w:t>
      </w:r>
      <w:r w:rsidRPr="00761721">
        <w:rPr>
          <w:bCs/>
        </w:rPr>
        <w:t>C</w:t>
      </w:r>
      <w:r w:rsidRPr="0040043F">
        <w:t>) to develop a risk</w:t>
      </w:r>
      <w:r>
        <w:rPr>
          <w:b/>
        </w:rPr>
        <w:t>-</w:t>
      </w:r>
      <w:r w:rsidRPr="0040043F">
        <w:t xml:space="preserve">based economic model that closely followed the structure and content of the </w:t>
      </w:r>
      <w:proofErr w:type="spellStart"/>
      <w:r w:rsidRPr="0040043F">
        <w:t>RCE</w:t>
      </w:r>
      <w:proofErr w:type="spellEnd"/>
      <w:r w:rsidRPr="0040043F">
        <w:t>. The economic model was designed to be fully integrated and usable with the risk engine.</w:t>
      </w:r>
      <w:r>
        <w:t xml:space="preserve"> </w:t>
      </w:r>
      <w:r w:rsidRPr="00360FCC">
        <w:rPr>
          <w:rFonts w:cs="Times New Roman"/>
        </w:rPr>
        <w:t>We evaluate</w:t>
      </w:r>
      <w:r>
        <w:rPr>
          <w:rFonts w:cs="Times New Roman"/>
        </w:rPr>
        <w:t>d</w:t>
      </w:r>
      <w:r w:rsidRPr="00360FCC">
        <w:rPr>
          <w:rFonts w:cs="Times New Roman"/>
        </w:rPr>
        <w:t xml:space="preserve"> three alternative screening programmes: </w:t>
      </w:r>
      <w:proofErr w:type="spellStart"/>
      <w:r w:rsidRPr="00360FCC">
        <w:rPr>
          <w:rFonts w:cs="Times New Roman"/>
        </w:rPr>
        <w:t>i</w:t>
      </w:r>
      <w:proofErr w:type="spellEnd"/>
      <w:r w:rsidRPr="00360FCC">
        <w:rPr>
          <w:rFonts w:cs="Times New Roman"/>
        </w:rPr>
        <w:t xml:space="preserve">) current practice, ii) biennial stratification (as proposed by the </w:t>
      </w:r>
      <w:r w:rsidRPr="00D235B1">
        <w:rPr>
          <w:rFonts w:cs="Times New Roman"/>
          <w:bCs/>
        </w:rPr>
        <w:t xml:space="preserve">English </w:t>
      </w:r>
      <w:proofErr w:type="spellStart"/>
      <w:r w:rsidRPr="00D235B1">
        <w:rPr>
          <w:rFonts w:cs="Times New Roman"/>
          <w:bCs/>
        </w:rPr>
        <w:t>NDESP</w:t>
      </w:r>
      <w:proofErr w:type="spellEnd"/>
      <w:r w:rsidRPr="00360FCC">
        <w:rPr>
          <w:rFonts w:cs="Times New Roman"/>
        </w:rPr>
        <w:t xml:space="preserve">), and iii) </w:t>
      </w:r>
      <w:proofErr w:type="spellStart"/>
      <w:r w:rsidRPr="00360FCC">
        <w:rPr>
          <w:rFonts w:cs="Times New Roman"/>
        </w:rPr>
        <w:t>ISDR</w:t>
      </w:r>
      <w:proofErr w:type="spellEnd"/>
      <w:r w:rsidRPr="00360FCC">
        <w:rPr>
          <w:rFonts w:cs="Times New Roman"/>
        </w:rPr>
        <w:t xml:space="preserve"> individualisation using the </w:t>
      </w:r>
      <w:proofErr w:type="spellStart"/>
      <w:r w:rsidRPr="00360FCC">
        <w:rPr>
          <w:rFonts w:cs="Times New Roman"/>
        </w:rPr>
        <w:t>ISDR</w:t>
      </w:r>
      <w:proofErr w:type="spellEnd"/>
      <w:r w:rsidRPr="00360FCC">
        <w:rPr>
          <w:rFonts w:cs="Times New Roman"/>
        </w:rPr>
        <w:t xml:space="preserve"> </w:t>
      </w:r>
      <w:proofErr w:type="spellStart"/>
      <w:r w:rsidRPr="00360FCC">
        <w:rPr>
          <w:rFonts w:cs="Times New Roman"/>
        </w:rPr>
        <w:t>RCE</w:t>
      </w:r>
      <w:proofErr w:type="spellEnd"/>
      <w:r w:rsidRPr="00360FCC">
        <w:rPr>
          <w:rFonts w:cs="Times New Roman"/>
        </w:rPr>
        <w:t>.</w:t>
      </w:r>
    </w:p>
    <w:p w14:paraId="4C2D4712" w14:textId="7D8A446B" w:rsidR="009F28B1" w:rsidRPr="00360FCC" w:rsidRDefault="009F28B1" w:rsidP="009F28B1">
      <w:pPr>
        <w:pStyle w:val="Text"/>
        <w:rPr>
          <w:rFonts w:cs="Times New Roman"/>
          <w:b/>
        </w:rPr>
      </w:pPr>
      <w:r>
        <w:rPr>
          <w:rFonts w:cs="Times New Roman"/>
        </w:rPr>
        <w:t xml:space="preserve">A </w:t>
      </w:r>
      <w:r w:rsidRPr="00360FCC">
        <w:rPr>
          <w:rFonts w:cs="Times New Roman"/>
        </w:rPr>
        <w:t xml:space="preserve">microsimulation state transition (semi-Markov) model </w:t>
      </w:r>
      <w:r>
        <w:rPr>
          <w:rFonts w:cs="Times New Roman"/>
        </w:rPr>
        <w:t xml:space="preserve">was developed </w:t>
      </w:r>
      <w:r w:rsidRPr="00360FCC">
        <w:rPr>
          <w:rFonts w:cs="Times New Roman"/>
        </w:rPr>
        <w:t xml:space="preserve">based on </w:t>
      </w:r>
      <w:r w:rsidR="00761721">
        <w:rPr>
          <w:rFonts w:cs="Times New Roman"/>
        </w:rPr>
        <w:t xml:space="preserve">DR </w:t>
      </w:r>
      <w:r w:rsidRPr="00360FCC">
        <w:rPr>
          <w:rFonts w:cs="Times New Roman"/>
        </w:rPr>
        <w:t>disease states, as identified through photographic screening, with time- and event-dependent transition probabilities. The patient-level simulation (an individual sampling model) track</w:t>
      </w:r>
      <w:r>
        <w:rPr>
          <w:rFonts w:cs="Times New Roman"/>
        </w:rPr>
        <w:t>ed</w:t>
      </w:r>
      <w:r w:rsidRPr="00360FCC">
        <w:rPr>
          <w:rFonts w:cs="Times New Roman"/>
        </w:rPr>
        <w:t xml:space="preserve"> individual characteristics through time, so that their changing risk of disease onset could be used to determine their pathways through the model. The simulation incorporates both disease states and events that determine individuals’ pathways through the model, which are observed in discrete units of time. Parameters used in this analysis </w:t>
      </w:r>
      <w:r>
        <w:rPr>
          <w:rFonts w:cs="Times New Roman"/>
        </w:rPr>
        <w:t xml:space="preserve">were </w:t>
      </w:r>
      <w:r w:rsidRPr="00360FCC">
        <w:rPr>
          <w:rFonts w:cs="Times New Roman"/>
        </w:rPr>
        <w:t>drawn from both published literature and local data.</w:t>
      </w:r>
    </w:p>
    <w:p w14:paraId="000C5044" w14:textId="77777777" w:rsidR="009F28B1" w:rsidRPr="00360FCC" w:rsidRDefault="009F28B1" w:rsidP="009F28B1">
      <w:pPr>
        <w:pStyle w:val="Heading40"/>
        <w:rPr>
          <w:b/>
        </w:rPr>
      </w:pPr>
      <w:r w:rsidRPr="00360FCC">
        <w:t>Model structure</w:t>
      </w:r>
    </w:p>
    <w:p w14:paraId="736FE231" w14:textId="66D3C77F" w:rsidR="009F28B1" w:rsidRPr="00360FCC" w:rsidRDefault="009F28B1" w:rsidP="001627A0">
      <w:pPr>
        <w:pStyle w:val="Text"/>
        <w:rPr>
          <w:b/>
        </w:rPr>
      </w:pPr>
      <w:r w:rsidRPr="00360FCC">
        <w:t xml:space="preserve">The disease states used in the model </w:t>
      </w:r>
      <w:r>
        <w:t xml:space="preserve">were </w:t>
      </w:r>
      <w:r w:rsidRPr="00360FCC">
        <w:t xml:space="preserve">defined in the terms used by the </w:t>
      </w:r>
      <w:proofErr w:type="spellStart"/>
      <w:r w:rsidRPr="00360FCC">
        <w:t>NDESP</w:t>
      </w:r>
      <w:proofErr w:type="spellEnd"/>
      <w:r w:rsidRPr="00360FCC">
        <w:t xml:space="preserve">; namely, ‘R0M0’ gradings. Retinopathy is graded as R0 (no retinopathy), R1 (background), R2 (pre-proliferative), or R3 (proliferative). Maculopathy is graded as either M0 </w:t>
      </w:r>
      <w:r w:rsidR="00761721">
        <w:t xml:space="preserve">(absent) </w:t>
      </w:r>
      <w:r w:rsidRPr="00360FCC">
        <w:t xml:space="preserve">or M1 </w:t>
      </w:r>
      <w:r w:rsidR="00761721">
        <w:t>(p</w:t>
      </w:r>
      <w:r w:rsidRPr="00360FCC">
        <w:t>resen</w:t>
      </w:r>
      <w:r w:rsidR="00761721">
        <w:t>t)</w:t>
      </w:r>
      <w:r w:rsidRPr="00360FCC">
        <w:t>.</w:t>
      </w:r>
    </w:p>
    <w:p w14:paraId="2645796D" w14:textId="77777777" w:rsidR="009F28B1" w:rsidRPr="00360FCC" w:rsidRDefault="009F28B1" w:rsidP="001627A0">
      <w:pPr>
        <w:pStyle w:val="Text"/>
        <w:rPr>
          <w:b/>
        </w:rPr>
      </w:pPr>
      <w:r w:rsidRPr="00360FCC">
        <w:t xml:space="preserve">All individuals </w:t>
      </w:r>
      <w:r>
        <w:t>were</w:t>
      </w:r>
      <w:r w:rsidRPr="00360FCC">
        <w:t xml:space="preserve"> in the screening programme, except for those who ha</w:t>
      </w:r>
      <w:r>
        <w:t>d</w:t>
      </w:r>
      <w:r w:rsidRPr="00360FCC">
        <w:t xml:space="preserve"> experienced a screen positive event and are therefore in follow-up and may receive treatment. However, those who receive treatment that is successful</w:t>
      </w:r>
      <w:r>
        <w:t>,</w:t>
      </w:r>
      <w:r w:rsidRPr="00360FCC">
        <w:t xml:space="preserve"> may be </w:t>
      </w:r>
      <w:proofErr w:type="gramStart"/>
      <w:r w:rsidRPr="00360FCC">
        <w:t>referred back</w:t>
      </w:r>
      <w:proofErr w:type="gramEnd"/>
      <w:r w:rsidRPr="00360FCC">
        <w:t xml:space="preserve"> to the screening programme. Therefore, the model allows for individuals to be in either screening or follow-up, whether they have received treatment or not. </w:t>
      </w:r>
    </w:p>
    <w:p w14:paraId="52500305" w14:textId="358C8C08" w:rsidR="009F28B1" w:rsidRPr="00360FCC" w:rsidRDefault="009F28B1" w:rsidP="001627A0">
      <w:pPr>
        <w:pStyle w:val="Text"/>
        <w:rPr>
          <w:b/>
        </w:rPr>
      </w:pPr>
      <w:r w:rsidRPr="00360FCC">
        <w:t xml:space="preserve">Individuals who go on to receive treatment are subject to different progression rates. Therefore, it </w:t>
      </w:r>
      <w:r>
        <w:t>was</w:t>
      </w:r>
      <w:r w:rsidRPr="00360FCC">
        <w:t xml:space="preserve"> necessary to divide the model further based on the stages of the treatment pathway. The model allow</w:t>
      </w:r>
      <w:r>
        <w:t>ed</w:t>
      </w:r>
      <w:r w:rsidRPr="00360FCC">
        <w:t xml:space="preserve"> for four separate groups of individuals: </w:t>
      </w:r>
      <w:proofErr w:type="spellStart"/>
      <w:r w:rsidRPr="00360FCC">
        <w:t>i</w:t>
      </w:r>
      <w:proofErr w:type="spellEnd"/>
      <w:r w:rsidRPr="00360FCC">
        <w:t xml:space="preserve">) those in screening who have not received treatment, ii) those in screening who have previously received treatment, iii) those in follow-up who have not yet received treatment and iv) those in follow-up who have previously received treatment. This increases the number of disease-specific states fourfold, </w:t>
      </w:r>
      <w:r w:rsidR="00761721">
        <w:t>giving</w:t>
      </w:r>
      <w:r w:rsidRPr="00360FCC">
        <w:t xml:space="preserve"> 38 states in total.</w:t>
      </w:r>
    </w:p>
    <w:p w14:paraId="6290A809" w14:textId="107BA802" w:rsidR="009F28B1" w:rsidRPr="00360FCC" w:rsidRDefault="009F28B1" w:rsidP="001627A0">
      <w:pPr>
        <w:pStyle w:val="Text"/>
        <w:rPr>
          <w:b/>
        </w:rPr>
      </w:pPr>
      <w:r w:rsidRPr="00360FCC">
        <w:t>The comparators for analysis</w:t>
      </w:r>
      <w:r w:rsidR="00761721">
        <w:t xml:space="preserve"> (</w:t>
      </w:r>
      <w:r w:rsidRPr="00360FCC">
        <w:t>described above</w:t>
      </w:r>
      <w:r w:rsidR="00761721">
        <w:t>)</w:t>
      </w:r>
      <w:r w:rsidRPr="00360FCC">
        <w:t xml:space="preserve"> are similarly included as an additional event process, applied to all people whose screening outcome is negative and who are </w:t>
      </w:r>
      <w:proofErr w:type="gramStart"/>
      <w:r w:rsidRPr="00360FCC">
        <w:t>referred back</w:t>
      </w:r>
      <w:proofErr w:type="gramEnd"/>
      <w:r w:rsidRPr="00360FCC">
        <w:t xml:space="preserve"> to screening. These event pathways are outlined in </w:t>
      </w:r>
      <w:r w:rsidRPr="005D265D">
        <w:rPr>
          <w:bCs/>
          <w:i/>
          <w:iCs/>
        </w:rPr>
        <w:t>F</w:t>
      </w:r>
      <w:r w:rsidRPr="005D265D">
        <w:rPr>
          <w:i/>
          <w:iCs/>
        </w:rPr>
        <w:t>igure 7</w:t>
      </w:r>
      <w:r>
        <w:rPr>
          <w:b/>
        </w:rPr>
        <w:t>.</w:t>
      </w:r>
    </w:p>
    <w:p w14:paraId="628B5D93" w14:textId="77777777" w:rsidR="009F28B1" w:rsidRPr="00360FCC" w:rsidRDefault="009F28B1" w:rsidP="00D235B1">
      <w:pPr>
        <w:pStyle w:val="Text"/>
      </w:pPr>
      <w:r w:rsidRPr="00360FCC">
        <w:rPr>
          <w:noProof/>
        </w:rPr>
        <w:drawing>
          <wp:inline distT="0" distB="0" distL="0" distR="0" wp14:anchorId="3F0ACD39" wp14:editId="1C6FCC3D">
            <wp:extent cx="5274310" cy="1731645"/>
            <wp:effectExtent l="0" t="0" r="254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74310" cy="1731645"/>
                    </a:xfrm>
                    <a:prstGeom prst="rect">
                      <a:avLst/>
                    </a:prstGeom>
                    <a:noFill/>
                    <a:ln>
                      <a:noFill/>
                    </a:ln>
                  </pic:spPr>
                </pic:pic>
              </a:graphicData>
            </a:graphic>
          </wp:inline>
        </w:drawing>
      </w:r>
    </w:p>
    <w:p w14:paraId="1791B75B" w14:textId="77777777" w:rsidR="009F28B1" w:rsidRPr="00360FCC" w:rsidRDefault="009F28B1" w:rsidP="00D235B1">
      <w:pPr>
        <w:pStyle w:val="Text"/>
      </w:pPr>
      <w:r w:rsidRPr="00360FCC">
        <w:rPr>
          <w:noProof/>
        </w:rPr>
        <w:drawing>
          <wp:inline distT="0" distB="0" distL="0" distR="0" wp14:anchorId="07FB1369" wp14:editId="46244F0D">
            <wp:extent cx="5274310" cy="2111375"/>
            <wp:effectExtent l="0" t="0" r="2540" b="317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274310" cy="2111375"/>
                    </a:xfrm>
                    <a:prstGeom prst="rect">
                      <a:avLst/>
                    </a:prstGeom>
                    <a:noFill/>
                    <a:ln>
                      <a:noFill/>
                    </a:ln>
                  </pic:spPr>
                </pic:pic>
              </a:graphicData>
            </a:graphic>
          </wp:inline>
        </w:drawing>
      </w:r>
    </w:p>
    <w:p w14:paraId="4C33E790" w14:textId="77777777" w:rsidR="009F28B1" w:rsidRPr="00360FCC" w:rsidRDefault="009F28B1" w:rsidP="00D235B1">
      <w:pPr>
        <w:pStyle w:val="Text"/>
      </w:pPr>
      <w:r w:rsidRPr="00360FCC">
        <w:rPr>
          <w:noProof/>
        </w:rPr>
        <w:drawing>
          <wp:inline distT="0" distB="0" distL="0" distR="0" wp14:anchorId="79F9907E" wp14:editId="76292BC1">
            <wp:extent cx="5274310" cy="1000760"/>
            <wp:effectExtent l="0" t="0" r="254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74310" cy="1000760"/>
                    </a:xfrm>
                    <a:prstGeom prst="rect">
                      <a:avLst/>
                    </a:prstGeom>
                    <a:noFill/>
                    <a:ln>
                      <a:noFill/>
                    </a:ln>
                  </pic:spPr>
                </pic:pic>
              </a:graphicData>
            </a:graphic>
          </wp:inline>
        </w:drawing>
      </w:r>
    </w:p>
    <w:p w14:paraId="17D5698A" w14:textId="77777777" w:rsidR="006E68A8" w:rsidRDefault="006E68A8" w:rsidP="006E68A8">
      <w:pPr>
        <w:pStyle w:val="Caption"/>
      </w:pPr>
    </w:p>
    <w:p w14:paraId="5C22EB53" w14:textId="3B95A9C4" w:rsidR="00D235B1" w:rsidRDefault="006E68A8" w:rsidP="006E68A8">
      <w:pPr>
        <w:pStyle w:val="Caption"/>
        <w:rPr>
          <w:rStyle w:val="FiglegendChar"/>
          <w:caps w:val="0"/>
        </w:rPr>
      </w:pPr>
      <w:bookmarkStart w:id="97" w:name="_Toc83637263"/>
      <w:r>
        <w:t xml:space="preserve">Figure </w:t>
      </w:r>
      <w:r w:rsidR="00C31060">
        <w:fldChar w:fldCharType="begin"/>
      </w:r>
      <w:r w:rsidR="00C31060">
        <w:instrText xml:space="preserve"> SEQ Figure \* ARABIC </w:instrText>
      </w:r>
      <w:r w:rsidR="00C31060">
        <w:fldChar w:fldCharType="separate"/>
      </w:r>
      <w:r>
        <w:rPr>
          <w:noProof/>
        </w:rPr>
        <w:t>7</w:t>
      </w:r>
      <w:r w:rsidR="00C31060">
        <w:rPr>
          <w:noProof/>
        </w:rPr>
        <w:fldChar w:fldCharType="end"/>
      </w:r>
      <w:r>
        <w:t xml:space="preserve"> </w:t>
      </w:r>
      <w:r>
        <w:rPr>
          <w:rStyle w:val="FiglegendChar"/>
          <w:caps w:val="0"/>
        </w:rPr>
        <w:t>E</w:t>
      </w:r>
      <w:r w:rsidRPr="006E68A8">
        <w:rPr>
          <w:rStyle w:val="FiglegendChar"/>
          <w:caps w:val="0"/>
        </w:rPr>
        <w:t xml:space="preserve">vent pathways in the economic model developed within the </w:t>
      </w:r>
      <w:proofErr w:type="spellStart"/>
      <w:r w:rsidRPr="006E68A8">
        <w:rPr>
          <w:rStyle w:val="FiglegendChar"/>
          <w:caps w:val="0"/>
        </w:rPr>
        <w:t>ISDR</w:t>
      </w:r>
      <w:proofErr w:type="spellEnd"/>
      <w:r w:rsidRPr="006E68A8">
        <w:rPr>
          <w:rStyle w:val="FiglegendChar"/>
          <w:caps w:val="0"/>
        </w:rPr>
        <w:t xml:space="preserve"> programme of applied research</w:t>
      </w:r>
      <w:bookmarkEnd w:id="97"/>
    </w:p>
    <w:p w14:paraId="331F7159" w14:textId="77777777" w:rsidR="006E68A8" w:rsidRPr="006E68A8" w:rsidRDefault="006E68A8" w:rsidP="006E68A8"/>
    <w:p w14:paraId="701A596B" w14:textId="0F33234F" w:rsidR="009F28B1" w:rsidRDefault="009F28B1" w:rsidP="009F28B1">
      <w:pPr>
        <w:pStyle w:val="Text"/>
        <w:sectPr w:rsidR="009F28B1" w:rsidSect="007A6A2D">
          <w:pgSz w:w="11906" w:h="16838"/>
          <w:pgMar w:top="978" w:right="993" w:bottom="1440" w:left="1440" w:header="708" w:footer="708" w:gutter="0"/>
          <w:cols w:space="708"/>
          <w:docGrid w:linePitch="360"/>
        </w:sectPr>
      </w:pPr>
      <w:r w:rsidRPr="009A6ABD">
        <w:t>The model was developed using Microsoft Excel 2013. The intent was to run the model from NHS and personal social services perspective</w:t>
      </w:r>
      <w:r w:rsidR="00761721">
        <w:t>s</w:t>
      </w:r>
      <w:r w:rsidRPr="009A6ABD">
        <w:t xml:space="preserve"> over a lifetime horizon</w:t>
      </w:r>
      <w:r w:rsidR="00D235B1">
        <w:t xml:space="preserve"> w</w:t>
      </w:r>
      <w:r w:rsidRPr="009A6ABD">
        <w:t xml:space="preserve">ith cycles occurring monthly, and transitions and events occurring at the end of each cycle. </w:t>
      </w:r>
      <w:r w:rsidRPr="00221494">
        <w:rPr>
          <w:szCs w:val="24"/>
        </w:rPr>
        <w:t>The computational and mathematical requirements of such a large</w:t>
      </w:r>
      <w:r>
        <w:rPr>
          <w:szCs w:val="24"/>
        </w:rPr>
        <w:t>-</w:t>
      </w:r>
      <w:r w:rsidRPr="00221494">
        <w:rPr>
          <w:szCs w:val="24"/>
        </w:rPr>
        <w:t xml:space="preserve">scale model proved non-operational </w:t>
      </w:r>
      <w:r w:rsidR="001627A0">
        <w:rPr>
          <w:szCs w:val="24"/>
        </w:rPr>
        <w:t>by the end of the programme, requiring around</w:t>
      </w:r>
      <w:r w:rsidR="001627A0" w:rsidRPr="00221494">
        <w:rPr>
          <w:szCs w:val="24"/>
        </w:rPr>
        <w:t xml:space="preserve"> 4 days</w:t>
      </w:r>
      <w:r w:rsidR="001627A0">
        <w:rPr>
          <w:szCs w:val="24"/>
        </w:rPr>
        <w:t xml:space="preserve"> of processing. Work continued </w:t>
      </w:r>
      <w:r>
        <w:rPr>
          <w:szCs w:val="24"/>
        </w:rPr>
        <w:t xml:space="preserve">to </w:t>
      </w:r>
      <w:r w:rsidRPr="00221494">
        <w:rPr>
          <w:szCs w:val="24"/>
        </w:rPr>
        <w:t>produce a final version of the model based on 10,000 people</w:t>
      </w:r>
      <w:r w:rsidR="001627A0">
        <w:rPr>
          <w:szCs w:val="24"/>
        </w:rPr>
        <w:t>.</w:t>
      </w:r>
    </w:p>
    <w:p w14:paraId="264DBAEF" w14:textId="5D6B5F1A" w:rsidR="00875E1D" w:rsidRPr="00C97496" w:rsidRDefault="00A24D35" w:rsidP="00122D66">
      <w:pPr>
        <w:pStyle w:val="Heading20"/>
      </w:pPr>
      <w:bookmarkStart w:id="98" w:name="_Toc104910274"/>
      <w:r>
        <w:t>8</w:t>
      </w:r>
      <w:r w:rsidR="005817D8">
        <w:t>.</w:t>
      </w:r>
      <w:r w:rsidR="00D235B1">
        <w:t>5</w:t>
      </w:r>
      <w:r w:rsidR="005817D8">
        <w:t xml:space="preserve"> </w:t>
      </w:r>
      <w:r w:rsidR="00122D66" w:rsidRPr="00C97496">
        <w:t>Discussion</w:t>
      </w:r>
      <w:bookmarkEnd w:id="92"/>
      <w:bookmarkEnd w:id="98"/>
    </w:p>
    <w:p w14:paraId="5F0B3705" w14:textId="1A3A6B83" w:rsidR="00D235B1" w:rsidRDefault="00122D66" w:rsidP="00122D66">
      <w:pPr>
        <w:pStyle w:val="Text"/>
      </w:pPr>
      <w:r w:rsidRPr="00D235B1">
        <w:t xml:space="preserve">Our data provide evidence that an individualised screening approach </w:t>
      </w:r>
      <w:r w:rsidR="0006078A">
        <w:t xml:space="preserve">may </w:t>
      </w:r>
      <w:r w:rsidRPr="00D235B1">
        <w:t>provide cost savings</w:t>
      </w:r>
      <w:r w:rsidR="00D53DCB">
        <w:t xml:space="preserve"> within the programme</w:t>
      </w:r>
      <w:r w:rsidRPr="00D235B1">
        <w:t>.</w:t>
      </w:r>
      <w:r w:rsidRPr="00C97496">
        <w:t xml:space="preserve"> </w:t>
      </w:r>
      <w:r w:rsidR="00D235B1">
        <w:t>We feel that the assumptions and costs applied throughout were conservative and took care not to overstate the benefits of this approach or underplay any of the costs</w:t>
      </w:r>
      <w:r w:rsidR="000C3C6B">
        <w:t>,</w:t>
      </w:r>
      <w:r w:rsidR="00D235B1">
        <w:t xml:space="preserve"> for example providing a realistic estimate of replicating the cost of a risk engine elsewhere.</w:t>
      </w:r>
    </w:p>
    <w:p w14:paraId="5B0CFCEA" w14:textId="233C366C" w:rsidR="00B84C99" w:rsidRDefault="00122D66" w:rsidP="00122D66">
      <w:pPr>
        <w:pStyle w:val="Text"/>
      </w:pPr>
      <w:r w:rsidRPr="00C97496">
        <w:t xml:space="preserve">By moving to </w:t>
      </w:r>
      <w:r w:rsidR="00761721">
        <w:t xml:space="preserve">variable-interval </w:t>
      </w:r>
      <w:r w:rsidR="00893363">
        <w:t>risk-based</w:t>
      </w:r>
      <w:r w:rsidR="00893363" w:rsidRPr="00C97496">
        <w:t xml:space="preserve"> </w:t>
      </w:r>
      <w:r w:rsidRPr="00C97496">
        <w:t xml:space="preserve">screening, patients were not compromised on safety or quality of life. </w:t>
      </w:r>
      <w:r w:rsidR="00890DA5">
        <w:t>We calculated potential i</w:t>
      </w:r>
      <w:r w:rsidRPr="00C97496">
        <w:t xml:space="preserve">ncremental </w:t>
      </w:r>
      <w:r w:rsidRPr="00D94949">
        <w:t xml:space="preserve">cost savings over the </w:t>
      </w:r>
      <w:r w:rsidR="0042501A" w:rsidRPr="00D94949">
        <w:t>2-year</w:t>
      </w:r>
      <w:r w:rsidRPr="00D94949">
        <w:t xml:space="preserve"> time horizon </w:t>
      </w:r>
      <w:r w:rsidR="00890DA5">
        <w:t xml:space="preserve">within the trial </w:t>
      </w:r>
      <w:r w:rsidRPr="00D94949">
        <w:t xml:space="preserve">of </w:t>
      </w:r>
      <w:r w:rsidR="0042501A">
        <w:t xml:space="preserve">£17.34 </w:t>
      </w:r>
      <w:r w:rsidRPr="00D94949">
        <w:t xml:space="preserve">NHS costs, rising to </w:t>
      </w:r>
      <w:r w:rsidR="0042501A" w:rsidRPr="00D94949">
        <w:t>£</w:t>
      </w:r>
      <w:r w:rsidR="0042501A">
        <w:t xml:space="preserve">23.11 </w:t>
      </w:r>
      <w:r w:rsidRPr="00D94949">
        <w:t>per patient</w:t>
      </w:r>
      <w:r w:rsidRPr="00C97496">
        <w:t xml:space="preserve"> </w:t>
      </w:r>
      <w:r>
        <w:t>from a societal perspective</w:t>
      </w:r>
      <w:r w:rsidRPr="00C97496">
        <w:t xml:space="preserve">. </w:t>
      </w:r>
      <w:r w:rsidR="00890DA5">
        <w:t>I</w:t>
      </w:r>
      <w:r w:rsidRPr="00C97496">
        <w:t xml:space="preserve">n a population such as in Liverpool, this may amount to </w:t>
      </w:r>
      <w:r w:rsidR="00B91C21">
        <w:t xml:space="preserve">potential </w:t>
      </w:r>
      <w:r w:rsidRPr="00C97496">
        <w:t xml:space="preserve">annual savings in the region of </w:t>
      </w:r>
      <w:r w:rsidR="0042501A" w:rsidRPr="00C97496">
        <w:t>£</w:t>
      </w:r>
      <w:r w:rsidR="0042501A">
        <w:t>199,000</w:t>
      </w:r>
      <w:r w:rsidR="0042501A" w:rsidRPr="00C97496">
        <w:t xml:space="preserve"> </w:t>
      </w:r>
      <w:r w:rsidRPr="00C97496">
        <w:t xml:space="preserve">in NHS </w:t>
      </w:r>
      <w:r w:rsidR="0006078A">
        <w:t xml:space="preserve">screening programme </w:t>
      </w:r>
      <w:r w:rsidRPr="00C97496">
        <w:t xml:space="preserve">costs. </w:t>
      </w:r>
      <w:r w:rsidRPr="00B70ADE">
        <w:t>For</w:t>
      </w:r>
      <w:r w:rsidR="00A32176">
        <w:t xml:space="preserve"> England (screening population </w:t>
      </w:r>
      <w:r w:rsidR="0042501A">
        <w:t xml:space="preserve">2.76 </w:t>
      </w:r>
      <w:r w:rsidRPr="00B70ADE">
        <w:t>million (2018-19)</w:t>
      </w:r>
      <w:r w:rsidR="009461CB" w:rsidRPr="009461CB">
        <w:rPr>
          <w:vertAlign w:val="superscript"/>
        </w:rPr>
        <w:t xml:space="preserve"> </w:t>
      </w:r>
      <w:r w:rsidR="009461CB">
        <w:rPr>
          <w:vertAlign w:val="superscript"/>
        </w:rPr>
        <w:t>5</w:t>
      </w:r>
      <w:r w:rsidR="003D50E5">
        <w:rPr>
          <w:vertAlign w:val="superscript"/>
        </w:rPr>
        <w:t>1</w:t>
      </w:r>
      <w:r w:rsidRPr="00B70ADE">
        <w:t xml:space="preserve">) this could amount to around </w:t>
      </w:r>
      <w:r w:rsidR="0042501A">
        <w:t>£23.9</w:t>
      </w:r>
      <w:r w:rsidR="0042501A" w:rsidRPr="00B70ADE">
        <w:t xml:space="preserve">m </w:t>
      </w:r>
      <w:r w:rsidRPr="00B70ADE">
        <w:t>in the NHS</w:t>
      </w:r>
      <w:r w:rsidR="00890DA5" w:rsidRPr="00890DA5">
        <w:t xml:space="preserve"> </w:t>
      </w:r>
      <w:r w:rsidR="00890DA5">
        <w:t>not including treatment costs</w:t>
      </w:r>
      <w:r w:rsidRPr="00B70ADE">
        <w:t xml:space="preserve">, rising to </w:t>
      </w:r>
      <w:r w:rsidR="0042501A">
        <w:t>£31.9</w:t>
      </w:r>
      <w:r w:rsidR="0042501A" w:rsidRPr="00B70ADE">
        <w:t xml:space="preserve">m </w:t>
      </w:r>
      <w:r w:rsidRPr="00B70ADE">
        <w:t xml:space="preserve">from a societal perspective. Such resources could be used to target groups that are hard to reach and those at high risk of visual impairment, and more cost efficiently screen the expanding population of PWD. </w:t>
      </w:r>
      <w:r w:rsidR="00D235B1" w:rsidRPr="006B6C08">
        <w:t xml:space="preserve">Individualised screening (on average) reduces the number of attendances required </w:t>
      </w:r>
      <w:r w:rsidR="00D235B1">
        <w:t>as such p</w:t>
      </w:r>
      <w:r w:rsidRPr="00B70ADE">
        <w:t>atients in low</w:t>
      </w:r>
      <w:r w:rsidR="0042501A">
        <w:t>-</w:t>
      </w:r>
      <w:r w:rsidRPr="00B70ADE">
        <w:t xml:space="preserve">risk groups would be spared the inconvenience and additional personal cost of attending </w:t>
      </w:r>
      <w:r w:rsidR="00CA6AA7">
        <w:t>non-essential</w:t>
      </w:r>
      <w:r w:rsidRPr="00B70ADE">
        <w:t xml:space="preserve"> appointments. </w:t>
      </w:r>
      <w:r w:rsidR="004D2AEA">
        <w:t>In brief</w:t>
      </w:r>
      <w:r w:rsidR="001C0603">
        <w:t>,</w:t>
      </w:r>
      <w:r w:rsidR="004D2AEA">
        <w:t xml:space="preserve"> less visits reduce both patient and hospital costs and the trial shows this can happen without negative clinical consequences.</w:t>
      </w:r>
    </w:p>
    <w:p w14:paraId="0E30DDF6" w14:textId="31508BF3" w:rsidR="00B65033" w:rsidRPr="00837AAC" w:rsidRDefault="00B84C99" w:rsidP="00B65033">
      <w:pPr>
        <w:pStyle w:val="Text"/>
      </w:pPr>
      <w:r>
        <w:t>S</w:t>
      </w:r>
      <w:r w:rsidR="00122D66" w:rsidRPr="0064616E">
        <w:t>trength</w:t>
      </w:r>
      <w:r>
        <w:t>s</w:t>
      </w:r>
      <w:r w:rsidR="00122D66" w:rsidRPr="0064616E">
        <w:t xml:space="preserve"> of this within-trial </w:t>
      </w:r>
      <w:r>
        <w:t>cost</w:t>
      </w:r>
      <w:r w:rsidR="007805C2">
        <w:t xml:space="preserve"> </w:t>
      </w:r>
      <w:r>
        <w:t xml:space="preserve">effectiveness </w:t>
      </w:r>
      <w:r w:rsidR="00122D66" w:rsidRPr="0064616E">
        <w:t xml:space="preserve">study </w:t>
      </w:r>
      <w:r>
        <w:t xml:space="preserve">are </w:t>
      </w:r>
      <w:r w:rsidR="00122D66" w:rsidRPr="0064616E">
        <w:t>the detailed characterisation of the costs to the health service and society of a</w:t>
      </w:r>
      <w:r w:rsidR="003F2EA6">
        <w:t xml:space="preserve"> person</w:t>
      </w:r>
      <w:r w:rsidR="00122D66" w:rsidRPr="0064616E">
        <w:t xml:space="preserve"> attending screening</w:t>
      </w:r>
      <w:r>
        <w:t xml:space="preserve"> and the large number of observations. Our work is limited by the 2-year time horizon which is short in a long-term disease such as diabetes.</w:t>
      </w:r>
      <w:r w:rsidR="00122D66" w:rsidRPr="0064616E">
        <w:t xml:space="preserve"> </w:t>
      </w:r>
      <w:r w:rsidR="00CD79A4">
        <w:t>Our</w:t>
      </w:r>
      <w:r w:rsidRPr="00B70ADE">
        <w:t xml:space="preserve"> work could have been further strengthened by taking </w:t>
      </w:r>
      <w:r w:rsidRPr="0064616E">
        <w:t>a long-term time horizon to capture lifetime costing differentials and years of sight loss averted.</w:t>
      </w:r>
      <w:r>
        <w:t xml:space="preserve"> </w:t>
      </w:r>
      <w:r w:rsidR="00B65033">
        <w:t xml:space="preserve">Treatment costs were </w:t>
      </w:r>
      <w:r w:rsidR="00EA7A47">
        <w:t xml:space="preserve">excluded </w:t>
      </w:r>
      <w:r w:rsidR="00B65033">
        <w:t xml:space="preserve">as per the within-trial analysis and the study objectives of comparing screening options rather </w:t>
      </w:r>
      <w:r w:rsidR="003525E4">
        <w:t>than</w:t>
      </w:r>
      <w:r w:rsidR="00B65033">
        <w:t xml:space="preserve"> of a lifetime analysis of screening. </w:t>
      </w:r>
      <w:r w:rsidR="00EA7A47">
        <w:t>We did explore add</w:t>
      </w:r>
      <w:r w:rsidR="001C0603">
        <w:t>ing</w:t>
      </w:r>
      <w:r w:rsidR="00EA7A47">
        <w:t xml:space="preserve"> a post-screening analysis to include treatment costs but considered it very unlikely to </w:t>
      </w:r>
      <w:r w:rsidR="0076555F">
        <w:t xml:space="preserve">be </w:t>
      </w:r>
      <w:r w:rsidR="00EA7A47">
        <w:t>informative as the numbers progressing to treatment were very low (</w:t>
      </w:r>
      <w:r w:rsidR="00B37D3E">
        <w:t>two</w:t>
      </w:r>
      <w:r w:rsidR="00EA7A47">
        <w:t xml:space="preserve"> in each group).</w:t>
      </w:r>
    </w:p>
    <w:p w14:paraId="7D68611C" w14:textId="099AA8A7" w:rsidR="00122D66" w:rsidRDefault="002327E5" w:rsidP="00122D66">
      <w:pPr>
        <w:pStyle w:val="Text"/>
      </w:pPr>
      <w:r>
        <w:t>I</w:t>
      </w:r>
      <w:r w:rsidR="00122D66" w:rsidRPr="0064616E">
        <w:t xml:space="preserve">t </w:t>
      </w:r>
      <w:r>
        <w:t>may</w:t>
      </w:r>
      <w:r w:rsidRPr="0064616E">
        <w:t xml:space="preserve"> </w:t>
      </w:r>
      <w:r w:rsidR="00122D66" w:rsidRPr="0064616E">
        <w:t>have been useful to collect utility data for the entire cohort</w:t>
      </w:r>
      <w:r>
        <w:t>. We elected not to undertake this</w:t>
      </w:r>
      <w:r w:rsidRPr="0064616E">
        <w:t xml:space="preserve"> to minimise disruption at screening clinics</w:t>
      </w:r>
      <w:r>
        <w:t>. M</w:t>
      </w:r>
      <w:r w:rsidR="00122D66" w:rsidRPr="00B70ADE">
        <w:t xml:space="preserve">ultiple imputation indicated that </w:t>
      </w:r>
      <w:r w:rsidR="00B42E4D">
        <w:t>quality of life (</w:t>
      </w:r>
      <w:r w:rsidR="00122D66" w:rsidRPr="00B70ADE">
        <w:t>QoL</w:t>
      </w:r>
      <w:r w:rsidR="00B42E4D">
        <w:t>)</w:t>
      </w:r>
      <w:r w:rsidR="00122D66" w:rsidRPr="00B70ADE">
        <w:t xml:space="preserve"> data </w:t>
      </w:r>
      <w:r>
        <w:t>was</w:t>
      </w:r>
      <w:r w:rsidRPr="00B70ADE">
        <w:t xml:space="preserve"> </w:t>
      </w:r>
      <w:r w:rsidR="00122D66" w:rsidRPr="00B70ADE">
        <w:t>robust.</w:t>
      </w:r>
      <w:r w:rsidR="00122D66">
        <w:t xml:space="preserve"> </w:t>
      </w:r>
      <w:r w:rsidR="00122D66" w:rsidRPr="0064616E">
        <w:t xml:space="preserve">At a </w:t>
      </w:r>
      <w:r w:rsidR="00140143">
        <w:t>2</w:t>
      </w:r>
      <w:r w:rsidR="00145C4F">
        <w:t>-</w:t>
      </w:r>
      <w:r w:rsidR="00122D66" w:rsidRPr="0064616E">
        <w:t xml:space="preserve">year time horizon the effects of screening intervals on </w:t>
      </w:r>
      <w:r>
        <w:t>QoL</w:t>
      </w:r>
      <w:r w:rsidR="00122D66" w:rsidRPr="0064616E">
        <w:t xml:space="preserve"> appear to be close to negligible, where our between-arm utilities and incremental </w:t>
      </w:r>
      <w:proofErr w:type="spellStart"/>
      <w:r w:rsidR="00122D66" w:rsidRPr="0064616E">
        <w:t>QALYs</w:t>
      </w:r>
      <w:proofErr w:type="spellEnd"/>
      <w:r w:rsidR="00122D66" w:rsidRPr="0064616E">
        <w:t xml:space="preserve"> demonstrated near-equivalence</w:t>
      </w:r>
      <w:r w:rsidR="00D235B1">
        <w:t xml:space="preserve">. </w:t>
      </w:r>
    </w:p>
    <w:p w14:paraId="1197E41F" w14:textId="7E43A8DE" w:rsidR="00361CDE" w:rsidRDefault="00981705" w:rsidP="00F242F5">
      <w:pPr>
        <w:pStyle w:val="Text"/>
      </w:pPr>
      <w:r>
        <w:t>While the intention had been to report cost</w:t>
      </w:r>
      <w:r w:rsidR="007805C2">
        <w:t xml:space="preserve"> </w:t>
      </w:r>
      <w:r>
        <w:t xml:space="preserve">effectiveness acceptability curves, the dominance in cost reduction of </w:t>
      </w:r>
      <w:r w:rsidR="001C0603">
        <w:t xml:space="preserve">variable-interval </w:t>
      </w:r>
      <w:r>
        <w:t xml:space="preserve">risk-based screening and little fluctuation in </w:t>
      </w:r>
      <w:proofErr w:type="spellStart"/>
      <w:r>
        <w:t>QALYs</w:t>
      </w:r>
      <w:proofErr w:type="spellEnd"/>
      <w:r>
        <w:t xml:space="preserve"> across all instruments rendered this metric uninformative, as the proportion cost-effective was inelastic to varying thresholds.</w:t>
      </w:r>
      <w:r w:rsidR="0047256C">
        <w:t xml:space="preserve"> See </w:t>
      </w:r>
      <w:r w:rsidR="0047256C">
        <w:rPr>
          <w:i/>
          <w:iCs/>
        </w:rPr>
        <w:t xml:space="preserve">Section 12.2 </w:t>
      </w:r>
      <w:r w:rsidR="0047256C">
        <w:t xml:space="preserve">for a further discussion of strengths and limitations. </w:t>
      </w:r>
    </w:p>
    <w:p w14:paraId="75E23B36" w14:textId="719970EB" w:rsidR="00AB5008" w:rsidRDefault="003E4A38" w:rsidP="00B84C99">
      <w:pPr>
        <w:pStyle w:val="Text"/>
      </w:pPr>
      <w:r>
        <w:t>Scanlon et al</w:t>
      </w:r>
      <w:r w:rsidR="009461CB">
        <w:t>.</w:t>
      </w:r>
      <w:r w:rsidR="009461CB">
        <w:rPr>
          <w:vertAlign w:val="superscript"/>
        </w:rPr>
        <w:t>4</w:t>
      </w:r>
      <w:r w:rsidR="003D50E5">
        <w:rPr>
          <w:vertAlign w:val="superscript"/>
        </w:rPr>
        <w:t>2</w:t>
      </w:r>
      <w:r>
        <w:t xml:space="preserve"> </w:t>
      </w:r>
      <w:r w:rsidR="003525E4">
        <w:t xml:space="preserve">reported </w:t>
      </w:r>
      <w:r>
        <w:t xml:space="preserve">in </w:t>
      </w:r>
      <w:r w:rsidR="0096357D">
        <w:t xml:space="preserve">2015 a cost effectiveness model </w:t>
      </w:r>
      <w:r w:rsidR="003525E4">
        <w:t xml:space="preserve">developed </w:t>
      </w:r>
      <w:r w:rsidR="0096357D">
        <w:t xml:space="preserve">in a historical </w:t>
      </w:r>
      <w:r w:rsidR="0096357D" w:rsidRPr="003E4A38">
        <w:t xml:space="preserve">dataset </w:t>
      </w:r>
      <w:r w:rsidR="0096357D">
        <w:t xml:space="preserve">of </w:t>
      </w:r>
      <w:r w:rsidR="0096357D" w:rsidRPr="003E4A38">
        <w:t xml:space="preserve">10942 </w:t>
      </w:r>
      <w:r w:rsidR="0096357D">
        <w:t xml:space="preserve">people in Gloucestershire </w:t>
      </w:r>
      <w:r w:rsidR="0096357D" w:rsidRPr="003E4A38">
        <w:t xml:space="preserve">with </w:t>
      </w:r>
      <w:r w:rsidR="0096357D">
        <w:t xml:space="preserve">screening </w:t>
      </w:r>
      <w:r w:rsidR="003525E4">
        <w:t xml:space="preserve">and clinical </w:t>
      </w:r>
      <w:r w:rsidR="0096357D">
        <w:t xml:space="preserve">data over at least </w:t>
      </w:r>
      <w:r w:rsidR="0096357D" w:rsidRPr="003E4A38">
        <w:t xml:space="preserve">3 years </w:t>
      </w:r>
      <w:r w:rsidR="0096357D">
        <w:t>and validated it in three other English programmes. They reported a 3-yearly screening interval to be the most cost effective in the absence of personalised risk</w:t>
      </w:r>
      <w:r w:rsidR="00F4580B">
        <w:t>-</w:t>
      </w:r>
      <w:r w:rsidR="0096357D">
        <w:t>base</w:t>
      </w:r>
      <w:r w:rsidR="00F4580B">
        <w:t>d</w:t>
      </w:r>
      <w:r w:rsidR="0096357D">
        <w:t xml:space="preserve"> intervals. Using their risk-based strategy the most </w:t>
      </w:r>
      <w:r w:rsidR="003525E4">
        <w:t>cost-effective</w:t>
      </w:r>
      <w:r w:rsidR="0096357D">
        <w:t xml:space="preserve"> options were to screen those at low risk every </w:t>
      </w:r>
      <w:r w:rsidR="00B37D3E">
        <w:t xml:space="preserve">five </w:t>
      </w:r>
      <w:r w:rsidR="0096357D">
        <w:t xml:space="preserve">years and those at medium and high risk every </w:t>
      </w:r>
      <w:r w:rsidR="00B37D3E">
        <w:t xml:space="preserve">three </w:t>
      </w:r>
      <w:r w:rsidR="0096357D">
        <w:t xml:space="preserve">and every </w:t>
      </w:r>
      <w:r w:rsidR="00B37D3E">
        <w:t xml:space="preserve">two </w:t>
      </w:r>
      <w:r w:rsidR="0096357D">
        <w:t xml:space="preserve">years, respectively. </w:t>
      </w:r>
      <w:r w:rsidR="00F4580B">
        <w:t xml:space="preserve">We now </w:t>
      </w:r>
      <w:r w:rsidR="008C33E8">
        <w:t>add</w:t>
      </w:r>
      <w:r w:rsidR="00F4580B">
        <w:t xml:space="preserve"> robust </w:t>
      </w:r>
      <w:proofErr w:type="spellStart"/>
      <w:r w:rsidR="00F4580B">
        <w:t>RCT</w:t>
      </w:r>
      <w:proofErr w:type="spellEnd"/>
      <w:r w:rsidR="00F4580B">
        <w:t xml:space="preserve"> evidence to support the introduction of </w:t>
      </w:r>
      <w:r w:rsidR="001C0603">
        <w:t xml:space="preserve">variable-interval </w:t>
      </w:r>
      <w:r w:rsidR="00F4580B">
        <w:t>risk-based screening</w:t>
      </w:r>
      <w:r w:rsidR="00613C2E">
        <w:t xml:space="preserve">. </w:t>
      </w:r>
    </w:p>
    <w:p w14:paraId="4DC29CD2" w14:textId="13B90F2C" w:rsidR="005120D8" w:rsidRPr="00C97496" w:rsidRDefault="00A24D35" w:rsidP="00AD5902">
      <w:pPr>
        <w:pStyle w:val="Heading20"/>
      </w:pPr>
      <w:bookmarkStart w:id="99" w:name="_Toc429911680"/>
      <w:bookmarkStart w:id="100" w:name="_Toc104910275"/>
      <w:r>
        <w:t>8</w:t>
      </w:r>
      <w:r w:rsidR="005817D8">
        <w:t>.</w:t>
      </w:r>
      <w:r w:rsidR="004D2AEA">
        <w:t>6</w:t>
      </w:r>
      <w:r w:rsidR="005817D8">
        <w:t xml:space="preserve"> </w:t>
      </w:r>
      <w:r w:rsidR="00C151B8">
        <w:t>Interr</w:t>
      </w:r>
      <w:r w:rsidR="004D6718" w:rsidRPr="00C97496">
        <w:t xml:space="preserve">elation to other </w:t>
      </w:r>
      <w:r w:rsidR="003E273E" w:rsidRPr="00C97496">
        <w:t>work package</w:t>
      </w:r>
      <w:r w:rsidR="004D6718" w:rsidRPr="00C97496">
        <w:t>s and overall aims of the programme</w:t>
      </w:r>
      <w:bookmarkEnd w:id="99"/>
      <w:bookmarkEnd w:id="100"/>
    </w:p>
    <w:p w14:paraId="6B017189" w14:textId="5BEBBA3A" w:rsidR="008248B9" w:rsidRPr="008248B9" w:rsidRDefault="001C0603" w:rsidP="00477669">
      <w:pPr>
        <w:pStyle w:val="Text"/>
        <w:spacing w:after="360"/>
      </w:pPr>
      <w:r>
        <w:t>The health economics and</w:t>
      </w:r>
      <w:r w:rsidR="00F74B72" w:rsidRPr="00C97496">
        <w:t xml:space="preserve"> </w:t>
      </w:r>
      <w:proofErr w:type="spellStart"/>
      <w:r w:rsidR="00B05BF5">
        <w:t>RCE</w:t>
      </w:r>
      <w:proofErr w:type="spellEnd"/>
      <w:r w:rsidR="00B05BF5">
        <w:t xml:space="preserve"> </w:t>
      </w:r>
      <w:r w:rsidR="00F74B72" w:rsidRPr="00C97496">
        <w:t>team</w:t>
      </w:r>
      <w:r>
        <w:t>s</w:t>
      </w:r>
      <w:r w:rsidR="00F74B72" w:rsidRPr="00C97496">
        <w:t xml:space="preserve"> </w:t>
      </w:r>
      <w:r w:rsidR="00B05BF5">
        <w:t>(</w:t>
      </w:r>
      <w:proofErr w:type="spellStart"/>
      <w:r w:rsidR="00B05BF5">
        <w:t>WS</w:t>
      </w:r>
      <w:proofErr w:type="spellEnd"/>
      <w:r w:rsidR="00B05BF5">
        <w:t xml:space="preserve"> </w:t>
      </w:r>
      <w:r w:rsidR="00C5364C">
        <w:t>C</w:t>
      </w:r>
      <w:r>
        <w:t xml:space="preserve">, </w:t>
      </w:r>
      <w:proofErr w:type="spellStart"/>
      <w:r>
        <w:t>WS</w:t>
      </w:r>
      <w:proofErr w:type="spellEnd"/>
      <w:r>
        <w:t xml:space="preserve"> D) worked closely together. </w:t>
      </w:r>
      <w:r w:rsidR="00F74B72" w:rsidRPr="00C97496">
        <w:t xml:space="preserve">The economic model was designed to be fully integrated and usable with the </w:t>
      </w:r>
      <w:proofErr w:type="spellStart"/>
      <w:r w:rsidR="00FD46DE">
        <w:t>RCE</w:t>
      </w:r>
      <w:proofErr w:type="spellEnd"/>
      <w:r w:rsidR="00F74B72" w:rsidRPr="00C97496">
        <w:t xml:space="preserve">. This is an important element should the Liverpool approach be rolled out into wider practice. </w:t>
      </w:r>
      <w:r w:rsidR="00B05BF5">
        <w:t>C</w:t>
      </w:r>
      <w:r w:rsidR="00F74B72" w:rsidRPr="00C97496">
        <w:t xml:space="preserve">oordination occurred with WP F to enable a more inclusive and comprehensive understanding of valuation in </w:t>
      </w:r>
      <w:r w:rsidR="00C5364C">
        <w:t>QoL</w:t>
      </w:r>
      <w:r w:rsidR="00F74B72" w:rsidRPr="00C97496">
        <w:t xml:space="preserve"> </w:t>
      </w:r>
      <w:r>
        <w:t>in DR screening</w:t>
      </w:r>
      <w:r w:rsidR="00F74B72" w:rsidRPr="00C97496">
        <w:t>. This was important as this group was under-represented in the trial itself</w:t>
      </w:r>
      <w:r w:rsidR="00BC4860">
        <w:t>.</w:t>
      </w:r>
      <w:bookmarkStart w:id="101" w:name="_Toc429911681"/>
    </w:p>
    <w:p w14:paraId="15358D4D" w14:textId="6C38D2E2" w:rsidR="00A24D35" w:rsidRDefault="00A24D35" w:rsidP="00A24D35">
      <w:pPr>
        <w:pStyle w:val="Heading10"/>
      </w:pPr>
      <w:bookmarkStart w:id="102" w:name="_Toc104910276"/>
      <w:bookmarkStart w:id="103" w:name="_Toc429911623"/>
      <w:r>
        <w:t xml:space="preserve">9. Qualitative study </w:t>
      </w:r>
      <w:r w:rsidRPr="00C97496">
        <w:t xml:space="preserve">with patients and </w:t>
      </w:r>
      <w:r>
        <w:t xml:space="preserve">healthcare </w:t>
      </w:r>
      <w:r w:rsidRPr="00C97496">
        <w:t xml:space="preserve">professionals </w:t>
      </w:r>
      <w:r>
        <w:t>on</w:t>
      </w:r>
      <w:r w:rsidRPr="00C97496">
        <w:t xml:space="preserve"> changing screening intervals</w:t>
      </w:r>
      <w:bookmarkEnd w:id="102"/>
      <w:r w:rsidRPr="00C97496">
        <w:t xml:space="preserve"> </w:t>
      </w:r>
    </w:p>
    <w:bookmarkEnd w:id="103"/>
    <w:p w14:paraId="427A73D3" w14:textId="7CB4A063" w:rsidR="00A24D35" w:rsidRDefault="00A24D35" w:rsidP="00A24D35">
      <w:pPr>
        <w:spacing w:after="120" w:line="360" w:lineRule="auto"/>
        <w:rPr>
          <w:rStyle w:val="TextChar"/>
        </w:rPr>
      </w:pPr>
      <w:r w:rsidRPr="001000C4">
        <w:t xml:space="preserve">A peer reviewed publication is available at </w:t>
      </w:r>
      <w:hyperlink r:id="rId46" w:history="1">
        <w:r w:rsidR="00D92BE9" w:rsidRPr="001A54C7">
          <w:rPr>
            <w:rStyle w:val="Hyperlink"/>
          </w:rPr>
          <w:t>https://doi.org/10.1186/s12889-020-08974-1</w:t>
        </w:r>
      </w:hyperlink>
      <w:r w:rsidR="00D92BE9">
        <w:t xml:space="preserve"> </w:t>
      </w:r>
      <w:r w:rsidR="00765CC7">
        <w:rPr>
          <w:vertAlign w:val="superscript"/>
        </w:rPr>
        <w:t>2</w:t>
      </w:r>
      <w:r w:rsidR="00B55563">
        <w:rPr>
          <w:vertAlign w:val="superscript"/>
        </w:rPr>
        <w:t>4</w:t>
      </w:r>
      <w:r w:rsidR="00D92BE9">
        <w:rPr>
          <w:vertAlign w:val="superscript"/>
        </w:rPr>
        <w:t xml:space="preserve"> </w:t>
      </w:r>
      <w:r w:rsidR="00D92BE9">
        <w:t xml:space="preserve">and includes </w:t>
      </w:r>
      <w:r w:rsidR="00D92BE9">
        <w:rPr>
          <w:rStyle w:val="TextChar"/>
        </w:rPr>
        <w:t xml:space="preserve">example narratives of the key findings. </w:t>
      </w:r>
      <w:proofErr w:type="spellStart"/>
      <w:r>
        <w:rPr>
          <w:rStyle w:val="TextChar"/>
        </w:rPr>
        <w:t>COREQ</w:t>
      </w:r>
      <w:proofErr w:type="spellEnd"/>
      <w:r>
        <w:rPr>
          <w:rStyle w:val="TextChar"/>
        </w:rPr>
        <w:t xml:space="preserve"> reporting guidelines were followed. </w:t>
      </w:r>
    </w:p>
    <w:p w14:paraId="48EAA908" w14:textId="2D03BC3D" w:rsidR="009C730A" w:rsidRPr="009C730A" w:rsidRDefault="009C730A" w:rsidP="009C730A">
      <w:pPr>
        <w:pStyle w:val="Text"/>
        <w:rPr>
          <w:i/>
          <w:iCs/>
          <w:sz w:val="21"/>
          <w:szCs w:val="16"/>
        </w:rPr>
      </w:pPr>
      <w:r w:rsidRPr="009C730A">
        <w:rPr>
          <w:i/>
          <w:iCs/>
          <w:sz w:val="21"/>
          <w:szCs w:val="16"/>
        </w:rPr>
        <w:t xml:space="preserve">Some text in this </w:t>
      </w:r>
      <w:r w:rsidR="00E1463C">
        <w:rPr>
          <w:i/>
          <w:iCs/>
          <w:sz w:val="21"/>
          <w:szCs w:val="16"/>
        </w:rPr>
        <w:t>section</w:t>
      </w:r>
      <w:r w:rsidR="00E1463C" w:rsidRPr="009C730A">
        <w:rPr>
          <w:i/>
          <w:iCs/>
          <w:sz w:val="21"/>
          <w:szCs w:val="16"/>
        </w:rPr>
        <w:t xml:space="preserve"> </w:t>
      </w:r>
      <w:r w:rsidRPr="009C730A">
        <w:rPr>
          <w:i/>
          <w:iCs/>
          <w:sz w:val="21"/>
          <w:szCs w:val="16"/>
        </w:rPr>
        <w:t>has been reproduced from our study article,</w:t>
      </w:r>
      <w:r w:rsidRPr="009C730A">
        <w:rPr>
          <w:i/>
          <w:iCs/>
          <w:sz w:val="21"/>
          <w:szCs w:val="16"/>
          <w:vertAlign w:val="superscript"/>
        </w:rPr>
        <w:t>2</w:t>
      </w:r>
      <w:r w:rsidR="00B55563">
        <w:rPr>
          <w:i/>
          <w:iCs/>
          <w:sz w:val="21"/>
          <w:szCs w:val="16"/>
          <w:vertAlign w:val="superscript"/>
        </w:rPr>
        <w:t>4</w:t>
      </w:r>
      <w:r w:rsidRPr="009C730A">
        <w:rPr>
          <w:i/>
          <w:iCs/>
          <w:sz w:val="21"/>
          <w:szCs w:val="16"/>
        </w:rPr>
        <w:t> published under the Creative Commons Attribution License (CC BY 4.0), which permits unrestricted use, distribution and reproduction in any medium, provided the original work is properly cited (</w:t>
      </w:r>
      <w:hyperlink r:id="rId47" w:tgtFrame="_blank" w:history="1">
        <w:r w:rsidRPr="009C730A">
          <w:rPr>
            <w:i/>
            <w:iCs/>
            <w:sz w:val="21"/>
            <w:szCs w:val="16"/>
          </w:rPr>
          <w:t>https://creativecommons.org/licenses/by/4.0/</w:t>
        </w:r>
      </w:hyperlink>
      <w:r w:rsidRPr="009C730A">
        <w:rPr>
          <w:i/>
          <w:iCs/>
          <w:sz w:val="21"/>
          <w:szCs w:val="16"/>
        </w:rPr>
        <w:t>).</w:t>
      </w:r>
    </w:p>
    <w:p w14:paraId="5B24D26C" w14:textId="77777777" w:rsidR="009C730A" w:rsidRPr="00353FB9" w:rsidRDefault="009C730A" w:rsidP="00A24D35">
      <w:pPr>
        <w:spacing w:after="120" w:line="360" w:lineRule="auto"/>
        <w:rPr>
          <w:vertAlign w:val="superscript"/>
        </w:rPr>
      </w:pPr>
    </w:p>
    <w:p w14:paraId="6EBA4FF9" w14:textId="087DD850" w:rsidR="00A24D35" w:rsidRDefault="00A24D35" w:rsidP="00A24D35">
      <w:pPr>
        <w:pStyle w:val="Heading20"/>
      </w:pPr>
      <w:bookmarkStart w:id="104" w:name="_Toc104910277"/>
      <w:r>
        <w:t>9.1 Research aims</w:t>
      </w:r>
      <w:bookmarkEnd w:id="104"/>
    </w:p>
    <w:p w14:paraId="7C9AF9FD" w14:textId="333C4E34" w:rsidR="00A24D35" w:rsidRDefault="00A24D35" w:rsidP="00A24D35">
      <w:pPr>
        <w:pStyle w:val="Text"/>
      </w:pPr>
      <w:r>
        <w:t xml:space="preserve">We aimed to explore perceptions of changing from annual to individualised </w:t>
      </w:r>
      <w:r w:rsidR="00B55563">
        <w:t xml:space="preserve">variable-interval </w:t>
      </w:r>
      <w:r>
        <w:t>risk-based screening</w:t>
      </w:r>
      <w:r w:rsidRPr="00CE4A1C">
        <w:t xml:space="preserve"> </w:t>
      </w:r>
      <w:r>
        <w:t xml:space="preserve">and to gain wider insights into </w:t>
      </w:r>
      <w:r w:rsidR="00B37D3E">
        <w:t>users’</w:t>
      </w:r>
      <w:r w:rsidR="00B37D3E" w:rsidRPr="007F02BA">
        <w:t xml:space="preserve"> </w:t>
      </w:r>
      <w:r>
        <w:t>perceptions to enable</w:t>
      </w:r>
      <w:r w:rsidRPr="00CE4A1C">
        <w:t xml:space="preserve"> </w:t>
      </w:r>
      <w:r>
        <w:t>successful implementation</w:t>
      </w:r>
      <w:r w:rsidR="00B37D3E">
        <w:t xml:space="preserve"> (WP F)</w:t>
      </w:r>
      <w:r>
        <w:t xml:space="preserve">. </w:t>
      </w:r>
      <w:r w:rsidR="00B37D3E">
        <w:t>W</w:t>
      </w:r>
      <w:r>
        <w:t xml:space="preserve">e also wanted to explore the wider aspects of DR screening in general. </w:t>
      </w:r>
    </w:p>
    <w:p w14:paraId="60756CE6" w14:textId="586BE8B5" w:rsidR="00A24D35" w:rsidRPr="00C97496" w:rsidRDefault="00A24D35" w:rsidP="00A24D35">
      <w:pPr>
        <w:pStyle w:val="Heading20"/>
      </w:pPr>
      <w:bookmarkStart w:id="105" w:name="_Toc104910278"/>
      <w:bookmarkStart w:id="106" w:name="_Toc19096358"/>
      <w:r>
        <w:t xml:space="preserve">9.2 </w:t>
      </w:r>
      <w:r w:rsidRPr="00C97496">
        <w:t>Methods</w:t>
      </w:r>
      <w:bookmarkEnd w:id="105"/>
      <w:r w:rsidRPr="00C97496">
        <w:t xml:space="preserve"> </w:t>
      </w:r>
      <w:bookmarkEnd w:id="106"/>
    </w:p>
    <w:p w14:paraId="13DF957D" w14:textId="77777777" w:rsidR="00A24D35" w:rsidRPr="00FE687E" w:rsidRDefault="00A24D35" w:rsidP="00A24D35">
      <w:pPr>
        <w:pStyle w:val="Heading40"/>
      </w:pPr>
      <w:bookmarkStart w:id="107" w:name="_Toc19096359"/>
      <w:r w:rsidRPr="00FE687E">
        <w:t>Setting</w:t>
      </w:r>
      <w:bookmarkEnd w:id="107"/>
    </w:p>
    <w:p w14:paraId="03769F66" w14:textId="2B90F509" w:rsidR="00A24D35" w:rsidRDefault="00A24D35" w:rsidP="00A24D35">
      <w:pPr>
        <w:pStyle w:val="Text"/>
      </w:pPr>
      <w:r>
        <w:t xml:space="preserve">We conducted our qualitative studies within the setting of our RCT. This </w:t>
      </w:r>
      <w:r w:rsidRPr="00A531BC">
        <w:t>allow</w:t>
      </w:r>
      <w:r>
        <w:t>ed</w:t>
      </w:r>
      <w:r w:rsidRPr="00A531BC">
        <w:t xml:space="preserve"> for the first time, </w:t>
      </w:r>
      <w:r>
        <w:t>a</w:t>
      </w:r>
      <w:r w:rsidRPr="00A531BC">
        <w:t xml:space="preserve"> real rather than theoretical investigation of the </w:t>
      </w:r>
      <w:r>
        <w:t>perceptions around the acceptability of</w:t>
      </w:r>
      <w:r w:rsidRPr="00A531BC">
        <w:t xml:space="preserve"> implementation of varying intervals and the use of a risk calculator in a population from an established screening programme and in a geographical location where annual fixed interval screening </w:t>
      </w:r>
      <w:r w:rsidR="00B37D3E">
        <w:t>was</w:t>
      </w:r>
      <w:r w:rsidR="00B37D3E" w:rsidRPr="00A531BC">
        <w:t xml:space="preserve"> </w:t>
      </w:r>
      <w:r w:rsidRPr="00A531BC">
        <w:t xml:space="preserve">already established. </w:t>
      </w:r>
    </w:p>
    <w:p w14:paraId="78CDCE5D" w14:textId="77777777" w:rsidR="00A24D35" w:rsidRDefault="00A24D35" w:rsidP="00A24D35">
      <w:pPr>
        <w:pStyle w:val="Heading40"/>
      </w:pPr>
      <w:bookmarkStart w:id="108" w:name="_Toc19096360"/>
      <w:r>
        <w:t>Design</w:t>
      </w:r>
      <w:bookmarkEnd w:id="108"/>
      <w:r>
        <w:t xml:space="preserve"> </w:t>
      </w:r>
    </w:p>
    <w:p w14:paraId="0A72BC7A" w14:textId="0CC1DCCB" w:rsidR="00A24D35" w:rsidRDefault="00A24D35" w:rsidP="00A24D35">
      <w:pPr>
        <w:pStyle w:val="Text"/>
      </w:pPr>
      <w:r>
        <w:t xml:space="preserve">Semi-structured interviews were conducted after informed consent to gather views on </w:t>
      </w:r>
      <w:r w:rsidR="00B37D3E">
        <w:t xml:space="preserve">variable-interval </w:t>
      </w:r>
      <w:r>
        <w:t xml:space="preserve">risk-based screening. Interviews with PWD were conducted prior to commencement of the </w:t>
      </w:r>
      <w:proofErr w:type="spellStart"/>
      <w:r>
        <w:t>RCT</w:t>
      </w:r>
      <w:proofErr w:type="spellEnd"/>
      <w:r>
        <w:t xml:space="preserve"> (Phase 1, baseline) and subsequently with a second group (Phase 2) during the RCT. All interviews with </w:t>
      </w:r>
      <w:proofErr w:type="spellStart"/>
      <w:r>
        <w:t>HCPs</w:t>
      </w:r>
      <w:proofErr w:type="spellEnd"/>
      <w:r>
        <w:t xml:space="preserve"> took place prior to commencement of the RCT. The research team and PPI group created interview topic guides </w:t>
      </w:r>
      <w:r w:rsidR="00BA1BC9">
        <w:t>(see</w:t>
      </w:r>
      <w:r>
        <w:t xml:space="preserve"> </w:t>
      </w:r>
      <w:r w:rsidR="00696568">
        <w:rPr>
          <w:i/>
        </w:rPr>
        <w:t>Supplementary Material</w:t>
      </w:r>
      <w:r w:rsidRPr="00F52F82">
        <w:rPr>
          <w:i/>
          <w:iCs/>
        </w:rPr>
        <w:t xml:space="preserve"> </w:t>
      </w:r>
      <w:r w:rsidR="00F52F82" w:rsidRPr="00F52F82">
        <w:rPr>
          <w:i/>
          <w:iCs/>
        </w:rPr>
        <w:t>4</w:t>
      </w:r>
      <w:r w:rsidR="00BA1BC9">
        <w:t>)</w:t>
      </w:r>
      <w:r>
        <w:t xml:space="preserve"> </w:t>
      </w:r>
      <w:r w:rsidR="00BA1BC9">
        <w:t>covering</w:t>
      </w:r>
      <w:r>
        <w:t xml:space="preserve"> participants’ background, beliefs and attitudes towards diabetes, management of diabetes, medical management and contact, and future management of screening. For HCP interviews, </w:t>
      </w:r>
      <w:r w:rsidR="00B37D3E">
        <w:t>discussions</w:t>
      </w:r>
      <w:r>
        <w:t xml:space="preserve"> included participants</w:t>
      </w:r>
      <w:r w:rsidR="00B37D3E">
        <w:t>’</w:t>
      </w:r>
      <w:r>
        <w:t xml:space="preserve"> background in diabetes, types of patients they see, </w:t>
      </w:r>
      <w:r w:rsidR="00B37D3E">
        <w:t xml:space="preserve">and </w:t>
      </w:r>
      <w:r>
        <w:t xml:space="preserve">potential issues with changing screening intervals. Interviews lasted 30 to 90 minutes, with most around 45 minutes. </w:t>
      </w:r>
      <w:bookmarkStart w:id="109" w:name="_Toc19096361"/>
    </w:p>
    <w:p w14:paraId="6EB53D01" w14:textId="77777777" w:rsidR="00A24D35" w:rsidRDefault="00A24D35" w:rsidP="00A24D35">
      <w:pPr>
        <w:pStyle w:val="Heading40"/>
      </w:pPr>
      <w:r>
        <w:t>Participants</w:t>
      </w:r>
      <w:bookmarkEnd w:id="109"/>
    </w:p>
    <w:p w14:paraId="39F24168" w14:textId="48D70767" w:rsidR="00A24D35" w:rsidRPr="00580C26" w:rsidRDefault="00A24D35" w:rsidP="00A24D35">
      <w:pPr>
        <w:pStyle w:val="Text"/>
      </w:pPr>
      <w:r w:rsidRPr="00BA086F">
        <w:t>PWD</w:t>
      </w:r>
      <w:r>
        <w:t xml:space="preserve"> participants </w:t>
      </w:r>
      <w:r w:rsidRPr="00B75F86">
        <w:t xml:space="preserve">aged over 16 years </w:t>
      </w:r>
      <w:r>
        <w:t>attending the eye screening programme</w:t>
      </w:r>
      <w:r w:rsidRPr="00B75F86">
        <w:t xml:space="preserve"> were identified </w:t>
      </w:r>
      <w:r>
        <w:t>in</w:t>
      </w:r>
      <w:r w:rsidRPr="00B75F86">
        <w:t xml:space="preserve"> two </w:t>
      </w:r>
      <w:r w:rsidR="00BA1BC9">
        <w:t>GPs</w:t>
      </w:r>
      <w:r w:rsidRPr="00B75F86">
        <w:t xml:space="preserve"> in Liverpool. </w:t>
      </w:r>
      <w:r w:rsidRPr="00580C26">
        <w:t>The practices were approached by a research nurse</w:t>
      </w:r>
      <w:r w:rsidR="00BA1BC9">
        <w:t>.</w:t>
      </w:r>
      <w:r w:rsidRPr="00580C26">
        <w:t xml:space="preserve"> The practices reflected the range of socioeconomic status, with one located in a disadvantaged location, and the other in an affluent location.  </w:t>
      </w:r>
    </w:p>
    <w:p w14:paraId="1DC3F7F1" w14:textId="1549B830" w:rsidR="00A24D35" w:rsidRPr="00580C26" w:rsidRDefault="00A24D35" w:rsidP="00A24D35">
      <w:pPr>
        <w:pStyle w:val="Text"/>
      </w:pPr>
      <w:r>
        <w:t>We used p</w:t>
      </w:r>
      <w:r w:rsidRPr="000F6594">
        <w:t xml:space="preserve">urposive sampling to </w:t>
      </w:r>
      <w:r>
        <w:t xml:space="preserve">identify potential participants aiming to </w:t>
      </w:r>
      <w:r w:rsidRPr="000F6594">
        <w:t xml:space="preserve">reflect the </w:t>
      </w:r>
      <w:r>
        <w:t xml:space="preserve">characteristics of the local </w:t>
      </w:r>
      <w:r w:rsidRPr="000F6594">
        <w:t xml:space="preserve">diabetic population and </w:t>
      </w:r>
      <w:r>
        <w:t xml:space="preserve">of </w:t>
      </w:r>
      <w:proofErr w:type="spellStart"/>
      <w:r w:rsidRPr="000F6594">
        <w:t>HCP</w:t>
      </w:r>
      <w:r>
        <w:t>s</w:t>
      </w:r>
      <w:proofErr w:type="spellEnd"/>
      <w:r w:rsidRPr="000F6594">
        <w:t xml:space="preserve"> involved in eye screening.</w:t>
      </w:r>
      <w:r>
        <w:t xml:space="preserve"> Suitability of p</w:t>
      </w:r>
      <w:r w:rsidRPr="00580C26">
        <w:t xml:space="preserve">otential </w:t>
      </w:r>
      <w:r>
        <w:t xml:space="preserve">PWD </w:t>
      </w:r>
      <w:r w:rsidRPr="00580C26">
        <w:t xml:space="preserve">participants </w:t>
      </w:r>
      <w:r>
        <w:t>was reviewed</w:t>
      </w:r>
      <w:r w:rsidRPr="00580C26">
        <w:t xml:space="preserve"> by a GP in the practice </w:t>
      </w:r>
      <w:r>
        <w:t xml:space="preserve">prior to </w:t>
      </w:r>
      <w:r w:rsidR="00BA1BC9">
        <w:t>contact</w:t>
      </w:r>
      <w:r w:rsidRPr="00580C26">
        <w:t xml:space="preserve"> by the research team.</w:t>
      </w:r>
    </w:p>
    <w:p w14:paraId="020BA522" w14:textId="13AD7ABE" w:rsidR="00A24D35" w:rsidRDefault="00A24D35" w:rsidP="00A24D35">
      <w:pPr>
        <w:pStyle w:val="Text"/>
      </w:pPr>
      <w:r w:rsidRPr="00580C26">
        <w:t xml:space="preserve">All participants received a brief overview of individualised risk-based variable-interval screening. Most patient interviews were conducted in participants’ homes, though some chose to complete them in </w:t>
      </w:r>
      <w:r w:rsidR="00BA1BC9">
        <w:t>a</w:t>
      </w:r>
      <w:r w:rsidRPr="00580C26">
        <w:t xml:space="preserve"> university office, and one completed their interview in their own office.</w:t>
      </w:r>
    </w:p>
    <w:p w14:paraId="4BFCF084" w14:textId="1F18C890" w:rsidR="000D3969" w:rsidRDefault="00A24D35" w:rsidP="00A24D35">
      <w:pPr>
        <w:pStyle w:val="Text"/>
      </w:pPr>
      <w:r>
        <w:t xml:space="preserve">60 PWD were recruited, 30 to phase 1 (baseline) and 30 to phase 2 (post implementation of risk-based variable-interval screening). </w:t>
      </w:r>
      <w:r w:rsidR="000D3969">
        <w:t xml:space="preserve">Further details are given in </w:t>
      </w:r>
      <w:r w:rsidR="000D3969" w:rsidRPr="005D265D">
        <w:rPr>
          <w:i/>
          <w:iCs/>
        </w:rPr>
        <w:t>Table 8</w:t>
      </w:r>
      <w:r w:rsidR="000D3969">
        <w:t>. I</w:t>
      </w:r>
      <w:r w:rsidR="000D3969" w:rsidRPr="00C97496">
        <w:t>nterviews took place betw</w:t>
      </w:r>
      <w:r w:rsidR="000D3969">
        <w:t>een October 2014 and April 2015 in</w:t>
      </w:r>
      <w:r w:rsidR="000D3969" w:rsidRPr="00C97496">
        <w:t xml:space="preserve"> </w:t>
      </w:r>
      <w:r w:rsidR="000D3969">
        <w:t xml:space="preserve">private </w:t>
      </w:r>
      <w:r w:rsidR="000D3969" w:rsidRPr="00C97496">
        <w:t xml:space="preserve">NHS </w:t>
      </w:r>
      <w:r w:rsidR="000D3969">
        <w:t xml:space="preserve">offices </w:t>
      </w:r>
      <w:r w:rsidR="000D3969" w:rsidRPr="00C97496">
        <w:t>(</w:t>
      </w:r>
      <w:proofErr w:type="gramStart"/>
      <w:r w:rsidR="000D3969" w:rsidRPr="00C97496">
        <w:t>with the exception of</w:t>
      </w:r>
      <w:proofErr w:type="gramEnd"/>
      <w:r w:rsidR="000D3969" w:rsidRPr="00C97496">
        <w:t xml:space="preserve"> one joint interview completed at a participant’s home).</w:t>
      </w:r>
      <w:r w:rsidR="0095398A">
        <w:t xml:space="preserve"> Allocations within </w:t>
      </w:r>
      <w:r w:rsidR="00B37D3E">
        <w:t>P</w:t>
      </w:r>
      <w:r w:rsidR="0095398A">
        <w:t>hase 2 were balanced to the overall allocations within the RCT.</w:t>
      </w:r>
    </w:p>
    <w:p w14:paraId="61A43ABE" w14:textId="77777777" w:rsidR="00A24D35" w:rsidRDefault="00A24D35" w:rsidP="00A24D35">
      <w:pPr>
        <w:pStyle w:val="Text"/>
      </w:pPr>
      <w:r>
        <w:t xml:space="preserve">PWD participants presented a range of social situations: the occupations described by the sample were very mixed, including a range of professionals as well as students and manual workers, retired and unemployed as well as one person who was unable to work due to long-term ill health. A majority described their ethnicity as White-British, two as white European, one each mixed race and Asian.  </w:t>
      </w:r>
    </w:p>
    <w:p w14:paraId="3C59818A" w14:textId="5195000B" w:rsidR="000D3969" w:rsidRDefault="00A24D35" w:rsidP="00A24D35">
      <w:pPr>
        <w:pStyle w:val="Text"/>
      </w:pPr>
      <w:r>
        <w:t xml:space="preserve">21 </w:t>
      </w:r>
      <w:proofErr w:type="spellStart"/>
      <w:r>
        <w:t>HCPs</w:t>
      </w:r>
      <w:proofErr w:type="spellEnd"/>
      <w:r>
        <w:t xml:space="preserve"> </w:t>
      </w:r>
      <w:r w:rsidRPr="00C97496">
        <w:t xml:space="preserve">involved in eye screening </w:t>
      </w:r>
      <w:r>
        <w:t xml:space="preserve">were recruited </w:t>
      </w:r>
      <w:r w:rsidRPr="00C97496">
        <w:t xml:space="preserve">through existing knowledge networks, </w:t>
      </w:r>
      <w:r>
        <w:t>building</w:t>
      </w:r>
      <w:r w:rsidRPr="00C97496">
        <w:t xml:space="preserve"> upon our </w:t>
      </w:r>
      <w:r>
        <w:t xml:space="preserve">2011-12 </w:t>
      </w:r>
      <w:r w:rsidRPr="00C97496">
        <w:t xml:space="preserve">programme development work. A small number of </w:t>
      </w:r>
      <w:r>
        <w:t>these</w:t>
      </w:r>
      <w:r w:rsidRPr="00C97496">
        <w:t xml:space="preserve"> were recruited through ‘snowballing’ (identified as potential participants by other participating health professionals). </w:t>
      </w:r>
      <w:r w:rsidR="000D3969">
        <w:t>16 of 21 participated in interviews (</w:t>
      </w:r>
      <w:r w:rsidR="00B37D3E">
        <w:t xml:space="preserve">six </w:t>
      </w:r>
      <w:r w:rsidR="000D3969">
        <w:t xml:space="preserve">in groups of </w:t>
      </w:r>
      <w:r w:rsidR="00B37D3E">
        <w:t>three</w:t>
      </w:r>
      <w:r w:rsidR="000D3969">
        <w:t xml:space="preserve">) whilst </w:t>
      </w:r>
      <w:r w:rsidR="00B37D3E">
        <w:t xml:space="preserve">five </w:t>
      </w:r>
      <w:r w:rsidR="000D3969">
        <w:t xml:space="preserve">completed interview questions via email. </w:t>
      </w:r>
      <w:r w:rsidR="006323D9">
        <w:t>Further details are given in</w:t>
      </w:r>
      <w:r w:rsidR="000D3969" w:rsidRPr="000D3969">
        <w:t xml:space="preserve"> </w:t>
      </w:r>
      <w:r w:rsidR="000D3969" w:rsidRPr="005D265D">
        <w:rPr>
          <w:i/>
          <w:iCs/>
        </w:rPr>
        <w:t>Table 8</w:t>
      </w:r>
      <w:r w:rsidR="000D3969">
        <w:t xml:space="preserve">. </w:t>
      </w:r>
      <w:r w:rsidR="006323D9">
        <w:t xml:space="preserve"> </w:t>
      </w:r>
    </w:p>
    <w:p w14:paraId="371D6B4F" w14:textId="77777777" w:rsidR="00056836" w:rsidRDefault="00056836" w:rsidP="00A24D35">
      <w:pPr>
        <w:pStyle w:val="Text"/>
      </w:pPr>
    </w:p>
    <w:p w14:paraId="184B618B" w14:textId="6FFD7999" w:rsidR="000D3969" w:rsidRDefault="00792A7F" w:rsidP="00792A7F">
      <w:pPr>
        <w:pStyle w:val="Caption"/>
      </w:pPr>
      <w:bookmarkStart w:id="110" w:name="_Toc87626907"/>
      <w:r>
        <w:t xml:space="preserve">Table </w:t>
      </w:r>
      <w:r w:rsidR="00C31060">
        <w:fldChar w:fldCharType="begin"/>
      </w:r>
      <w:r w:rsidR="00C31060">
        <w:instrText xml:space="preserve"> SEQ Table \* ARABIC </w:instrText>
      </w:r>
      <w:r w:rsidR="00C31060">
        <w:fldChar w:fldCharType="separate"/>
      </w:r>
      <w:r>
        <w:rPr>
          <w:noProof/>
        </w:rPr>
        <w:t>8</w:t>
      </w:r>
      <w:r w:rsidR="00C31060">
        <w:rPr>
          <w:noProof/>
        </w:rPr>
        <w:fldChar w:fldCharType="end"/>
      </w:r>
      <w:r w:rsidR="00056836" w:rsidRPr="00056836">
        <w:rPr>
          <w:rStyle w:val="FignumChar"/>
        </w:rPr>
        <w:t>.</w:t>
      </w:r>
      <w:r w:rsidR="00056836">
        <w:t xml:space="preserve"> </w:t>
      </w:r>
      <w:r w:rsidRPr="00792A7F">
        <w:rPr>
          <w:rStyle w:val="FiglegendChar"/>
          <w:caps w:val="0"/>
        </w:rPr>
        <w:t xml:space="preserve">Participant characteristics in the qualitative </w:t>
      </w:r>
      <w:proofErr w:type="spellStart"/>
      <w:r>
        <w:rPr>
          <w:rStyle w:val="FiglegendChar"/>
          <w:caps w:val="0"/>
        </w:rPr>
        <w:t>ISDR</w:t>
      </w:r>
      <w:proofErr w:type="spellEnd"/>
      <w:r w:rsidRPr="00792A7F">
        <w:rPr>
          <w:rStyle w:val="FiglegendChar"/>
          <w:caps w:val="0"/>
        </w:rPr>
        <w:t xml:space="preserve"> study</w:t>
      </w:r>
      <w:bookmarkEnd w:id="11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1814"/>
        <w:gridCol w:w="3005"/>
        <w:gridCol w:w="1503"/>
      </w:tblGrid>
      <w:tr w:rsidR="000D3969" w14:paraId="4BFF007D" w14:textId="77777777" w:rsidTr="00056836">
        <w:tc>
          <w:tcPr>
            <w:tcW w:w="2694" w:type="dxa"/>
            <w:shd w:val="clear" w:color="auto" w:fill="92D050"/>
          </w:tcPr>
          <w:p w14:paraId="32960AC1" w14:textId="77777777" w:rsidR="000D3969" w:rsidRPr="0095398A" w:rsidRDefault="000D3969" w:rsidP="00056836">
            <w:pPr>
              <w:pStyle w:val="Figtext"/>
              <w:spacing w:after="0"/>
              <w:rPr>
                <w:color w:val="FFFFFF" w:themeColor="background1"/>
              </w:rPr>
            </w:pPr>
          </w:p>
        </w:tc>
        <w:tc>
          <w:tcPr>
            <w:tcW w:w="1814" w:type="dxa"/>
            <w:shd w:val="clear" w:color="auto" w:fill="92D050"/>
          </w:tcPr>
          <w:p w14:paraId="41275B11" w14:textId="77777777" w:rsidR="000D3969" w:rsidRPr="0095398A" w:rsidRDefault="000D3969" w:rsidP="00056836">
            <w:pPr>
              <w:pStyle w:val="Figtext"/>
              <w:spacing w:after="0"/>
              <w:rPr>
                <w:color w:val="FFFFFF" w:themeColor="background1"/>
              </w:rPr>
            </w:pPr>
          </w:p>
        </w:tc>
        <w:tc>
          <w:tcPr>
            <w:tcW w:w="3005" w:type="dxa"/>
            <w:shd w:val="clear" w:color="auto" w:fill="92D050"/>
          </w:tcPr>
          <w:p w14:paraId="1DDD638F" w14:textId="77777777" w:rsidR="000D3969" w:rsidRPr="0095398A" w:rsidRDefault="000D3969" w:rsidP="00056836">
            <w:pPr>
              <w:pStyle w:val="Figtext"/>
              <w:spacing w:after="0"/>
              <w:rPr>
                <w:color w:val="FFFFFF" w:themeColor="background1"/>
              </w:rPr>
            </w:pPr>
          </w:p>
        </w:tc>
        <w:tc>
          <w:tcPr>
            <w:tcW w:w="1503" w:type="dxa"/>
            <w:shd w:val="clear" w:color="auto" w:fill="92D050"/>
          </w:tcPr>
          <w:p w14:paraId="51412A42" w14:textId="093A1D14" w:rsidR="000D3969" w:rsidRPr="0095398A" w:rsidRDefault="0095398A" w:rsidP="00056836">
            <w:pPr>
              <w:pStyle w:val="Figtext"/>
              <w:spacing w:after="0"/>
              <w:rPr>
                <w:color w:val="FFFFFF" w:themeColor="background1"/>
              </w:rPr>
            </w:pPr>
            <w:r>
              <w:rPr>
                <w:color w:val="FFFFFF" w:themeColor="background1"/>
              </w:rPr>
              <w:t>n</w:t>
            </w:r>
          </w:p>
        </w:tc>
      </w:tr>
      <w:tr w:rsidR="000D3969" w14:paraId="78F29FA6" w14:textId="77777777" w:rsidTr="00056836">
        <w:tc>
          <w:tcPr>
            <w:tcW w:w="2694" w:type="dxa"/>
          </w:tcPr>
          <w:p w14:paraId="10C2A570" w14:textId="37AF4108" w:rsidR="000D3969" w:rsidRPr="00056836" w:rsidRDefault="000D3969" w:rsidP="00056836">
            <w:pPr>
              <w:pStyle w:val="Figtext"/>
              <w:spacing w:after="0"/>
              <w:rPr>
                <w:b/>
                <w:bCs/>
              </w:rPr>
            </w:pPr>
            <w:r w:rsidRPr="00056836">
              <w:rPr>
                <w:b/>
                <w:bCs/>
              </w:rPr>
              <w:t>People with diabetes (n=60)</w:t>
            </w:r>
          </w:p>
        </w:tc>
        <w:tc>
          <w:tcPr>
            <w:tcW w:w="1814" w:type="dxa"/>
          </w:tcPr>
          <w:p w14:paraId="16516DFE" w14:textId="67F46F35" w:rsidR="000D3969" w:rsidRDefault="00056836" w:rsidP="00056836">
            <w:pPr>
              <w:pStyle w:val="Figtext"/>
              <w:spacing w:after="0"/>
            </w:pPr>
            <w:r>
              <w:t>M</w:t>
            </w:r>
            <w:r w:rsidR="0095398A">
              <w:t>ale</w:t>
            </w:r>
          </w:p>
        </w:tc>
        <w:tc>
          <w:tcPr>
            <w:tcW w:w="3005" w:type="dxa"/>
          </w:tcPr>
          <w:p w14:paraId="4CF55482" w14:textId="58A43E17" w:rsidR="000D3969" w:rsidRDefault="000D3969" w:rsidP="00056836">
            <w:pPr>
              <w:pStyle w:val="Figtext"/>
              <w:spacing w:after="0"/>
            </w:pPr>
          </w:p>
        </w:tc>
        <w:tc>
          <w:tcPr>
            <w:tcW w:w="1503" w:type="dxa"/>
          </w:tcPr>
          <w:p w14:paraId="7AB7D1A5" w14:textId="35BBBBB2" w:rsidR="000D3969" w:rsidRDefault="0095398A" w:rsidP="00056836">
            <w:pPr>
              <w:pStyle w:val="Figtext"/>
              <w:spacing w:after="0"/>
            </w:pPr>
            <w:r>
              <w:t>34</w:t>
            </w:r>
          </w:p>
        </w:tc>
      </w:tr>
      <w:tr w:rsidR="0095398A" w14:paraId="1782439E" w14:textId="77777777" w:rsidTr="00056836">
        <w:tc>
          <w:tcPr>
            <w:tcW w:w="2694" w:type="dxa"/>
          </w:tcPr>
          <w:p w14:paraId="53FAAA50" w14:textId="77777777" w:rsidR="0095398A" w:rsidRDefault="0095398A" w:rsidP="00056836">
            <w:pPr>
              <w:pStyle w:val="Figtext"/>
              <w:spacing w:after="0"/>
            </w:pPr>
          </w:p>
        </w:tc>
        <w:tc>
          <w:tcPr>
            <w:tcW w:w="1814" w:type="dxa"/>
          </w:tcPr>
          <w:p w14:paraId="52649441" w14:textId="1EAF3A59" w:rsidR="0095398A" w:rsidRDefault="00056836" w:rsidP="00056836">
            <w:pPr>
              <w:pStyle w:val="Figtext"/>
              <w:spacing w:after="0"/>
            </w:pPr>
            <w:r>
              <w:t>A</w:t>
            </w:r>
            <w:r w:rsidR="0095398A">
              <w:t>ge</w:t>
            </w:r>
          </w:p>
        </w:tc>
        <w:tc>
          <w:tcPr>
            <w:tcW w:w="3005" w:type="dxa"/>
          </w:tcPr>
          <w:p w14:paraId="77986F9B" w14:textId="555C01F0" w:rsidR="0095398A" w:rsidRDefault="0095398A" w:rsidP="00056836">
            <w:pPr>
              <w:pStyle w:val="Figtext"/>
              <w:spacing w:after="0"/>
            </w:pPr>
          </w:p>
        </w:tc>
        <w:tc>
          <w:tcPr>
            <w:tcW w:w="1503" w:type="dxa"/>
          </w:tcPr>
          <w:p w14:paraId="2DFE8006" w14:textId="429A80BC" w:rsidR="0095398A" w:rsidRDefault="0095398A" w:rsidP="00056836">
            <w:pPr>
              <w:pStyle w:val="Figtext"/>
              <w:spacing w:after="0"/>
            </w:pPr>
            <w:r>
              <w:t>19-83 years</w:t>
            </w:r>
          </w:p>
        </w:tc>
      </w:tr>
      <w:tr w:rsidR="000D3969" w14:paraId="4AE0E330" w14:textId="77777777" w:rsidTr="00056836">
        <w:tc>
          <w:tcPr>
            <w:tcW w:w="2694" w:type="dxa"/>
          </w:tcPr>
          <w:p w14:paraId="0EE39520" w14:textId="77777777" w:rsidR="000D3969" w:rsidRDefault="000D3969" w:rsidP="00056836">
            <w:pPr>
              <w:pStyle w:val="Figtext"/>
              <w:spacing w:after="0"/>
            </w:pPr>
          </w:p>
        </w:tc>
        <w:tc>
          <w:tcPr>
            <w:tcW w:w="1814" w:type="dxa"/>
          </w:tcPr>
          <w:p w14:paraId="4BDC9CCE" w14:textId="6F13E412" w:rsidR="000D3969" w:rsidRDefault="00056836" w:rsidP="00056836">
            <w:pPr>
              <w:pStyle w:val="Figtext"/>
              <w:spacing w:after="0"/>
            </w:pPr>
            <w:r>
              <w:t>T</w:t>
            </w:r>
            <w:r w:rsidR="0095398A">
              <w:t xml:space="preserve">ype1 </w:t>
            </w:r>
          </w:p>
        </w:tc>
        <w:tc>
          <w:tcPr>
            <w:tcW w:w="3005" w:type="dxa"/>
          </w:tcPr>
          <w:p w14:paraId="69785CCE" w14:textId="3689F605" w:rsidR="000D3969" w:rsidRDefault="000D3969" w:rsidP="00056836">
            <w:pPr>
              <w:pStyle w:val="Figtext"/>
              <w:spacing w:after="0"/>
            </w:pPr>
          </w:p>
        </w:tc>
        <w:tc>
          <w:tcPr>
            <w:tcW w:w="1503" w:type="dxa"/>
          </w:tcPr>
          <w:p w14:paraId="498D4019" w14:textId="65AFF1CF" w:rsidR="000D3969" w:rsidRDefault="0095398A" w:rsidP="00056836">
            <w:pPr>
              <w:pStyle w:val="Figtext"/>
              <w:spacing w:after="0"/>
            </w:pPr>
            <w:r>
              <w:t>8</w:t>
            </w:r>
          </w:p>
        </w:tc>
      </w:tr>
      <w:tr w:rsidR="000D3969" w14:paraId="69F3E5AB" w14:textId="77777777" w:rsidTr="00056836">
        <w:tc>
          <w:tcPr>
            <w:tcW w:w="2694" w:type="dxa"/>
          </w:tcPr>
          <w:p w14:paraId="307875B1" w14:textId="77777777" w:rsidR="000D3969" w:rsidRDefault="000D3969" w:rsidP="00056836">
            <w:pPr>
              <w:pStyle w:val="Figtext"/>
              <w:spacing w:after="0"/>
            </w:pPr>
          </w:p>
        </w:tc>
        <w:tc>
          <w:tcPr>
            <w:tcW w:w="1814" w:type="dxa"/>
          </w:tcPr>
          <w:p w14:paraId="1847C532" w14:textId="2D9AFB91" w:rsidR="000D3969" w:rsidRDefault="00056836" w:rsidP="00056836">
            <w:pPr>
              <w:pStyle w:val="Figtext"/>
              <w:spacing w:after="0"/>
            </w:pPr>
            <w:r>
              <w:t>T</w:t>
            </w:r>
            <w:r w:rsidR="0095398A">
              <w:t>ime since diagnosis</w:t>
            </w:r>
          </w:p>
        </w:tc>
        <w:tc>
          <w:tcPr>
            <w:tcW w:w="3005" w:type="dxa"/>
          </w:tcPr>
          <w:p w14:paraId="1464C3FE" w14:textId="064657FE" w:rsidR="000D3969" w:rsidRDefault="000D3969" w:rsidP="00056836">
            <w:pPr>
              <w:pStyle w:val="Figtext"/>
              <w:spacing w:after="0"/>
            </w:pPr>
          </w:p>
        </w:tc>
        <w:tc>
          <w:tcPr>
            <w:tcW w:w="1503" w:type="dxa"/>
          </w:tcPr>
          <w:p w14:paraId="78BF9CEB" w14:textId="4EF04A6F" w:rsidR="000D3969" w:rsidRDefault="0095398A" w:rsidP="00056836">
            <w:pPr>
              <w:pStyle w:val="Figtext"/>
              <w:spacing w:after="0"/>
            </w:pPr>
            <w:r>
              <w:t>1-40 years</w:t>
            </w:r>
          </w:p>
        </w:tc>
      </w:tr>
      <w:tr w:rsidR="0095398A" w14:paraId="01E5F474" w14:textId="77777777" w:rsidTr="00056836">
        <w:tc>
          <w:tcPr>
            <w:tcW w:w="2694" w:type="dxa"/>
          </w:tcPr>
          <w:p w14:paraId="13313B4E" w14:textId="77777777" w:rsidR="0095398A" w:rsidRDefault="0095398A" w:rsidP="00056836">
            <w:pPr>
              <w:pStyle w:val="Figtext"/>
              <w:spacing w:after="0"/>
            </w:pPr>
          </w:p>
        </w:tc>
        <w:tc>
          <w:tcPr>
            <w:tcW w:w="1814" w:type="dxa"/>
          </w:tcPr>
          <w:p w14:paraId="62BCE29F" w14:textId="64799EED" w:rsidR="0095398A" w:rsidRDefault="0095398A" w:rsidP="00056836">
            <w:pPr>
              <w:pStyle w:val="Figtext"/>
              <w:spacing w:after="0"/>
            </w:pPr>
          </w:p>
        </w:tc>
        <w:tc>
          <w:tcPr>
            <w:tcW w:w="3005" w:type="dxa"/>
          </w:tcPr>
          <w:p w14:paraId="034ECBF3" w14:textId="4E73459E" w:rsidR="0095398A" w:rsidRDefault="0095398A" w:rsidP="00056836">
            <w:pPr>
              <w:pStyle w:val="Figtext"/>
              <w:spacing w:after="0"/>
            </w:pPr>
            <w:r>
              <w:t xml:space="preserve">1-5 years </w:t>
            </w:r>
          </w:p>
        </w:tc>
        <w:tc>
          <w:tcPr>
            <w:tcW w:w="1503" w:type="dxa"/>
          </w:tcPr>
          <w:p w14:paraId="00F2E91F" w14:textId="27CAF1EB" w:rsidR="0095398A" w:rsidRDefault="0095398A" w:rsidP="00056836">
            <w:pPr>
              <w:pStyle w:val="Figtext"/>
              <w:spacing w:after="0"/>
            </w:pPr>
            <w:r>
              <w:t>10</w:t>
            </w:r>
          </w:p>
        </w:tc>
      </w:tr>
      <w:tr w:rsidR="0095398A" w14:paraId="20402816" w14:textId="77777777" w:rsidTr="00056836">
        <w:tc>
          <w:tcPr>
            <w:tcW w:w="2694" w:type="dxa"/>
          </w:tcPr>
          <w:p w14:paraId="6DDFB45D" w14:textId="77777777" w:rsidR="0095398A" w:rsidRDefault="0095398A" w:rsidP="00056836">
            <w:pPr>
              <w:pStyle w:val="Figtext"/>
              <w:spacing w:after="0"/>
            </w:pPr>
          </w:p>
        </w:tc>
        <w:tc>
          <w:tcPr>
            <w:tcW w:w="1814" w:type="dxa"/>
          </w:tcPr>
          <w:p w14:paraId="3A1743A3" w14:textId="3D008E54" w:rsidR="0095398A" w:rsidRDefault="0095398A" w:rsidP="00056836">
            <w:pPr>
              <w:pStyle w:val="Figtext"/>
              <w:spacing w:after="0"/>
            </w:pPr>
          </w:p>
        </w:tc>
        <w:tc>
          <w:tcPr>
            <w:tcW w:w="3005" w:type="dxa"/>
          </w:tcPr>
          <w:p w14:paraId="298A9DE8" w14:textId="2FAF8E2D" w:rsidR="0095398A" w:rsidRDefault="0095398A" w:rsidP="00056836">
            <w:pPr>
              <w:pStyle w:val="Figtext"/>
              <w:spacing w:after="0"/>
            </w:pPr>
            <w:r>
              <w:t>6-10 years</w:t>
            </w:r>
          </w:p>
        </w:tc>
        <w:tc>
          <w:tcPr>
            <w:tcW w:w="1503" w:type="dxa"/>
          </w:tcPr>
          <w:p w14:paraId="45D89104" w14:textId="7CEE2AF6" w:rsidR="0095398A" w:rsidRDefault="0095398A" w:rsidP="00056836">
            <w:pPr>
              <w:pStyle w:val="Figtext"/>
              <w:spacing w:after="0"/>
            </w:pPr>
            <w:r>
              <w:t>7</w:t>
            </w:r>
          </w:p>
        </w:tc>
      </w:tr>
      <w:tr w:rsidR="0095398A" w14:paraId="37F61CB5" w14:textId="77777777" w:rsidTr="00056836">
        <w:tc>
          <w:tcPr>
            <w:tcW w:w="2694" w:type="dxa"/>
          </w:tcPr>
          <w:p w14:paraId="584EA178" w14:textId="77777777" w:rsidR="0095398A" w:rsidRDefault="0095398A" w:rsidP="00056836">
            <w:pPr>
              <w:pStyle w:val="Figtext"/>
              <w:spacing w:after="0"/>
            </w:pPr>
          </w:p>
        </w:tc>
        <w:tc>
          <w:tcPr>
            <w:tcW w:w="1814" w:type="dxa"/>
          </w:tcPr>
          <w:p w14:paraId="5B954B63" w14:textId="795A8CF2" w:rsidR="0095398A" w:rsidRDefault="0095398A" w:rsidP="00056836">
            <w:pPr>
              <w:pStyle w:val="Figtext"/>
              <w:spacing w:after="0"/>
            </w:pPr>
          </w:p>
        </w:tc>
        <w:tc>
          <w:tcPr>
            <w:tcW w:w="3005" w:type="dxa"/>
          </w:tcPr>
          <w:p w14:paraId="097A0A28" w14:textId="57F31EAB" w:rsidR="0095398A" w:rsidRDefault="0095398A" w:rsidP="00056836">
            <w:pPr>
              <w:pStyle w:val="Figtext"/>
              <w:spacing w:after="0"/>
            </w:pPr>
            <w:r>
              <w:t>11-15 years</w:t>
            </w:r>
          </w:p>
        </w:tc>
        <w:tc>
          <w:tcPr>
            <w:tcW w:w="1503" w:type="dxa"/>
          </w:tcPr>
          <w:p w14:paraId="29E4574E" w14:textId="24EC7757" w:rsidR="0095398A" w:rsidRDefault="0095398A" w:rsidP="00056836">
            <w:pPr>
              <w:pStyle w:val="Figtext"/>
              <w:spacing w:after="0"/>
            </w:pPr>
            <w:r>
              <w:t>4</w:t>
            </w:r>
          </w:p>
        </w:tc>
      </w:tr>
      <w:tr w:rsidR="0095398A" w14:paraId="2BFEC31C" w14:textId="77777777" w:rsidTr="00056836">
        <w:tc>
          <w:tcPr>
            <w:tcW w:w="2694" w:type="dxa"/>
          </w:tcPr>
          <w:p w14:paraId="77B82FA1" w14:textId="77777777" w:rsidR="0095398A" w:rsidRDefault="0095398A" w:rsidP="00056836">
            <w:pPr>
              <w:pStyle w:val="Figtext"/>
              <w:spacing w:after="0"/>
            </w:pPr>
          </w:p>
        </w:tc>
        <w:tc>
          <w:tcPr>
            <w:tcW w:w="1814" w:type="dxa"/>
          </w:tcPr>
          <w:p w14:paraId="7008388F" w14:textId="5E7DB382" w:rsidR="0095398A" w:rsidRDefault="0095398A" w:rsidP="00056836">
            <w:pPr>
              <w:pStyle w:val="Figtext"/>
              <w:spacing w:after="0"/>
            </w:pPr>
          </w:p>
        </w:tc>
        <w:tc>
          <w:tcPr>
            <w:tcW w:w="3005" w:type="dxa"/>
          </w:tcPr>
          <w:p w14:paraId="066EB692" w14:textId="1EAB09B1" w:rsidR="0095398A" w:rsidRDefault="0095398A" w:rsidP="00056836">
            <w:pPr>
              <w:pStyle w:val="Figtext"/>
              <w:spacing w:after="0"/>
            </w:pPr>
            <w:r>
              <w:t>&gt;15 years</w:t>
            </w:r>
          </w:p>
        </w:tc>
        <w:tc>
          <w:tcPr>
            <w:tcW w:w="1503" w:type="dxa"/>
          </w:tcPr>
          <w:p w14:paraId="605EB2D0" w14:textId="229F90E9" w:rsidR="0095398A" w:rsidRDefault="0095398A" w:rsidP="00056836">
            <w:pPr>
              <w:pStyle w:val="Figtext"/>
              <w:spacing w:after="0"/>
            </w:pPr>
            <w:r>
              <w:t>9</w:t>
            </w:r>
          </w:p>
        </w:tc>
      </w:tr>
      <w:tr w:rsidR="00056836" w14:paraId="5DCB7337" w14:textId="77777777" w:rsidTr="00056836">
        <w:tc>
          <w:tcPr>
            <w:tcW w:w="2694" w:type="dxa"/>
          </w:tcPr>
          <w:p w14:paraId="1EC36D78" w14:textId="77777777" w:rsidR="00056836" w:rsidRDefault="00056836" w:rsidP="00056836">
            <w:pPr>
              <w:pStyle w:val="Figtext"/>
              <w:spacing w:after="0"/>
            </w:pPr>
          </w:p>
        </w:tc>
        <w:tc>
          <w:tcPr>
            <w:tcW w:w="1814" w:type="dxa"/>
            <w:vMerge w:val="restart"/>
          </w:tcPr>
          <w:p w14:paraId="4A4B5F72" w14:textId="5C70EFF2" w:rsidR="00056836" w:rsidRDefault="00056836" w:rsidP="00056836">
            <w:pPr>
              <w:pStyle w:val="Figtext"/>
              <w:spacing w:after="0" w:line="240" w:lineRule="auto"/>
            </w:pPr>
            <w:r>
              <w:t>risk-based screening interval baseline allocation (phase 2)</w:t>
            </w:r>
          </w:p>
        </w:tc>
        <w:tc>
          <w:tcPr>
            <w:tcW w:w="3005" w:type="dxa"/>
          </w:tcPr>
          <w:p w14:paraId="489983DC" w14:textId="31BB67B4" w:rsidR="00056836" w:rsidRDefault="00056836" w:rsidP="00056836">
            <w:pPr>
              <w:pStyle w:val="Figtext"/>
              <w:spacing w:after="0"/>
            </w:pPr>
            <w:r>
              <w:t>6 months</w:t>
            </w:r>
          </w:p>
        </w:tc>
        <w:tc>
          <w:tcPr>
            <w:tcW w:w="1503" w:type="dxa"/>
          </w:tcPr>
          <w:p w14:paraId="44647AE5" w14:textId="54F27AFD" w:rsidR="00056836" w:rsidRDefault="00056836" w:rsidP="00056836">
            <w:pPr>
              <w:pStyle w:val="Figtext"/>
              <w:spacing w:after="0"/>
            </w:pPr>
            <w:r>
              <w:t>4</w:t>
            </w:r>
          </w:p>
        </w:tc>
      </w:tr>
      <w:tr w:rsidR="00056836" w14:paraId="19AC58AB" w14:textId="77777777" w:rsidTr="00056836">
        <w:tc>
          <w:tcPr>
            <w:tcW w:w="2694" w:type="dxa"/>
          </w:tcPr>
          <w:p w14:paraId="610FDE85" w14:textId="77777777" w:rsidR="00056836" w:rsidRDefault="00056836" w:rsidP="00056836">
            <w:pPr>
              <w:pStyle w:val="Figtext"/>
              <w:spacing w:after="0"/>
            </w:pPr>
          </w:p>
        </w:tc>
        <w:tc>
          <w:tcPr>
            <w:tcW w:w="1814" w:type="dxa"/>
            <w:vMerge/>
          </w:tcPr>
          <w:p w14:paraId="38D8707B" w14:textId="77777777" w:rsidR="00056836" w:rsidRDefault="00056836" w:rsidP="00056836">
            <w:pPr>
              <w:pStyle w:val="Figtext"/>
              <w:spacing w:after="0"/>
            </w:pPr>
          </w:p>
        </w:tc>
        <w:tc>
          <w:tcPr>
            <w:tcW w:w="3005" w:type="dxa"/>
          </w:tcPr>
          <w:p w14:paraId="625FE231" w14:textId="7A59A4EC" w:rsidR="00056836" w:rsidRDefault="00056836" w:rsidP="00056836">
            <w:pPr>
              <w:pStyle w:val="Figtext"/>
              <w:spacing w:after="0"/>
            </w:pPr>
            <w:r>
              <w:t>12 months</w:t>
            </w:r>
          </w:p>
        </w:tc>
        <w:tc>
          <w:tcPr>
            <w:tcW w:w="1503" w:type="dxa"/>
          </w:tcPr>
          <w:p w14:paraId="137564E5" w14:textId="64B926D6" w:rsidR="00056836" w:rsidRDefault="00056836" w:rsidP="00056836">
            <w:pPr>
              <w:pStyle w:val="Figtext"/>
              <w:spacing w:after="0"/>
            </w:pPr>
            <w:r>
              <w:t>5</w:t>
            </w:r>
          </w:p>
        </w:tc>
      </w:tr>
      <w:tr w:rsidR="00056836" w14:paraId="62419F50" w14:textId="77777777" w:rsidTr="00056836">
        <w:trPr>
          <w:trHeight w:val="445"/>
        </w:trPr>
        <w:tc>
          <w:tcPr>
            <w:tcW w:w="2694" w:type="dxa"/>
          </w:tcPr>
          <w:p w14:paraId="03D269CC" w14:textId="77777777" w:rsidR="00056836" w:rsidRDefault="00056836" w:rsidP="00056836">
            <w:pPr>
              <w:pStyle w:val="Figtext"/>
              <w:spacing w:after="0"/>
            </w:pPr>
          </w:p>
        </w:tc>
        <w:tc>
          <w:tcPr>
            <w:tcW w:w="1814" w:type="dxa"/>
            <w:vMerge/>
          </w:tcPr>
          <w:p w14:paraId="3A316A23" w14:textId="77777777" w:rsidR="00056836" w:rsidRDefault="00056836" w:rsidP="00056836">
            <w:pPr>
              <w:pStyle w:val="Figtext"/>
              <w:spacing w:after="0"/>
            </w:pPr>
          </w:p>
        </w:tc>
        <w:tc>
          <w:tcPr>
            <w:tcW w:w="3005" w:type="dxa"/>
          </w:tcPr>
          <w:p w14:paraId="14C18EF1" w14:textId="2E94C932" w:rsidR="00056836" w:rsidRDefault="00056836" w:rsidP="00056836">
            <w:pPr>
              <w:pStyle w:val="Figtext"/>
              <w:spacing w:after="0"/>
            </w:pPr>
            <w:r>
              <w:t>24 months</w:t>
            </w:r>
          </w:p>
        </w:tc>
        <w:tc>
          <w:tcPr>
            <w:tcW w:w="1503" w:type="dxa"/>
          </w:tcPr>
          <w:p w14:paraId="60957F4D" w14:textId="29D8B529" w:rsidR="00056836" w:rsidRDefault="00056836" w:rsidP="00056836">
            <w:pPr>
              <w:pStyle w:val="Figtext"/>
              <w:spacing w:after="0"/>
            </w:pPr>
            <w:r>
              <w:t>21</w:t>
            </w:r>
          </w:p>
        </w:tc>
      </w:tr>
      <w:tr w:rsidR="0095398A" w14:paraId="01FFC0D9" w14:textId="77777777" w:rsidTr="00056836">
        <w:tc>
          <w:tcPr>
            <w:tcW w:w="2694" w:type="dxa"/>
          </w:tcPr>
          <w:p w14:paraId="4CBECC87" w14:textId="1E233397" w:rsidR="0095398A" w:rsidRPr="00056836" w:rsidRDefault="0095398A" w:rsidP="00056836">
            <w:pPr>
              <w:pStyle w:val="Figtext"/>
              <w:spacing w:after="0"/>
              <w:rPr>
                <w:b/>
                <w:bCs/>
              </w:rPr>
            </w:pPr>
            <w:r w:rsidRPr="00056836">
              <w:rPr>
                <w:b/>
                <w:bCs/>
              </w:rPr>
              <w:t>Health care professionals (n=21)</w:t>
            </w:r>
          </w:p>
        </w:tc>
        <w:tc>
          <w:tcPr>
            <w:tcW w:w="1814" w:type="dxa"/>
          </w:tcPr>
          <w:p w14:paraId="4EB9371A" w14:textId="0AAF08ED" w:rsidR="0095398A" w:rsidRDefault="0095398A" w:rsidP="00056836">
            <w:pPr>
              <w:pStyle w:val="Figtext"/>
              <w:spacing w:after="0"/>
            </w:pPr>
            <w:r>
              <w:t>Professional role</w:t>
            </w:r>
          </w:p>
        </w:tc>
        <w:tc>
          <w:tcPr>
            <w:tcW w:w="3005" w:type="dxa"/>
          </w:tcPr>
          <w:p w14:paraId="3283B50A" w14:textId="26CBF204" w:rsidR="0095398A" w:rsidRDefault="0095398A" w:rsidP="00056836">
            <w:pPr>
              <w:pStyle w:val="Figtext"/>
              <w:spacing w:after="0"/>
            </w:pPr>
            <w:r>
              <w:t>screener/grader</w:t>
            </w:r>
          </w:p>
        </w:tc>
        <w:tc>
          <w:tcPr>
            <w:tcW w:w="1503" w:type="dxa"/>
          </w:tcPr>
          <w:p w14:paraId="01C51D40" w14:textId="62DD5F59" w:rsidR="0095398A" w:rsidRDefault="0095398A" w:rsidP="00056836">
            <w:pPr>
              <w:pStyle w:val="Figtext"/>
              <w:spacing w:after="0"/>
            </w:pPr>
            <w:r>
              <w:t>7</w:t>
            </w:r>
          </w:p>
        </w:tc>
      </w:tr>
      <w:tr w:rsidR="0095398A" w14:paraId="6C13E928" w14:textId="77777777" w:rsidTr="00056836">
        <w:tc>
          <w:tcPr>
            <w:tcW w:w="2694" w:type="dxa"/>
          </w:tcPr>
          <w:p w14:paraId="4B95F8D6" w14:textId="77777777" w:rsidR="0095398A" w:rsidRDefault="0095398A" w:rsidP="00056836">
            <w:pPr>
              <w:pStyle w:val="Figtext"/>
              <w:spacing w:after="0"/>
            </w:pPr>
          </w:p>
        </w:tc>
        <w:tc>
          <w:tcPr>
            <w:tcW w:w="1814" w:type="dxa"/>
          </w:tcPr>
          <w:p w14:paraId="5377F677" w14:textId="77777777" w:rsidR="0095398A" w:rsidRDefault="0095398A" w:rsidP="00056836">
            <w:pPr>
              <w:pStyle w:val="Figtext"/>
              <w:spacing w:after="0"/>
            </w:pPr>
          </w:p>
        </w:tc>
        <w:tc>
          <w:tcPr>
            <w:tcW w:w="3005" w:type="dxa"/>
          </w:tcPr>
          <w:p w14:paraId="3C37056D" w14:textId="359C646F" w:rsidR="0095398A" w:rsidRDefault="0095398A" w:rsidP="00056836">
            <w:pPr>
              <w:pStyle w:val="Figtext"/>
              <w:spacing w:after="0"/>
            </w:pPr>
            <w:r>
              <w:t>consultant ophthalmologist</w:t>
            </w:r>
            <w:r w:rsidRPr="00C97496">
              <w:t xml:space="preserve"> (ret</w:t>
            </w:r>
            <w:r>
              <w:t>ina)</w:t>
            </w:r>
          </w:p>
        </w:tc>
        <w:tc>
          <w:tcPr>
            <w:tcW w:w="1503" w:type="dxa"/>
          </w:tcPr>
          <w:p w14:paraId="25D80A67" w14:textId="1040C9A4" w:rsidR="0095398A" w:rsidRDefault="0095398A" w:rsidP="00056836">
            <w:pPr>
              <w:pStyle w:val="Figtext"/>
              <w:spacing w:after="0"/>
            </w:pPr>
            <w:r>
              <w:t>5</w:t>
            </w:r>
          </w:p>
        </w:tc>
      </w:tr>
      <w:tr w:rsidR="0095398A" w14:paraId="50D68821" w14:textId="77777777" w:rsidTr="00056836">
        <w:tc>
          <w:tcPr>
            <w:tcW w:w="2694" w:type="dxa"/>
          </w:tcPr>
          <w:p w14:paraId="52E49845" w14:textId="77777777" w:rsidR="0095398A" w:rsidRDefault="0095398A" w:rsidP="00056836">
            <w:pPr>
              <w:pStyle w:val="Figtext"/>
              <w:spacing w:after="0"/>
            </w:pPr>
          </w:p>
        </w:tc>
        <w:tc>
          <w:tcPr>
            <w:tcW w:w="1814" w:type="dxa"/>
          </w:tcPr>
          <w:p w14:paraId="26B268E8" w14:textId="77777777" w:rsidR="0095398A" w:rsidRDefault="0095398A" w:rsidP="00056836">
            <w:pPr>
              <w:pStyle w:val="Figtext"/>
              <w:spacing w:after="0"/>
            </w:pPr>
          </w:p>
        </w:tc>
        <w:tc>
          <w:tcPr>
            <w:tcW w:w="3005" w:type="dxa"/>
          </w:tcPr>
          <w:p w14:paraId="256F5DF4" w14:textId="123E1A01" w:rsidR="0095398A" w:rsidRDefault="0095398A" w:rsidP="00056836">
            <w:pPr>
              <w:pStyle w:val="Figtext"/>
              <w:spacing w:after="0"/>
            </w:pPr>
            <w:r>
              <w:t>eye screening service manager</w:t>
            </w:r>
          </w:p>
        </w:tc>
        <w:tc>
          <w:tcPr>
            <w:tcW w:w="1503" w:type="dxa"/>
          </w:tcPr>
          <w:p w14:paraId="3C743308" w14:textId="399D88E8" w:rsidR="0095398A" w:rsidRDefault="0095398A" w:rsidP="00056836">
            <w:pPr>
              <w:pStyle w:val="Figtext"/>
              <w:spacing w:after="0"/>
            </w:pPr>
            <w:r>
              <w:t>4</w:t>
            </w:r>
          </w:p>
        </w:tc>
      </w:tr>
      <w:tr w:rsidR="0095398A" w14:paraId="5D6D5E33" w14:textId="77777777" w:rsidTr="00056836">
        <w:tc>
          <w:tcPr>
            <w:tcW w:w="2694" w:type="dxa"/>
          </w:tcPr>
          <w:p w14:paraId="51314C1A" w14:textId="77777777" w:rsidR="0095398A" w:rsidRDefault="0095398A" w:rsidP="00056836">
            <w:pPr>
              <w:pStyle w:val="Figtext"/>
              <w:spacing w:after="0"/>
            </w:pPr>
          </w:p>
        </w:tc>
        <w:tc>
          <w:tcPr>
            <w:tcW w:w="1814" w:type="dxa"/>
          </w:tcPr>
          <w:p w14:paraId="6B4173C9" w14:textId="77777777" w:rsidR="0095398A" w:rsidRDefault="0095398A" w:rsidP="00056836">
            <w:pPr>
              <w:pStyle w:val="Figtext"/>
              <w:spacing w:after="0"/>
            </w:pPr>
          </w:p>
        </w:tc>
        <w:tc>
          <w:tcPr>
            <w:tcW w:w="3005" w:type="dxa"/>
          </w:tcPr>
          <w:p w14:paraId="4903C6E7" w14:textId="1E17439B" w:rsidR="0095398A" w:rsidRDefault="006323EB" w:rsidP="00056836">
            <w:pPr>
              <w:pStyle w:val="Figtext"/>
              <w:spacing w:after="0"/>
            </w:pPr>
            <w:r>
              <w:t>optometrist</w:t>
            </w:r>
            <w:r w:rsidR="0095398A">
              <w:t xml:space="preserve"> providing DR screening</w:t>
            </w:r>
          </w:p>
        </w:tc>
        <w:tc>
          <w:tcPr>
            <w:tcW w:w="1503" w:type="dxa"/>
          </w:tcPr>
          <w:p w14:paraId="30F26083" w14:textId="44E3EBB6" w:rsidR="0095398A" w:rsidRDefault="0095398A" w:rsidP="00056836">
            <w:pPr>
              <w:pStyle w:val="Figtext"/>
              <w:spacing w:after="0"/>
            </w:pPr>
            <w:r>
              <w:t>2</w:t>
            </w:r>
          </w:p>
        </w:tc>
      </w:tr>
      <w:tr w:rsidR="0095398A" w14:paraId="1F732024" w14:textId="77777777" w:rsidTr="00056836">
        <w:tc>
          <w:tcPr>
            <w:tcW w:w="2694" w:type="dxa"/>
          </w:tcPr>
          <w:p w14:paraId="352FD835" w14:textId="77777777" w:rsidR="0095398A" w:rsidRDefault="0095398A" w:rsidP="00056836">
            <w:pPr>
              <w:pStyle w:val="Figtext"/>
              <w:spacing w:after="0"/>
            </w:pPr>
          </w:p>
        </w:tc>
        <w:tc>
          <w:tcPr>
            <w:tcW w:w="1814" w:type="dxa"/>
          </w:tcPr>
          <w:p w14:paraId="078644F8" w14:textId="77777777" w:rsidR="0095398A" w:rsidRDefault="0095398A" w:rsidP="00056836">
            <w:pPr>
              <w:pStyle w:val="Figtext"/>
              <w:spacing w:after="0"/>
            </w:pPr>
          </w:p>
        </w:tc>
        <w:tc>
          <w:tcPr>
            <w:tcW w:w="3005" w:type="dxa"/>
          </w:tcPr>
          <w:p w14:paraId="45109E28" w14:textId="311FDE5F" w:rsidR="0095398A" w:rsidRDefault="0095398A" w:rsidP="00056836">
            <w:pPr>
              <w:pStyle w:val="Figtext"/>
              <w:spacing w:after="0"/>
            </w:pPr>
            <w:r>
              <w:t>public health specialist</w:t>
            </w:r>
          </w:p>
        </w:tc>
        <w:tc>
          <w:tcPr>
            <w:tcW w:w="1503" w:type="dxa"/>
          </w:tcPr>
          <w:p w14:paraId="299049FC" w14:textId="206A984A" w:rsidR="0095398A" w:rsidRDefault="0095398A" w:rsidP="00056836">
            <w:pPr>
              <w:pStyle w:val="Figtext"/>
              <w:spacing w:after="0"/>
            </w:pPr>
            <w:r>
              <w:t>2</w:t>
            </w:r>
          </w:p>
        </w:tc>
      </w:tr>
      <w:tr w:rsidR="0095398A" w14:paraId="77BFFFB9" w14:textId="77777777" w:rsidTr="00056836">
        <w:tc>
          <w:tcPr>
            <w:tcW w:w="2694" w:type="dxa"/>
          </w:tcPr>
          <w:p w14:paraId="47C3F8B4" w14:textId="77777777" w:rsidR="0095398A" w:rsidRDefault="0095398A" w:rsidP="00056836">
            <w:pPr>
              <w:pStyle w:val="Figtext"/>
              <w:spacing w:after="0"/>
            </w:pPr>
          </w:p>
        </w:tc>
        <w:tc>
          <w:tcPr>
            <w:tcW w:w="1814" w:type="dxa"/>
          </w:tcPr>
          <w:p w14:paraId="4428E22A" w14:textId="77777777" w:rsidR="0095398A" w:rsidRDefault="0095398A" w:rsidP="00056836">
            <w:pPr>
              <w:pStyle w:val="Figtext"/>
              <w:spacing w:after="0"/>
            </w:pPr>
          </w:p>
        </w:tc>
        <w:tc>
          <w:tcPr>
            <w:tcW w:w="3005" w:type="dxa"/>
          </w:tcPr>
          <w:p w14:paraId="6F794EC1" w14:textId="586D45A4" w:rsidR="0095398A" w:rsidRDefault="0095398A" w:rsidP="00056836">
            <w:pPr>
              <w:pStyle w:val="Figtext"/>
              <w:spacing w:after="0"/>
            </w:pPr>
            <w:r>
              <w:t>GP</w:t>
            </w:r>
          </w:p>
        </w:tc>
        <w:tc>
          <w:tcPr>
            <w:tcW w:w="1503" w:type="dxa"/>
          </w:tcPr>
          <w:p w14:paraId="1BCF38BA" w14:textId="31262752" w:rsidR="0095398A" w:rsidRDefault="0095398A" w:rsidP="00056836">
            <w:pPr>
              <w:pStyle w:val="Figtext"/>
              <w:spacing w:after="0"/>
            </w:pPr>
            <w:r>
              <w:t>1</w:t>
            </w:r>
          </w:p>
        </w:tc>
      </w:tr>
      <w:tr w:rsidR="0095398A" w14:paraId="0DA621C7" w14:textId="77777777" w:rsidTr="00056836">
        <w:tc>
          <w:tcPr>
            <w:tcW w:w="2694" w:type="dxa"/>
          </w:tcPr>
          <w:p w14:paraId="1BC25957" w14:textId="77777777" w:rsidR="0095398A" w:rsidRDefault="0095398A" w:rsidP="00056836">
            <w:pPr>
              <w:pStyle w:val="Text"/>
              <w:spacing w:after="0"/>
            </w:pPr>
          </w:p>
        </w:tc>
        <w:tc>
          <w:tcPr>
            <w:tcW w:w="1814" w:type="dxa"/>
          </w:tcPr>
          <w:p w14:paraId="09EA1F46" w14:textId="77777777" w:rsidR="0095398A" w:rsidRDefault="0095398A" w:rsidP="00056836">
            <w:pPr>
              <w:pStyle w:val="Text"/>
              <w:spacing w:after="0"/>
            </w:pPr>
          </w:p>
        </w:tc>
        <w:tc>
          <w:tcPr>
            <w:tcW w:w="3005" w:type="dxa"/>
          </w:tcPr>
          <w:p w14:paraId="75BE6A89" w14:textId="77777777" w:rsidR="0095398A" w:rsidRDefault="0095398A" w:rsidP="00056836">
            <w:pPr>
              <w:pStyle w:val="Text"/>
              <w:spacing w:after="0"/>
            </w:pPr>
          </w:p>
        </w:tc>
        <w:tc>
          <w:tcPr>
            <w:tcW w:w="1503" w:type="dxa"/>
          </w:tcPr>
          <w:p w14:paraId="250A0D1F" w14:textId="77777777" w:rsidR="0095398A" w:rsidRDefault="0095398A" w:rsidP="00056836">
            <w:pPr>
              <w:pStyle w:val="Text"/>
              <w:spacing w:after="0"/>
            </w:pPr>
          </w:p>
        </w:tc>
      </w:tr>
    </w:tbl>
    <w:p w14:paraId="19357F94" w14:textId="77777777" w:rsidR="000D3969" w:rsidRDefault="000D3969" w:rsidP="00A24D35">
      <w:pPr>
        <w:pStyle w:val="Text"/>
      </w:pPr>
    </w:p>
    <w:p w14:paraId="4D64BE53" w14:textId="77777777" w:rsidR="00A24D35" w:rsidRPr="00C97496" w:rsidRDefault="00A24D35" w:rsidP="00A24D35">
      <w:pPr>
        <w:pStyle w:val="Text"/>
      </w:pPr>
      <w:r w:rsidRPr="00AD1F28">
        <w:t xml:space="preserve">We </w:t>
      </w:r>
      <w:r>
        <w:t>attempted in parallel</w:t>
      </w:r>
      <w:r w:rsidRPr="00AD1F28">
        <w:t xml:space="preserve"> to access and interview a purposive sample of </w:t>
      </w:r>
      <w:r>
        <w:t xml:space="preserve">PWD </w:t>
      </w:r>
      <w:r w:rsidRPr="00AD1F28">
        <w:t>who had been offered and did not attend two consecutive appointments. Despite many efforts to recruit, we were unable to interview non-attenders.</w:t>
      </w:r>
    </w:p>
    <w:p w14:paraId="2CE645A7" w14:textId="77777777" w:rsidR="00A24D35" w:rsidRDefault="00A24D35" w:rsidP="00A24D35">
      <w:pPr>
        <w:pStyle w:val="Heading40"/>
      </w:pPr>
      <w:r>
        <w:t>Analysis</w:t>
      </w:r>
      <w:r w:rsidRPr="00B75F86">
        <w:t xml:space="preserve"> </w:t>
      </w:r>
    </w:p>
    <w:p w14:paraId="190AE6CC" w14:textId="685E9BF2" w:rsidR="00A24D35" w:rsidRDefault="00A24D35" w:rsidP="00A24D35">
      <w:pPr>
        <w:pStyle w:val="Text"/>
      </w:pPr>
      <w:r w:rsidRPr="00B75F86">
        <w:t>Interviews were audio</w:t>
      </w:r>
      <w:r>
        <w:t>-</w:t>
      </w:r>
      <w:r w:rsidRPr="00B75F86">
        <w:t xml:space="preserve">recorded and transcribed verbatim </w:t>
      </w:r>
      <w:r>
        <w:t>for</w:t>
      </w:r>
      <w:r w:rsidRPr="00B75F86">
        <w:t xml:space="preserve"> detailed analysis. Semi-structured case summaries were produced by </w:t>
      </w:r>
      <w:r>
        <w:t xml:space="preserve">a researcher </w:t>
      </w:r>
      <w:r w:rsidRPr="00B75F86">
        <w:t xml:space="preserve">upon completion of each interview to provide a summary of key themes </w:t>
      </w:r>
      <w:r>
        <w:t>and</w:t>
      </w:r>
      <w:r w:rsidRPr="00B75F86">
        <w:t xml:space="preserve"> enable identification of emerging themes to inform </w:t>
      </w:r>
      <w:r>
        <w:t xml:space="preserve">further data collection and analysis. Thematic analysis was used.  Members of the research team (CT, PB, MG) read and coded separately the first three interviews to ensure that </w:t>
      </w:r>
      <w:r w:rsidR="00B432BE">
        <w:t xml:space="preserve">emerging themes </w:t>
      </w:r>
      <w:r>
        <w:t>were capture</w:t>
      </w:r>
      <w:r w:rsidR="00B432BE">
        <w:t>d</w:t>
      </w:r>
      <w:r>
        <w:t xml:space="preserve"> and had agreement.  Further coding was then undertaken at several time points and regular </w:t>
      </w:r>
      <w:proofErr w:type="gramStart"/>
      <w:r>
        <w:t>meeting</w:t>
      </w:r>
      <w:proofErr w:type="gramEnd"/>
      <w:r>
        <w:t xml:space="preserve"> between the researchers were conducted </w:t>
      </w:r>
      <w:r w:rsidR="00BA1BC9">
        <w:t>for consistency</w:t>
      </w:r>
      <w:r>
        <w:t>.</w:t>
      </w:r>
    </w:p>
    <w:p w14:paraId="5244CC64" w14:textId="0A824EEF" w:rsidR="00A24D35" w:rsidRPr="00B75F86" w:rsidRDefault="00A24D35" w:rsidP="00A24D35">
      <w:pPr>
        <w:pStyle w:val="Text"/>
      </w:pPr>
      <w:r w:rsidRPr="00B75F86">
        <w:t>After reading and re-reading the transcripts, data were analysed to identify sections of text that informed understandings of the issues</w:t>
      </w:r>
      <w:r>
        <w:t>.</w:t>
      </w:r>
      <w:r w:rsidR="00765CC7">
        <w:rPr>
          <w:vertAlign w:val="superscript"/>
        </w:rPr>
        <w:t>5</w:t>
      </w:r>
      <w:r w:rsidR="003D50E5">
        <w:rPr>
          <w:vertAlign w:val="superscript"/>
        </w:rPr>
        <w:t>2</w:t>
      </w:r>
      <w:r>
        <w:rPr>
          <w:vertAlign w:val="superscript"/>
        </w:rPr>
        <w:t>-</w:t>
      </w:r>
      <w:r w:rsidR="00765CC7">
        <w:rPr>
          <w:vertAlign w:val="superscript"/>
        </w:rPr>
        <w:t>5</w:t>
      </w:r>
      <w:r w:rsidR="003D50E5">
        <w:rPr>
          <w:vertAlign w:val="superscript"/>
        </w:rPr>
        <w:t>4</w:t>
      </w:r>
      <w:r w:rsidR="00765CC7">
        <w:t xml:space="preserve"> </w:t>
      </w:r>
      <w:r w:rsidRPr="00B75F86">
        <w:t>Each concept was assigned a descriptive or analytical code, which was then combined into conceptual</w:t>
      </w:r>
      <w:r>
        <w:t xml:space="preserve"> categories and broader themes </w:t>
      </w:r>
      <w:r w:rsidRPr="00B75F86">
        <w:t xml:space="preserve">using </w:t>
      </w:r>
      <w:proofErr w:type="spellStart"/>
      <w:r w:rsidRPr="00B75F86">
        <w:t>NViVO</w:t>
      </w:r>
      <w:proofErr w:type="spellEnd"/>
      <w:r w:rsidRPr="00B75F86">
        <w:t xml:space="preserve"> software, which enabled searching and retrieval of specific data. </w:t>
      </w:r>
    </w:p>
    <w:p w14:paraId="2E96B625" w14:textId="1AE1A4E1" w:rsidR="00A24D35" w:rsidRPr="00C97496" w:rsidRDefault="00A24D35" w:rsidP="00A24D35">
      <w:pPr>
        <w:pStyle w:val="Heading20"/>
      </w:pPr>
      <w:bookmarkStart w:id="111" w:name="_Toc19096362"/>
      <w:bookmarkStart w:id="112" w:name="_Toc104910279"/>
      <w:r>
        <w:t xml:space="preserve">9.3 </w:t>
      </w:r>
      <w:r w:rsidRPr="00C97496">
        <w:t>Results</w:t>
      </w:r>
      <w:bookmarkEnd w:id="111"/>
      <w:bookmarkEnd w:id="112"/>
    </w:p>
    <w:p w14:paraId="66D67A10" w14:textId="2BEDDEF5" w:rsidR="00A24D35" w:rsidRDefault="00B432BE" w:rsidP="00A24D35">
      <w:pPr>
        <w:pStyle w:val="Text"/>
      </w:pPr>
      <w:r>
        <w:t>Here we summarise k</w:t>
      </w:r>
      <w:r w:rsidR="00A24D35">
        <w:t>ey findings from</w:t>
      </w:r>
      <w:r w:rsidR="00A24D35" w:rsidRPr="007325F4">
        <w:t xml:space="preserve"> </w:t>
      </w:r>
      <w:r w:rsidR="00A24D35">
        <w:t xml:space="preserve">interviews with PWD and </w:t>
      </w:r>
      <w:proofErr w:type="spellStart"/>
      <w:r w:rsidR="00A24D35">
        <w:t>HCPs</w:t>
      </w:r>
      <w:proofErr w:type="spellEnd"/>
      <w:r w:rsidR="00A24D35">
        <w:t>. Further details, included patient narratives, in line with standards for reporting qualitative research</w:t>
      </w:r>
      <w:r w:rsidR="005D1B11">
        <w:t xml:space="preserve"> </w:t>
      </w:r>
      <w:r w:rsidR="005D1B11" w:rsidRPr="005D1B11">
        <w:rPr>
          <w:vertAlign w:val="superscript"/>
        </w:rPr>
        <w:t>55</w:t>
      </w:r>
      <w:r w:rsidR="00A24D35">
        <w:t xml:space="preserve"> are reported in </w:t>
      </w:r>
      <w:proofErr w:type="gramStart"/>
      <w:r w:rsidR="00A24D35" w:rsidRPr="001000C4">
        <w:t>https://doi.org/10.1186/s12889-020-08974-1.</w:t>
      </w:r>
      <w:r w:rsidR="005D1B11">
        <w:rPr>
          <w:vertAlign w:val="superscript"/>
        </w:rPr>
        <w:t>2</w:t>
      </w:r>
      <w:r>
        <w:rPr>
          <w:vertAlign w:val="superscript"/>
        </w:rPr>
        <w:t>4</w:t>
      </w:r>
      <w:r w:rsidR="00A24D35">
        <w:t xml:space="preserve"> </w:t>
      </w:r>
      <w:r w:rsidR="00765CC7">
        <w:t xml:space="preserve"> </w:t>
      </w:r>
      <w:r w:rsidR="00A24D35">
        <w:t>The</w:t>
      </w:r>
      <w:proofErr w:type="gramEnd"/>
      <w:r w:rsidR="00A24D35">
        <w:t xml:space="preserve"> narratives give a compelling insight into the perceptions and views of users of screening services.</w:t>
      </w:r>
    </w:p>
    <w:p w14:paraId="4D15A2BC" w14:textId="77777777" w:rsidR="00A24D35" w:rsidRPr="00A22103" w:rsidRDefault="00A24D35" w:rsidP="00A24D35">
      <w:pPr>
        <w:pStyle w:val="Heading40"/>
      </w:pPr>
      <w:bookmarkStart w:id="113" w:name="_Toc19096363"/>
      <w:r w:rsidRPr="00A22103">
        <w:t>Acceptability of changing screening intervals</w:t>
      </w:r>
      <w:bookmarkEnd w:id="113"/>
    </w:p>
    <w:p w14:paraId="5210E7DA" w14:textId="77777777" w:rsidR="00A24D35" w:rsidRDefault="00A24D35" w:rsidP="00A24D35">
      <w:pPr>
        <w:pStyle w:val="Text"/>
      </w:pPr>
      <w:r w:rsidRPr="00A22103">
        <w:t xml:space="preserve">The majority of PWD expressed the view </w:t>
      </w:r>
      <w:r>
        <w:t xml:space="preserve">before and during the </w:t>
      </w:r>
      <w:proofErr w:type="spellStart"/>
      <w:r>
        <w:t>ISDR</w:t>
      </w:r>
      <w:proofErr w:type="spellEnd"/>
      <w:r>
        <w:t xml:space="preserve"> </w:t>
      </w:r>
      <w:proofErr w:type="spellStart"/>
      <w:r>
        <w:t>RCT</w:t>
      </w:r>
      <w:proofErr w:type="spellEnd"/>
      <w:r w:rsidRPr="00A22103">
        <w:t xml:space="preserve"> that </w:t>
      </w:r>
      <w:r>
        <w:t xml:space="preserve">risk-based </w:t>
      </w:r>
      <w:r w:rsidRPr="00A22103">
        <w:t>variabl</w:t>
      </w:r>
      <w:r>
        <w:t>e-interval screening</w:t>
      </w:r>
      <w:r w:rsidRPr="00A22103">
        <w:t xml:space="preserve"> </w:t>
      </w:r>
      <w:r>
        <w:t>was</w:t>
      </w:r>
      <w:r w:rsidRPr="00A22103">
        <w:t xml:space="preserve"> potentially acceptable. </w:t>
      </w:r>
      <w:r>
        <w:t>They focused on</w:t>
      </w:r>
      <w:r w:rsidRPr="00BA086F">
        <w:t xml:space="preserve"> concepts of pragmatism and diverting any cost savings towards other PWD who may need to be seen more often.</w:t>
      </w:r>
      <w:r>
        <w:rPr>
          <w:i/>
        </w:rPr>
        <w:t xml:space="preserve"> </w:t>
      </w:r>
      <w:r w:rsidRPr="00A22103">
        <w:t xml:space="preserve">For </w:t>
      </w:r>
      <w:proofErr w:type="spellStart"/>
      <w:r w:rsidRPr="00A22103">
        <w:t>HCP</w:t>
      </w:r>
      <w:r>
        <w:t>s</w:t>
      </w:r>
      <w:proofErr w:type="spellEnd"/>
      <w:r w:rsidRPr="00A22103">
        <w:t>, the majority were also in</w:t>
      </w:r>
      <w:r>
        <w:t xml:space="preserve"> favour of introducing the proposed new approach to</w:t>
      </w:r>
      <w:r w:rsidRPr="00A22103">
        <w:t xml:space="preserve"> screening. However, implementing such changes to eye screening was accompanied by a range of caveats which are discussed below. </w:t>
      </w:r>
      <w:bookmarkStart w:id="114" w:name="_Toc19096364"/>
    </w:p>
    <w:p w14:paraId="6D9B8310" w14:textId="3D318EF4" w:rsidR="00A24D35" w:rsidRPr="00A22103" w:rsidRDefault="00A24D35" w:rsidP="00A24D35">
      <w:pPr>
        <w:pStyle w:val="Heading40"/>
      </w:pPr>
      <w:r w:rsidRPr="00A22103">
        <w:t xml:space="preserve">Safety of the </w:t>
      </w:r>
      <w:proofErr w:type="spellStart"/>
      <w:r w:rsidRPr="00A22103">
        <w:t>RCE</w:t>
      </w:r>
      <w:bookmarkEnd w:id="114"/>
      <w:proofErr w:type="spellEnd"/>
    </w:p>
    <w:p w14:paraId="01FFFA19" w14:textId="314609EC" w:rsidR="00A24D35" w:rsidRDefault="00A24D35" w:rsidP="00A24D35">
      <w:pPr>
        <w:pStyle w:val="Text"/>
      </w:pPr>
      <w:r w:rsidRPr="00A22103">
        <w:t xml:space="preserve">Many of </w:t>
      </w:r>
      <w:r>
        <w:t xml:space="preserve">the PWD and </w:t>
      </w:r>
      <w:proofErr w:type="spellStart"/>
      <w:r>
        <w:t>HCPs</w:t>
      </w:r>
      <w:proofErr w:type="spellEnd"/>
      <w:r w:rsidRPr="00A22103">
        <w:t xml:space="preserve"> indicated that they would be supportive of the introduction of risk-based allocation to variable screening intervals, </w:t>
      </w:r>
      <w:r>
        <w:t>provided that</w:t>
      </w:r>
      <w:r w:rsidRPr="00A22103">
        <w:t xml:space="preserve"> </w:t>
      </w:r>
      <w:proofErr w:type="gramStart"/>
      <w:r w:rsidRPr="00A22103">
        <w:t>particular safeguards</w:t>
      </w:r>
      <w:proofErr w:type="gramEnd"/>
      <w:r w:rsidRPr="00A22103">
        <w:rPr>
          <w:b/>
        </w:rPr>
        <w:t xml:space="preserve"> </w:t>
      </w:r>
      <w:r w:rsidRPr="00A22103">
        <w:t xml:space="preserve">or service enhancements </w:t>
      </w:r>
      <w:r>
        <w:t xml:space="preserve">were introduced. Safeguards around missed </w:t>
      </w:r>
      <w:proofErr w:type="spellStart"/>
      <w:r>
        <w:t>STDR</w:t>
      </w:r>
      <w:proofErr w:type="spellEnd"/>
      <w:r>
        <w:t xml:space="preserve"> needed to be visible and obvious to both groups. Specifically, for a PWD on a 24 </w:t>
      </w:r>
      <w:proofErr w:type="gramStart"/>
      <w:r>
        <w:t>months</w:t>
      </w:r>
      <w:proofErr w:type="gramEnd"/>
      <w:r>
        <w:t xml:space="preserve"> screening interval, if they had any disruptions to their diabetes self-care, then they wanted to be able to self-refer back into the screening programme. Similarly, for </w:t>
      </w:r>
      <w:proofErr w:type="spellStart"/>
      <w:r>
        <w:t>HCP</w:t>
      </w:r>
      <w:r w:rsidR="00B432BE">
        <w:t>s</w:t>
      </w:r>
      <w:proofErr w:type="spellEnd"/>
      <w:r>
        <w:t xml:space="preserve">, they also wanted to refer a PWD back into the screening programme if there were changes that they felt were clinically relevant. </w:t>
      </w:r>
    </w:p>
    <w:p w14:paraId="542A392B" w14:textId="66F7700F" w:rsidR="00A24D35" w:rsidRPr="00A22103" w:rsidRDefault="00A24D35" w:rsidP="00A24D35">
      <w:pPr>
        <w:pStyle w:val="Heading40"/>
      </w:pPr>
      <w:bookmarkStart w:id="115" w:name="_Toc19096365"/>
      <w:r w:rsidRPr="00A22103">
        <w:t>Acceptability of 6-month interval</w:t>
      </w:r>
      <w:bookmarkEnd w:id="115"/>
      <w:r w:rsidRPr="00A22103">
        <w:t xml:space="preserve"> </w:t>
      </w:r>
    </w:p>
    <w:p w14:paraId="72E00747" w14:textId="3D92DAAC" w:rsidR="00A24D35" w:rsidRDefault="00A24D35" w:rsidP="00A24D35">
      <w:pPr>
        <w:pStyle w:val="Text"/>
      </w:pPr>
      <w:r w:rsidRPr="00A22103">
        <w:t xml:space="preserve">Within the variable screening model, allocation to a 6-month interval meant that a PWD </w:t>
      </w:r>
      <w:proofErr w:type="gramStart"/>
      <w:r w:rsidRPr="00A22103">
        <w:t>was considered to be</w:t>
      </w:r>
      <w:proofErr w:type="gramEnd"/>
      <w:r w:rsidRPr="00A22103">
        <w:t xml:space="preserve"> at high risk of developing </w:t>
      </w:r>
      <w:proofErr w:type="spellStart"/>
      <w:r w:rsidRPr="00A22103">
        <w:t>STDR</w:t>
      </w:r>
      <w:proofErr w:type="spellEnd"/>
      <w:r w:rsidRPr="00A22103">
        <w:t>.</w:t>
      </w:r>
      <w:r>
        <w:rPr>
          <w:b/>
        </w:rPr>
        <w:t xml:space="preserve"> </w:t>
      </w:r>
      <w:r w:rsidRPr="00A22103">
        <w:t xml:space="preserve">There </w:t>
      </w:r>
      <w:r>
        <w:t>were</w:t>
      </w:r>
      <w:r w:rsidRPr="00A22103">
        <w:t xml:space="preserve"> some tensions within PWD’</w:t>
      </w:r>
      <w:r>
        <w:t>s</w:t>
      </w:r>
      <w:r w:rsidRPr="00A22103">
        <w:t xml:space="preserve"> understandings about the 6-month interval, with it being seen as clinical surveillance </w:t>
      </w:r>
      <w:r w:rsidR="00B432BE">
        <w:t>and</w:t>
      </w:r>
      <w:r w:rsidRPr="00A22103">
        <w:t xml:space="preserve"> reassurance, against the clinical reality that being allocated to this interval means that there is a high risk of developing </w:t>
      </w:r>
      <w:proofErr w:type="spellStart"/>
      <w:r w:rsidRPr="00A22103">
        <w:t>STDR</w:t>
      </w:r>
      <w:proofErr w:type="spellEnd"/>
      <w:r w:rsidRPr="00A22103">
        <w:t xml:space="preserve">. Additionally, there was conflation about the purpose of eye screening, where it was perceived as a preventive measure against </w:t>
      </w:r>
      <w:proofErr w:type="spellStart"/>
      <w:r w:rsidRPr="00A22103">
        <w:t>DR.</w:t>
      </w:r>
      <w:proofErr w:type="spellEnd"/>
      <w:r w:rsidRPr="00A22103">
        <w:t xml:space="preserve"> For </w:t>
      </w:r>
      <w:proofErr w:type="spellStart"/>
      <w:r w:rsidRPr="00A22103">
        <w:t>HCP</w:t>
      </w:r>
      <w:r>
        <w:t>s</w:t>
      </w:r>
      <w:proofErr w:type="spellEnd"/>
      <w:r w:rsidRPr="00A22103">
        <w:t>, the shorter interval was welcomed, but also represented an operational issue of managing resources.</w:t>
      </w:r>
      <w:bookmarkStart w:id="116" w:name="_Toc19096366"/>
    </w:p>
    <w:p w14:paraId="17842BC7" w14:textId="45DBCF8D" w:rsidR="00A24D35" w:rsidRPr="00A22103" w:rsidRDefault="00A24D35" w:rsidP="00A24D35">
      <w:pPr>
        <w:pStyle w:val="Heading40"/>
      </w:pPr>
      <w:r w:rsidRPr="00A22103">
        <w:t>Acceptability of 12-month interval with conditions</w:t>
      </w:r>
      <w:bookmarkEnd w:id="116"/>
    </w:p>
    <w:p w14:paraId="449023DF" w14:textId="77777777" w:rsidR="00A24D35" w:rsidRDefault="00A24D35" w:rsidP="00A24D35">
      <w:pPr>
        <w:pStyle w:val="Text"/>
      </w:pPr>
      <w:r w:rsidRPr="00A22103">
        <w:t>As the current annual screening interval is established and embedded into practice, it was foreseeable that PWD felt that this was an appropriate length of time for their eye screening. However, discussions also highlighted misunderstandings about the purpose of eye screening, as a preventive measure against the development of DR, and related to diabete</w:t>
      </w:r>
      <w:r>
        <w:t>s</w:t>
      </w:r>
      <w:r w:rsidRPr="00A22103">
        <w:t xml:space="preserve"> control.</w:t>
      </w:r>
    </w:p>
    <w:p w14:paraId="68BCECCA" w14:textId="1CB6309D" w:rsidR="00A24D35" w:rsidRPr="00A22103" w:rsidRDefault="00A24D35" w:rsidP="00A24D35">
      <w:pPr>
        <w:pStyle w:val="Heading40"/>
      </w:pPr>
      <w:bookmarkStart w:id="117" w:name="_Toc19096367"/>
      <w:r w:rsidRPr="00A22103">
        <w:t>Acceptability of 24-month interval with conditions</w:t>
      </w:r>
      <w:bookmarkEnd w:id="117"/>
    </w:p>
    <w:p w14:paraId="32D4E5DD" w14:textId="1473A917" w:rsidR="00A24D35" w:rsidRDefault="00A24D35" w:rsidP="00A24D35">
      <w:pPr>
        <w:pStyle w:val="Text"/>
      </w:pPr>
      <w:r w:rsidRPr="00A22103">
        <w:t xml:space="preserve">For PWD and </w:t>
      </w:r>
      <w:proofErr w:type="spellStart"/>
      <w:r w:rsidRPr="00A22103">
        <w:t>HCP</w:t>
      </w:r>
      <w:r>
        <w:t>s</w:t>
      </w:r>
      <w:proofErr w:type="spellEnd"/>
      <w:r w:rsidRPr="00A22103">
        <w:t>, there were a range of responses to extending s</w:t>
      </w:r>
      <w:r>
        <w:t xml:space="preserve">creening intervals to </w:t>
      </w:r>
      <w:r w:rsidR="00B432BE">
        <w:t xml:space="preserve">two </w:t>
      </w:r>
      <w:r>
        <w:t xml:space="preserve">years. </w:t>
      </w:r>
      <w:r w:rsidRPr="00A22103">
        <w:t>For some PWD, an extension was welcome as it reflected good diabetes self-care, contrast</w:t>
      </w:r>
      <w:r>
        <w:t>ing</w:t>
      </w:r>
      <w:r w:rsidRPr="00A22103">
        <w:t xml:space="preserve"> with outright rejection for others over concerns about developing eye disease in the ex</w:t>
      </w:r>
      <w:r>
        <w:t xml:space="preserve">tended </w:t>
      </w:r>
      <w:proofErr w:type="gramStart"/>
      <w:r>
        <w:t>time period</w:t>
      </w:r>
      <w:proofErr w:type="gramEnd"/>
      <w:r>
        <w:t xml:space="preserve">.  For </w:t>
      </w:r>
      <w:proofErr w:type="spellStart"/>
      <w:r>
        <w:t>HCPs</w:t>
      </w:r>
      <w:proofErr w:type="spellEnd"/>
      <w:r>
        <w:t>, the 2-year interval was</w:t>
      </w:r>
      <w:r w:rsidRPr="00A22103">
        <w:t xml:space="preserve"> acceptable in the context of many patients having </w:t>
      </w:r>
      <w:r>
        <w:t>minimal or no disease. T</w:t>
      </w:r>
      <w:r w:rsidRPr="00A22103">
        <w:t>here was some apprehension about the perceptual impact upon patients of changing screening intervals, with PWD feeling that screening was no</w:t>
      </w:r>
      <w:r>
        <w:t>t as important if changed to a 2-year</w:t>
      </w:r>
      <w:r w:rsidRPr="00A22103">
        <w:t xml:space="preserve"> interval.  </w:t>
      </w:r>
    </w:p>
    <w:p w14:paraId="2C831904" w14:textId="77777777" w:rsidR="00A24D35" w:rsidRPr="00A22103" w:rsidRDefault="00A24D35" w:rsidP="00A24D35">
      <w:pPr>
        <w:pStyle w:val="Heading40"/>
      </w:pPr>
      <w:bookmarkStart w:id="118" w:name="_Toc19096368"/>
      <w:r w:rsidRPr="00A22103">
        <w:t>Macro impact of changing screening intervals</w:t>
      </w:r>
      <w:bookmarkEnd w:id="118"/>
    </w:p>
    <w:p w14:paraId="3C637E1A" w14:textId="58226640" w:rsidR="00A24D35" w:rsidRPr="00A22103" w:rsidRDefault="00A24D35" w:rsidP="00A24D35">
      <w:pPr>
        <w:pStyle w:val="Text"/>
      </w:pPr>
      <w:r>
        <w:t>Whilst our participants discussed the impact upon themselves</w:t>
      </w:r>
      <w:r w:rsidRPr="003C70EC">
        <w:t xml:space="preserve"> </w:t>
      </w:r>
      <w:r>
        <w:t>of changing screening intervals, they also reflect</w:t>
      </w:r>
      <w:r w:rsidR="00CE4517">
        <w:t>ed</w:t>
      </w:r>
      <w:r>
        <w:t xml:space="preserve"> upon the consequences in a much broader, societal viewpoint, for which we have used the term ‘macro’. </w:t>
      </w:r>
      <w:r w:rsidRPr="00A22103">
        <w:t>There was a recognition that against a backdrop of increasing numbers of PWD, current screening intervals are unsustainable. Additionally, it was also seen as an inefficient use of finite resources, which would be b</w:t>
      </w:r>
      <w:r>
        <w:t>etter deployed in targeting PWD</w:t>
      </w:r>
      <w:r w:rsidRPr="00A22103">
        <w:t xml:space="preserve"> who do not attend eye screening appointments. It was recognised that the variable screening may well save money, but this was also seen as a restrictive practice in accessing health care services. There was considerable conflation and misunderstanding about different eye related appointments within secondary care and at optician</w:t>
      </w:r>
      <w:r>
        <w:t xml:space="preserve">s. </w:t>
      </w:r>
    </w:p>
    <w:p w14:paraId="4FE98881" w14:textId="6DA7006A" w:rsidR="00A24D35" w:rsidRPr="00C97496" w:rsidRDefault="00A24D35" w:rsidP="00A24D35">
      <w:pPr>
        <w:pStyle w:val="Heading20"/>
      </w:pPr>
      <w:bookmarkStart w:id="119" w:name="_Toc19096369"/>
      <w:bookmarkStart w:id="120" w:name="_Toc104910280"/>
      <w:r>
        <w:t xml:space="preserve">9.4 </w:t>
      </w:r>
      <w:r w:rsidRPr="00C97496">
        <w:t>Discussion</w:t>
      </w:r>
      <w:bookmarkEnd w:id="119"/>
      <w:bookmarkEnd w:id="120"/>
    </w:p>
    <w:p w14:paraId="4D26ADA1" w14:textId="18232D8B" w:rsidR="00A24D35" w:rsidRDefault="00A24D35" w:rsidP="00A24D35">
      <w:pPr>
        <w:pStyle w:val="Text"/>
      </w:pPr>
      <w:r>
        <w:t>Our qualitative study was the first to explore perceptions of changing screening intervals, with o</w:t>
      </w:r>
      <w:r w:rsidRPr="00D46E16">
        <w:t>ur findings show</w:t>
      </w:r>
      <w:r w:rsidR="006323EB">
        <w:t>ing</w:t>
      </w:r>
      <w:r w:rsidRPr="00D46E16">
        <w:t xml:space="preserve"> general support by PWD and </w:t>
      </w:r>
      <w:proofErr w:type="spellStart"/>
      <w:r w:rsidRPr="00D46E16">
        <w:t>HCP</w:t>
      </w:r>
      <w:r>
        <w:t>s</w:t>
      </w:r>
      <w:proofErr w:type="spellEnd"/>
      <w:r w:rsidRPr="00D46E16">
        <w:t xml:space="preserve"> for the introduction of </w:t>
      </w:r>
      <w:r w:rsidR="006323EB" w:rsidRPr="00D46E16">
        <w:t xml:space="preserve">variable-interval </w:t>
      </w:r>
      <w:r w:rsidRPr="00D46E16">
        <w:t xml:space="preserve">risk-based screening. This is reassuring for policy makers and service providers who are considering introducing </w:t>
      </w:r>
      <w:r w:rsidR="006323EB" w:rsidRPr="00D46E16">
        <w:t>variable</w:t>
      </w:r>
      <w:r w:rsidR="006323EB">
        <w:t>-</w:t>
      </w:r>
      <w:r w:rsidRPr="00D46E16">
        <w:t xml:space="preserve">interval screening, either stratified based on retinal grading or variable intervals based on risk estimation. </w:t>
      </w:r>
      <w:r>
        <w:t>S</w:t>
      </w:r>
      <w:r w:rsidRPr="00D46E16">
        <w:t xml:space="preserve">upport was more clearly expressed </w:t>
      </w:r>
      <w:r>
        <w:t>by</w:t>
      </w:r>
      <w:r w:rsidRPr="00D46E16">
        <w:t xml:space="preserve"> </w:t>
      </w:r>
      <w:proofErr w:type="spellStart"/>
      <w:r w:rsidRPr="00D46E16">
        <w:t>HCPs</w:t>
      </w:r>
      <w:proofErr w:type="spellEnd"/>
      <w:r w:rsidRPr="00D46E16">
        <w:t xml:space="preserve"> who had a better understanding of the aims and current pressures in screening. Our findings also have relevance to other screening programmes with fixed intervals and help to mitigate in part the concerns raised recently in cancer screening</w:t>
      </w:r>
      <w:r>
        <w:t>.</w:t>
      </w:r>
      <w:r w:rsidR="00765CC7">
        <w:rPr>
          <w:vertAlign w:val="superscript"/>
        </w:rPr>
        <w:t>15</w:t>
      </w:r>
      <w:r w:rsidRPr="00577310">
        <w:rPr>
          <w:vertAlign w:val="superscript"/>
        </w:rPr>
        <w:t>,</w:t>
      </w:r>
      <w:r w:rsidR="00765CC7">
        <w:rPr>
          <w:vertAlign w:val="superscript"/>
        </w:rPr>
        <w:t>5</w:t>
      </w:r>
      <w:r w:rsidR="005D1B11">
        <w:rPr>
          <w:vertAlign w:val="superscript"/>
        </w:rPr>
        <w:t>6</w:t>
      </w:r>
      <w:r w:rsidR="00765CC7">
        <w:t xml:space="preserve"> </w:t>
      </w:r>
    </w:p>
    <w:p w14:paraId="5FDFE17D" w14:textId="77777777" w:rsidR="00A24D35" w:rsidRPr="00C97496" w:rsidRDefault="00A24D35" w:rsidP="00A24D35">
      <w:pPr>
        <w:pStyle w:val="Text"/>
      </w:pPr>
      <w:r w:rsidRPr="00C97496">
        <w:t xml:space="preserve">For </w:t>
      </w:r>
      <w:proofErr w:type="spellStart"/>
      <w:r w:rsidRPr="00C97496">
        <w:t>HCPs</w:t>
      </w:r>
      <w:proofErr w:type="spellEnd"/>
      <w:r w:rsidRPr="00C97496">
        <w:t xml:space="preserve">, and to a lesser extent PWD, the safety of the </w:t>
      </w:r>
      <w:proofErr w:type="spellStart"/>
      <w:r w:rsidRPr="00C97496">
        <w:t>RCE</w:t>
      </w:r>
      <w:proofErr w:type="spellEnd"/>
      <w:r w:rsidRPr="00C97496">
        <w:t xml:space="preserve"> was crucial to </w:t>
      </w:r>
      <w:r>
        <w:t xml:space="preserve">it </w:t>
      </w:r>
      <w:r w:rsidRPr="00C97496">
        <w:t xml:space="preserve">being accepted into clinical practice. </w:t>
      </w:r>
      <w:r>
        <w:t>S</w:t>
      </w:r>
      <w:r w:rsidRPr="00C97496">
        <w:t xml:space="preserve">afeguards for the </w:t>
      </w:r>
      <w:proofErr w:type="spellStart"/>
      <w:r w:rsidRPr="00C97496">
        <w:t>RCE</w:t>
      </w:r>
      <w:proofErr w:type="spellEnd"/>
      <w:r w:rsidRPr="00C97496">
        <w:t xml:space="preserve"> had to be made visible and obvious to </w:t>
      </w:r>
      <w:proofErr w:type="spellStart"/>
      <w:r w:rsidRPr="00C97496">
        <w:t>HCP</w:t>
      </w:r>
      <w:r>
        <w:t>s</w:t>
      </w:r>
      <w:proofErr w:type="spellEnd"/>
      <w:r w:rsidRPr="00C97496">
        <w:t xml:space="preserve"> and PWD, </w:t>
      </w:r>
      <w:r>
        <w:t xml:space="preserve">including the </w:t>
      </w:r>
      <w:r w:rsidRPr="00C97496">
        <w:t>opportunit</w:t>
      </w:r>
      <w:r>
        <w:t>y</w:t>
      </w:r>
      <w:r w:rsidRPr="00C97496">
        <w:t xml:space="preserve"> for </w:t>
      </w:r>
      <w:proofErr w:type="spellStart"/>
      <w:r w:rsidRPr="00C97496">
        <w:t>HCP</w:t>
      </w:r>
      <w:r>
        <w:t>s</w:t>
      </w:r>
      <w:proofErr w:type="spellEnd"/>
      <w:r w:rsidRPr="00C97496">
        <w:t xml:space="preserve"> or PWD to refer or </w:t>
      </w:r>
      <w:proofErr w:type="gramStart"/>
      <w:r w:rsidRPr="00C97496">
        <w:t>self-refer back</w:t>
      </w:r>
      <w:proofErr w:type="gramEnd"/>
      <w:r w:rsidRPr="00C97496">
        <w:t xml:space="preserve"> i</w:t>
      </w:r>
      <w:r>
        <w:t>nto the eye screening programme</w:t>
      </w:r>
      <w:r w:rsidRPr="00C97496">
        <w:t>.</w:t>
      </w:r>
      <w:r>
        <w:t xml:space="preserve"> </w:t>
      </w:r>
    </w:p>
    <w:p w14:paraId="2ADA56BF" w14:textId="342A97B8" w:rsidR="00A24D35" w:rsidRDefault="00A24D35" w:rsidP="00A24D35">
      <w:pPr>
        <w:pStyle w:val="Text"/>
      </w:pPr>
      <w:r>
        <w:t>For</w:t>
      </w:r>
      <w:r w:rsidRPr="00C97496">
        <w:t xml:space="preserve"> variable screening intervals, for PWD participants there were some misunderstandings about the 6-month </w:t>
      </w:r>
      <w:r>
        <w:t>interval</w:t>
      </w:r>
      <w:r w:rsidRPr="00C97496">
        <w:t xml:space="preserve"> </w:t>
      </w:r>
      <w:r>
        <w:t xml:space="preserve">while </w:t>
      </w:r>
      <w:proofErr w:type="spellStart"/>
      <w:r w:rsidRPr="00C97496">
        <w:t>HCP</w:t>
      </w:r>
      <w:r>
        <w:t>s</w:t>
      </w:r>
      <w:proofErr w:type="spellEnd"/>
      <w:r>
        <w:t xml:space="preserve"> welcomed the opportunity for increased surveillance for high</w:t>
      </w:r>
      <w:r w:rsidR="00394D87">
        <w:t>-</w:t>
      </w:r>
      <w:r>
        <w:t xml:space="preserve">risk groups. PWD and </w:t>
      </w:r>
      <w:proofErr w:type="spellStart"/>
      <w:r>
        <w:t>HCPs</w:t>
      </w:r>
      <w:proofErr w:type="spellEnd"/>
      <w:r>
        <w:t xml:space="preserve"> were supportive of the current 12-month interval, while recognising that NHS resources are finite.  </w:t>
      </w:r>
    </w:p>
    <w:p w14:paraId="153EAB2A" w14:textId="77777777" w:rsidR="00A24D35" w:rsidRPr="00C97496" w:rsidRDefault="00A24D35" w:rsidP="00A24D35">
      <w:pPr>
        <w:pStyle w:val="Text"/>
      </w:pPr>
      <w:r w:rsidRPr="00C97496">
        <w:t>There were widely differing views on extending screening intervals to 24 months, with both groups of participants having significant concerns about safety. There were worries that any changes in a PWD</w:t>
      </w:r>
      <w:r>
        <w:t>’s</w:t>
      </w:r>
      <w:r w:rsidRPr="00C97496">
        <w:t xml:space="preserve"> eye health would be missed and could lead to developing </w:t>
      </w:r>
      <w:proofErr w:type="spellStart"/>
      <w:r w:rsidRPr="00C97496">
        <w:t>STDR</w:t>
      </w:r>
      <w:proofErr w:type="spellEnd"/>
      <w:r w:rsidRPr="00C97496">
        <w:t xml:space="preserve"> in this time, leading to poor quality of life for a patient and increased costs to the NHS. </w:t>
      </w:r>
    </w:p>
    <w:p w14:paraId="20393291" w14:textId="2B89A292" w:rsidR="00A24D35" w:rsidRPr="00C97496" w:rsidRDefault="00A24D35" w:rsidP="00A24D35">
      <w:pPr>
        <w:pStyle w:val="Text"/>
      </w:pPr>
      <w:r w:rsidRPr="00C97496">
        <w:t>There was a recognition by both groups of participants that against a backdrop of increasing numbers of PWD, current screening intervals are unsustainable</w:t>
      </w:r>
      <w:r>
        <w:t xml:space="preserve"> and could be better used to target high</w:t>
      </w:r>
      <w:r w:rsidR="00394D87">
        <w:t>-</w:t>
      </w:r>
      <w:r>
        <w:t>risk groups</w:t>
      </w:r>
      <w:r w:rsidRPr="00C97496">
        <w:t xml:space="preserve">. </w:t>
      </w:r>
      <w:r>
        <w:t xml:space="preserve">The </w:t>
      </w:r>
      <w:r w:rsidRPr="00C97496">
        <w:t xml:space="preserve">considerable conflation and misunderstanding about different eye related appointments </w:t>
      </w:r>
      <w:r>
        <w:t>has been reported elsewhere in the literature.</w:t>
      </w:r>
      <w:r w:rsidR="00765CC7">
        <w:rPr>
          <w:vertAlign w:val="superscript"/>
        </w:rPr>
        <w:t>5</w:t>
      </w:r>
      <w:r w:rsidR="005D1B11">
        <w:rPr>
          <w:vertAlign w:val="superscript"/>
        </w:rPr>
        <w:t>7</w:t>
      </w:r>
      <w:r w:rsidRPr="00480147">
        <w:rPr>
          <w:vertAlign w:val="superscript"/>
        </w:rPr>
        <w:t>,</w:t>
      </w:r>
      <w:r w:rsidR="00765CC7">
        <w:rPr>
          <w:vertAlign w:val="superscript"/>
        </w:rPr>
        <w:t>5</w:t>
      </w:r>
      <w:r w:rsidR="005D1B11">
        <w:rPr>
          <w:vertAlign w:val="superscript"/>
        </w:rPr>
        <w:t>8</w:t>
      </w:r>
      <w:r w:rsidR="00765CC7" w:rsidRPr="00C97496">
        <w:t xml:space="preserve"> </w:t>
      </w:r>
      <w:r>
        <w:t>Changing the message to PWD from regular</w:t>
      </w:r>
      <w:r w:rsidRPr="00A22103">
        <w:t xml:space="preserve"> annual check-ups to extended eye screening will be a challenging message to convey positively. </w:t>
      </w:r>
    </w:p>
    <w:p w14:paraId="4D55A304" w14:textId="44C59345" w:rsidR="00A24D35" w:rsidRDefault="00A24D35" w:rsidP="00A24D35">
      <w:pPr>
        <w:pStyle w:val="Text"/>
      </w:pPr>
      <w:r>
        <w:t>We attempted to recruit PWD who had histories of multiple non-attendance for screening. Our research team tried contacting over 30 people in this group without success. Poor attendance, known to be a risk factor for STDR,</w:t>
      </w:r>
      <w:r w:rsidR="00765CC7">
        <w:rPr>
          <w:vertAlign w:val="superscript"/>
        </w:rPr>
        <w:t>5</w:t>
      </w:r>
      <w:r w:rsidR="005D1B11">
        <w:rPr>
          <w:vertAlign w:val="superscript"/>
        </w:rPr>
        <w:t>9</w:t>
      </w:r>
      <w:r>
        <w:rPr>
          <w:vertAlign w:val="superscript"/>
        </w:rPr>
        <w:t>,</w:t>
      </w:r>
      <w:r w:rsidR="005D1B11">
        <w:rPr>
          <w:vertAlign w:val="superscript"/>
        </w:rPr>
        <w:t>60</w:t>
      </w:r>
      <w:r w:rsidR="00765CC7" w:rsidRPr="008F61BC">
        <w:rPr>
          <w:vertAlign w:val="superscript"/>
        </w:rPr>
        <w:t xml:space="preserve"> </w:t>
      </w:r>
      <w:r>
        <w:t xml:space="preserve">is a major issue for all stakeholders involved in screening. Novel ways need to be developed to approach these individuals so that the reasons for non-attendance can be investigated and addressed. </w:t>
      </w:r>
    </w:p>
    <w:p w14:paraId="695BAF16" w14:textId="77777777" w:rsidR="00A24D35" w:rsidRDefault="00A24D35" w:rsidP="00A24D35">
      <w:pPr>
        <w:pStyle w:val="Text"/>
      </w:pPr>
      <w:r>
        <w:t xml:space="preserve">We had intended to investigate changes in attitudes through sampling prior to and during the </w:t>
      </w:r>
      <w:proofErr w:type="spellStart"/>
      <w:r>
        <w:t>RCT</w:t>
      </w:r>
      <w:proofErr w:type="spellEnd"/>
      <w:r>
        <w:t xml:space="preserve"> but follow-up interviews proved difficult to obtain. However, we did not identify any themes suggesting differences in perceptions in those who had already been enrolled in the </w:t>
      </w:r>
      <w:proofErr w:type="spellStart"/>
      <w:r>
        <w:t>RCT</w:t>
      </w:r>
      <w:proofErr w:type="spellEnd"/>
      <w:r>
        <w:t xml:space="preserve"> compared to the pre-trial group. </w:t>
      </w:r>
    </w:p>
    <w:p w14:paraId="7D58C8A3" w14:textId="7CCF9EF2" w:rsidR="00A24D35" w:rsidRDefault="00A24D35" w:rsidP="00A24D35">
      <w:pPr>
        <w:pStyle w:val="Text"/>
      </w:pPr>
      <w:r>
        <w:t>Amongst the multiple health</w:t>
      </w:r>
      <w:r w:rsidRPr="00C97496">
        <w:t xml:space="preserve">care related appointments for diabetes, there are misunderstandings by PWD of NHS systems and other appointments with </w:t>
      </w:r>
      <w:proofErr w:type="spellStart"/>
      <w:r w:rsidRPr="00C97496">
        <w:t>HCPs</w:t>
      </w:r>
      <w:proofErr w:type="spellEnd"/>
      <w:r>
        <w:t xml:space="preserve">. </w:t>
      </w:r>
      <w:r w:rsidRPr="00C97496">
        <w:t xml:space="preserve">Understanding the frequency of screening </w:t>
      </w:r>
      <w:r w:rsidR="00B432BE">
        <w:t xml:space="preserve">required </w:t>
      </w:r>
      <w:r w:rsidRPr="00C97496">
        <w:t>to</w:t>
      </w:r>
      <w:r>
        <w:t xml:space="preserve"> prevent the development of DR,</w:t>
      </w:r>
      <w:r w:rsidR="003D50E5">
        <w:rPr>
          <w:vertAlign w:val="superscript"/>
        </w:rPr>
        <w:t>6</w:t>
      </w:r>
      <w:r w:rsidR="005D1B11">
        <w:rPr>
          <w:vertAlign w:val="superscript"/>
        </w:rPr>
        <w:t>1</w:t>
      </w:r>
      <w:r w:rsidR="00765CC7">
        <w:t xml:space="preserve"> </w:t>
      </w:r>
      <w:r w:rsidRPr="00C97496">
        <w:t xml:space="preserve">was another barrier </w:t>
      </w:r>
      <w:r>
        <w:t xml:space="preserve">for PWD and was echoed by </w:t>
      </w:r>
      <w:proofErr w:type="spellStart"/>
      <w:r>
        <w:t>HCPs</w:t>
      </w:r>
      <w:proofErr w:type="spellEnd"/>
      <w:r w:rsidRPr="00C97496">
        <w:t>.</w:t>
      </w:r>
      <w:r w:rsidR="00765CC7" w:rsidRPr="00C97496">
        <w:t xml:space="preserve"> </w:t>
      </w:r>
      <w:r w:rsidRPr="00C97496">
        <w:t xml:space="preserve">Allied to appointments related to eye care, there can often be misinterpretations by PWD about the </w:t>
      </w:r>
      <w:r>
        <w:t xml:space="preserve">relationship between diabetes and DR and </w:t>
      </w:r>
      <w:r w:rsidRPr="00C97496">
        <w:t>differences between DR screening and routine eye tests, which in turn led to beliefs that screening appointments had be</w:t>
      </w:r>
      <w:r>
        <w:t xml:space="preserve">en fulfilled when they had not </w:t>
      </w:r>
      <w:r w:rsidR="00765CC7">
        <w:rPr>
          <w:vertAlign w:val="superscript"/>
        </w:rPr>
        <w:t>6</w:t>
      </w:r>
      <w:r w:rsidR="005D1B11">
        <w:rPr>
          <w:vertAlign w:val="superscript"/>
        </w:rPr>
        <w:t>2</w:t>
      </w:r>
      <w:r w:rsidR="00765CC7" w:rsidRPr="00C97496">
        <w:t xml:space="preserve"> </w:t>
      </w:r>
      <w:r w:rsidRPr="00C97496">
        <w:t>as well as r</w:t>
      </w:r>
      <w:r>
        <w:t>elated anxiety about screening</w:t>
      </w:r>
      <w:r w:rsidRPr="00C97496">
        <w:t>.</w:t>
      </w:r>
      <w:r w:rsidR="00765CC7">
        <w:rPr>
          <w:vertAlign w:val="superscript"/>
        </w:rPr>
        <w:t>6</w:t>
      </w:r>
      <w:r w:rsidR="005D1B11">
        <w:rPr>
          <w:vertAlign w:val="superscript"/>
        </w:rPr>
        <w:t>3</w:t>
      </w:r>
      <w:r w:rsidR="00765CC7" w:rsidRPr="00C97496">
        <w:t xml:space="preserve"> </w:t>
      </w:r>
      <w:r w:rsidRPr="005A3481">
        <w:t xml:space="preserve">A study by </w:t>
      </w:r>
      <w:proofErr w:type="spellStart"/>
      <w:r w:rsidRPr="005A3481">
        <w:t>Strutton</w:t>
      </w:r>
      <w:proofErr w:type="spellEnd"/>
      <w:r w:rsidRPr="005A3481">
        <w:t xml:space="preserve"> </w:t>
      </w:r>
      <w:r w:rsidRPr="005A3481">
        <w:rPr>
          <w:i/>
        </w:rPr>
        <w:t>et al</w:t>
      </w:r>
      <w:r w:rsidRPr="005A3481">
        <w:rPr>
          <w:vertAlign w:val="superscript"/>
        </w:rPr>
        <w:t xml:space="preserve"> </w:t>
      </w:r>
      <w:r w:rsidRPr="005A3481">
        <w:t>concluded that screening attendance could be improved by the sharing of pertinent information between healthcare providers and a greater understanding of patients</w:t>
      </w:r>
      <w:r w:rsidR="00B432BE">
        <w:t>’</w:t>
      </w:r>
      <w:r w:rsidRPr="005A3481">
        <w:t xml:space="preserve"> circumstances and barriers.</w:t>
      </w:r>
      <w:bookmarkStart w:id="121" w:name="_Toc19096370"/>
      <w:r w:rsidR="00765CC7">
        <w:rPr>
          <w:vertAlign w:val="superscript"/>
        </w:rPr>
        <w:t>6</w:t>
      </w:r>
      <w:r w:rsidR="005D1B11">
        <w:rPr>
          <w:vertAlign w:val="superscript"/>
        </w:rPr>
        <w:t>4</w:t>
      </w:r>
    </w:p>
    <w:p w14:paraId="521619C3" w14:textId="77777777" w:rsidR="00A24D35" w:rsidRDefault="00A24D35" w:rsidP="00A24D35">
      <w:pPr>
        <w:pStyle w:val="Heading40"/>
      </w:pPr>
      <w:r>
        <w:t>Conclusions</w:t>
      </w:r>
      <w:bookmarkEnd w:id="121"/>
    </w:p>
    <w:p w14:paraId="34E7341E" w14:textId="6BD1AD8E" w:rsidR="00A24D35" w:rsidRDefault="00A24D35" w:rsidP="00A24D35">
      <w:pPr>
        <w:pStyle w:val="Text"/>
      </w:pPr>
      <w:r>
        <w:t xml:space="preserve">It is reassuring </w:t>
      </w:r>
      <w:r w:rsidR="006174AC">
        <w:t xml:space="preserve">that </w:t>
      </w:r>
      <w:proofErr w:type="gramStart"/>
      <w:r w:rsidR="006174AC">
        <w:t>PWD</w:t>
      </w:r>
      <w:proofErr w:type="gramEnd"/>
      <w:r w:rsidR="006174AC">
        <w:t xml:space="preserve"> and </w:t>
      </w:r>
      <w:proofErr w:type="spellStart"/>
      <w:r w:rsidR="006174AC">
        <w:t>HCPs</w:t>
      </w:r>
      <w:proofErr w:type="spellEnd"/>
      <w:r w:rsidR="006174AC">
        <w:t xml:space="preserve"> appear supportive of</w:t>
      </w:r>
      <w:r w:rsidRPr="00443824">
        <w:t xml:space="preserve"> variable</w:t>
      </w:r>
      <w:r>
        <w:t xml:space="preserve"> intervals </w:t>
      </w:r>
      <w:r w:rsidRPr="00443824">
        <w:t>in</w:t>
      </w:r>
      <w:r w:rsidR="006174AC">
        <w:t xml:space="preserve"> DR screening</w:t>
      </w:r>
      <w:r>
        <w:t>. But for successful implementation, important caveats and misconceptions must be addressed. Interpretable and clear safeguards for individual PWD are required against increasing non-attendance, loss of diabetes control and system failures. Alternative referral pathways are required for those lost to follow-up or whose risk factors change substantially over longer intervals. For risk calculation systems, reliable monitoring and clear communication is necessary.</w:t>
      </w:r>
    </w:p>
    <w:p w14:paraId="24C73A6B" w14:textId="20685C6B" w:rsidR="00A24D35" w:rsidRPr="00C97496" w:rsidRDefault="00A24D35" w:rsidP="00A24D35">
      <w:pPr>
        <w:pStyle w:val="Heading20"/>
      </w:pPr>
      <w:bookmarkStart w:id="122" w:name="_Toc19096371"/>
      <w:bookmarkStart w:id="123" w:name="_Toc104910281"/>
      <w:r>
        <w:t>9.5 Interrelation with other parts</w:t>
      </w:r>
      <w:r w:rsidRPr="00C97496">
        <w:t xml:space="preserve"> of the programme</w:t>
      </w:r>
      <w:bookmarkEnd w:id="122"/>
      <w:r>
        <w:t xml:space="preserve"> </w:t>
      </w:r>
      <w:r w:rsidRPr="00C97496">
        <w:t>and overall aims of the programme</w:t>
      </w:r>
      <w:bookmarkEnd w:id="123"/>
    </w:p>
    <w:p w14:paraId="72A6DDD9" w14:textId="2303000A" w:rsidR="00CE4517" w:rsidRDefault="006174AC" w:rsidP="00A24D35">
      <w:pPr>
        <w:pStyle w:val="Text"/>
        <w:spacing w:after="360"/>
      </w:pPr>
      <w:r>
        <w:t xml:space="preserve">The implication of our evidence is that </w:t>
      </w:r>
      <w:r w:rsidR="00A24D35" w:rsidRPr="00C97496">
        <w:t xml:space="preserve">a clear and sustained communication strategy around eye screening and intervals </w:t>
      </w:r>
      <w:r>
        <w:t>is</w:t>
      </w:r>
      <w:r w:rsidRPr="00C97496">
        <w:t xml:space="preserve"> </w:t>
      </w:r>
      <w:r w:rsidR="00A24D35" w:rsidRPr="00C97496">
        <w:t>need</w:t>
      </w:r>
      <w:r>
        <w:t>ed</w:t>
      </w:r>
      <w:r w:rsidR="00A24D35" w:rsidRPr="00C97496">
        <w:t xml:space="preserve"> </w:t>
      </w:r>
      <w:r>
        <w:t xml:space="preserve">both in the current screening programme and </w:t>
      </w:r>
      <w:r w:rsidR="001A3785">
        <w:t xml:space="preserve">in </w:t>
      </w:r>
      <w:r>
        <w:t>any</w:t>
      </w:r>
      <w:r w:rsidR="001A3785">
        <w:t xml:space="preserve"> </w:t>
      </w:r>
      <w:r>
        <w:t xml:space="preserve">future </w:t>
      </w:r>
      <w:r w:rsidR="001A3785">
        <w:t xml:space="preserve">revision. These </w:t>
      </w:r>
      <w:r w:rsidR="006A3515">
        <w:t xml:space="preserve">were </w:t>
      </w:r>
      <w:r w:rsidR="001A3785">
        <w:t xml:space="preserve">considered </w:t>
      </w:r>
      <w:r w:rsidR="006A3515">
        <w:t>in WP G</w:t>
      </w:r>
      <w:r w:rsidR="00A24D35" w:rsidRPr="00C97496">
        <w:t>.</w:t>
      </w:r>
    </w:p>
    <w:p w14:paraId="2246D59F" w14:textId="10DCA790" w:rsidR="007F3832" w:rsidRDefault="005817D8" w:rsidP="009E0E38">
      <w:pPr>
        <w:pStyle w:val="Heading10"/>
      </w:pPr>
      <w:bookmarkStart w:id="124" w:name="_Toc104910282"/>
      <w:r>
        <w:t xml:space="preserve">10. </w:t>
      </w:r>
      <w:r w:rsidR="007F3832" w:rsidRPr="00C97496">
        <w:t xml:space="preserve">Observational cohort study </w:t>
      </w:r>
      <w:r w:rsidR="007F3832">
        <w:t>in people attending screening for diabetic retinopathy</w:t>
      </w:r>
      <w:bookmarkEnd w:id="124"/>
      <w:r w:rsidR="007F3832">
        <w:t xml:space="preserve"> </w:t>
      </w:r>
    </w:p>
    <w:p w14:paraId="5E21BC75" w14:textId="691F979E" w:rsidR="00F060AA" w:rsidRDefault="00F060AA" w:rsidP="00F060AA">
      <w:pPr>
        <w:spacing w:after="120" w:line="360" w:lineRule="auto"/>
        <w:rPr>
          <w:rStyle w:val="TextChar"/>
        </w:rPr>
      </w:pPr>
      <w:bookmarkStart w:id="125" w:name="_Toc441394808"/>
      <w:bookmarkEnd w:id="101"/>
      <w:r w:rsidRPr="001000C4">
        <w:t>A peer reviewed publication is at https://doi.org/</w:t>
      </w:r>
      <w:r w:rsidRPr="00F060AA">
        <w:t xml:space="preserve"> 10.1111/dme.14583</w:t>
      </w:r>
      <w:r w:rsidRPr="001000C4">
        <w:t>.</w:t>
      </w:r>
      <w:r w:rsidR="009C730A">
        <w:rPr>
          <w:vertAlign w:val="superscript"/>
        </w:rPr>
        <w:t>2</w:t>
      </w:r>
      <w:r w:rsidR="00055B25">
        <w:rPr>
          <w:vertAlign w:val="superscript"/>
        </w:rPr>
        <w:t>5</w:t>
      </w:r>
      <w:r w:rsidRPr="001000C4">
        <w:rPr>
          <w:rStyle w:val="TextChar"/>
        </w:rPr>
        <w:t xml:space="preserve"> </w:t>
      </w:r>
      <w:r w:rsidR="006906E5">
        <w:t xml:space="preserve">Additional detail is </w:t>
      </w:r>
      <w:r w:rsidR="006906E5" w:rsidRPr="001000C4">
        <w:t xml:space="preserve">available </w:t>
      </w:r>
      <w:r w:rsidR="006906E5">
        <w:t>on methods and a discussion on the censoring effect</w:t>
      </w:r>
      <w:r w:rsidR="00D3188F">
        <w:t>.</w:t>
      </w:r>
      <w:r w:rsidR="006906E5">
        <w:t xml:space="preserve"> </w:t>
      </w:r>
      <w:r w:rsidR="009C730A">
        <w:rPr>
          <w:rStyle w:val="TextChar"/>
        </w:rPr>
        <w:t>STROBE</w:t>
      </w:r>
      <w:r>
        <w:rPr>
          <w:rStyle w:val="TextChar"/>
        </w:rPr>
        <w:t xml:space="preserve"> reporting guidelines were followed. </w:t>
      </w:r>
    </w:p>
    <w:p w14:paraId="0FB97D48" w14:textId="27151F99" w:rsidR="009C730A" w:rsidRPr="009C730A" w:rsidRDefault="009C730A" w:rsidP="009C730A">
      <w:pPr>
        <w:pStyle w:val="Text"/>
        <w:rPr>
          <w:i/>
          <w:iCs/>
          <w:sz w:val="22"/>
          <w:szCs w:val="18"/>
        </w:rPr>
      </w:pPr>
      <w:r w:rsidRPr="009C730A">
        <w:rPr>
          <w:i/>
          <w:iCs/>
          <w:sz w:val="22"/>
          <w:szCs w:val="18"/>
        </w:rPr>
        <w:t xml:space="preserve">Some text in this </w:t>
      </w:r>
      <w:r w:rsidR="00E1463C">
        <w:rPr>
          <w:i/>
          <w:iCs/>
          <w:sz w:val="21"/>
          <w:szCs w:val="16"/>
        </w:rPr>
        <w:t>section</w:t>
      </w:r>
      <w:r w:rsidR="00E1463C" w:rsidRPr="009C730A">
        <w:rPr>
          <w:i/>
          <w:iCs/>
          <w:sz w:val="21"/>
          <w:szCs w:val="16"/>
        </w:rPr>
        <w:t xml:space="preserve"> </w:t>
      </w:r>
      <w:r w:rsidRPr="009C730A">
        <w:rPr>
          <w:i/>
          <w:iCs/>
          <w:sz w:val="22"/>
          <w:szCs w:val="18"/>
        </w:rPr>
        <w:t>has been reproduced from our study article,</w:t>
      </w:r>
      <w:r w:rsidRPr="009C730A">
        <w:rPr>
          <w:i/>
          <w:iCs/>
          <w:sz w:val="22"/>
          <w:szCs w:val="18"/>
          <w:vertAlign w:val="superscript"/>
        </w:rPr>
        <w:t>2</w:t>
      </w:r>
      <w:r w:rsidR="00055B25">
        <w:rPr>
          <w:i/>
          <w:iCs/>
          <w:sz w:val="22"/>
          <w:szCs w:val="18"/>
          <w:vertAlign w:val="superscript"/>
        </w:rPr>
        <w:t>5</w:t>
      </w:r>
      <w:r w:rsidRPr="009C730A">
        <w:rPr>
          <w:i/>
          <w:iCs/>
          <w:sz w:val="22"/>
          <w:szCs w:val="18"/>
        </w:rPr>
        <w:t> published under the Creative Commons Attribution License (CC BY 4.0), which permits unrestricted use, distribution and reproduction in any medium, provided the original work is properly cited (</w:t>
      </w:r>
      <w:hyperlink r:id="rId48" w:tgtFrame="_blank" w:history="1">
        <w:r w:rsidRPr="009C730A">
          <w:rPr>
            <w:i/>
            <w:iCs/>
            <w:sz w:val="22"/>
            <w:szCs w:val="18"/>
          </w:rPr>
          <w:t>https://creativecommons.org/licenses/by/4.0/</w:t>
        </w:r>
      </w:hyperlink>
      <w:r w:rsidRPr="009C730A">
        <w:rPr>
          <w:i/>
          <w:iCs/>
          <w:sz w:val="22"/>
          <w:szCs w:val="18"/>
        </w:rPr>
        <w:t>).</w:t>
      </w:r>
    </w:p>
    <w:p w14:paraId="112DFC44" w14:textId="0C0FEF3A" w:rsidR="00743E63" w:rsidRPr="00C97496" w:rsidRDefault="005817D8" w:rsidP="00743E63">
      <w:pPr>
        <w:pStyle w:val="Heading20"/>
      </w:pPr>
      <w:bookmarkStart w:id="126" w:name="_Toc104910283"/>
      <w:r>
        <w:t xml:space="preserve">10.1 </w:t>
      </w:r>
      <w:r w:rsidR="00743E63">
        <w:t>Research aims</w:t>
      </w:r>
      <w:bookmarkEnd w:id="125"/>
      <w:bookmarkEnd w:id="126"/>
    </w:p>
    <w:p w14:paraId="2C336A30" w14:textId="2A302B57" w:rsidR="00743E63" w:rsidRDefault="00743E63" w:rsidP="00743E63">
      <w:pPr>
        <w:pStyle w:val="Text"/>
      </w:pPr>
      <w:r>
        <w:t xml:space="preserve">We conducted an observational cohort study to estimate the prevalence and incidence of DR and </w:t>
      </w:r>
      <w:proofErr w:type="spellStart"/>
      <w:r>
        <w:t>STDR</w:t>
      </w:r>
      <w:proofErr w:type="spellEnd"/>
      <w:r>
        <w:t xml:space="preserve"> in the established screening programme in Liverpool</w:t>
      </w:r>
      <w:r w:rsidR="00AA761E">
        <w:t xml:space="preserve"> (WP B)</w:t>
      </w:r>
      <w:r>
        <w:t xml:space="preserve">. </w:t>
      </w:r>
      <w:r w:rsidR="00D44925">
        <w:t xml:space="preserve">We wanted to provide up to date data to inform clinical services and screening programmes and </w:t>
      </w:r>
      <w:r w:rsidR="00CE4517">
        <w:t>for</w:t>
      </w:r>
      <w:r w:rsidR="00D44925">
        <w:t xml:space="preserve"> clinical research programmes</w:t>
      </w:r>
      <w:r w:rsidR="006A3515">
        <w:t>, especially in early disease</w:t>
      </w:r>
      <w:r w:rsidR="00D44925">
        <w:t>.</w:t>
      </w:r>
    </w:p>
    <w:p w14:paraId="4B7D70BA" w14:textId="4F5CCCC7" w:rsidR="00743E63" w:rsidRDefault="002A678E" w:rsidP="00743E63">
      <w:pPr>
        <w:pStyle w:val="Text"/>
      </w:pPr>
      <w:r>
        <w:t>Up-to-</w:t>
      </w:r>
      <w:r w:rsidR="00743E63">
        <w:t>dat</w:t>
      </w:r>
      <w:r w:rsidR="0028380D">
        <w:t>e</w:t>
      </w:r>
      <w:r w:rsidR="00743E63">
        <w:t xml:space="preserve"> epidemiological data on DR is limited. Much of the population data comes from landmark epidemiological studies in the 1970s and 1980s</w:t>
      </w:r>
      <w:r w:rsidR="00D44925">
        <w:t xml:space="preserve"> </w:t>
      </w:r>
      <w:r w:rsidR="00765CC7">
        <w:rPr>
          <w:vertAlign w:val="superscript"/>
        </w:rPr>
        <w:t>16</w:t>
      </w:r>
      <w:r w:rsidR="00D44925">
        <w:rPr>
          <w:vertAlign w:val="superscript"/>
        </w:rPr>
        <w:t>,</w:t>
      </w:r>
      <w:r w:rsidR="00765CC7">
        <w:rPr>
          <w:vertAlign w:val="superscript"/>
        </w:rPr>
        <w:t>17</w:t>
      </w:r>
      <w:r w:rsidR="00016A15">
        <w:t xml:space="preserve"> </w:t>
      </w:r>
      <w:r w:rsidR="00D44925">
        <w:t>before system</w:t>
      </w:r>
      <w:r w:rsidR="003B7FFA">
        <w:t>a</w:t>
      </w:r>
      <w:r w:rsidR="00D44925">
        <w:t>tic screening was introduced.</w:t>
      </w:r>
      <w:r w:rsidR="00AA761E">
        <w:t xml:space="preserve"> </w:t>
      </w:r>
      <w:r w:rsidR="0046403F">
        <w:t xml:space="preserve">Data from screening programmes is limited and reported inconsistently. </w:t>
      </w:r>
      <w:r w:rsidR="00F060AA">
        <w:t xml:space="preserve">When </w:t>
      </w:r>
      <w:r w:rsidR="003B7FFA">
        <w:t xml:space="preserve">programmes </w:t>
      </w:r>
      <w:r w:rsidR="00F060AA">
        <w:t xml:space="preserve">are introduced </w:t>
      </w:r>
      <w:r w:rsidR="003B7FFA">
        <w:t xml:space="preserve">those people in the community with long standing disease are </w:t>
      </w:r>
      <w:r w:rsidR="00F060AA">
        <w:t xml:space="preserve">detected for the first time and </w:t>
      </w:r>
      <w:r w:rsidR="003B7FFA">
        <w:t xml:space="preserve">referred into the </w:t>
      </w:r>
      <w:proofErr w:type="spellStart"/>
      <w:proofErr w:type="gramStart"/>
      <w:r w:rsidR="003B7FFA">
        <w:t>HES</w:t>
      </w:r>
      <w:proofErr w:type="spellEnd"/>
      <w:r w:rsidR="00F060AA">
        <w:t>;</w:t>
      </w:r>
      <w:proofErr w:type="gramEnd"/>
      <w:r w:rsidR="00F060AA">
        <w:t xml:space="preserve"> as this </w:t>
      </w:r>
      <w:r w:rsidR="003B7FFA">
        <w:t>“first pass effect”</w:t>
      </w:r>
      <w:r w:rsidR="00F060AA">
        <w:t xml:space="preserve"> wanes the </w:t>
      </w:r>
      <w:r w:rsidR="003B7FFA">
        <w:t xml:space="preserve">prevalence of </w:t>
      </w:r>
      <w:r w:rsidR="00F060AA">
        <w:t xml:space="preserve">referrable </w:t>
      </w:r>
      <w:r w:rsidR="007765CB">
        <w:t xml:space="preserve">DR </w:t>
      </w:r>
      <w:r w:rsidR="00F060AA">
        <w:t xml:space="preserve">and </w:t>
      </w:r>
      <w:proofErr w:type="spellStart"/>
      <w:r w:rsidR="006A3515">
        <w:t>ST</w:t>
      </w:r>
      <w:r w:rsidR="003B7FFA">
        <w:t>DR</w:t>
      </w:r>
      <w:proofErr w:type="spellEnd"/>
      <w:r w:rsidR="003B7FFA">
        <w:t xml:space="preserve"> in the </w:t>
      </w:r>
      <w:r w:rsidR="00CE4517">
        <w:t>screening population</w:t>
      </w:r>
      <w:r w:rsidR="00F060AA">
        <w:t xml:space="preserve"> falls</w:t>
      </w:r>
      <w:r w:rsidR="003B7FFA">
        <w:t xml:space="preserve">. </w:t>
      </w:r>
      <w:r w:rsidR="00F060AA">
        <w:t xml:space="preserve">Populations attending for systematic screening are dynamic and subject to several long-term influences. </w:t>
      </w:r>
      <w:r w:rsidR="00743E63">
        <w:t xml:space="preserve">In recent years there have been changes in the diagnosis of diabetes </w:t>
      </w:r>
      <w:r w:rsidR="00765CC7">
        <w:rPr>
          <w:vertAlign w:val="superscript"/>
        </w:rPr>
        <w:t>18</w:t>
      </w:r>
      <w:r w:rsidR="00D44925">
        <w:t xml:space="preserve"> </w:t>
      </w:r>
      <w:r w:rsidR="00743E63">
        <w:t xml:space="preserve">and improvements in </w:t>
      </w:r>
      <w:r w:rsidR="00D44925">
        <w:t>some populations i</w:t>
      </w:r>
      <w:r w:rsidR="00743E63">
        <w:t xml:space="preserve">n </w:t>
      </w:r>
      <w:r w:rsidR="007765CB">
        <w:t xml:space="preserve">glycaemic </w:t>
      </w:r>
      <w:r w:rsidR="00743E63">
        <w:t xml:space="preserve">and BP control. On the other </w:t>
      </w:r>
      <w:r w:rsidR="00F060AA">
        <w:t>hand,</w:t>
      </w:r>
      <w:r w:rsidR="00743E63">
        <w:t xml:space="preserve"> there has been a </w:t>
      </w:r>
      <w:r w:rsidR="00F060AA">
        <w:t>long-term</w:t>
      </w:r>
      <w:r w:rsidR="00743E63">
        <w:t xml:space="preserve"> increase in prevalence of diabetes.  </w:t>
      </w:r>
    </w:p>
    <w:p w14:paraId="78E34C46" w14:textId="2FECE94F" w:rsidR="00743E63" w:rsidRPr="00C97496" w:rsidRDefault="005817D8" w:rsidP="003B7FFA">
      <w:pPr>
        <w:pStyle w:val="Heading20"/>
      </w:pPr>
      <w:bookmarkStart w:id="127" w:name="_Toc429911684"/>
      <w:bookmarkStart w:id="128" w:name="_Toc104910284"/>
      <w:bookmarkStart w:id="129" w:name="_Toc441394809"/>
      <w:r>
        <w:t xml:space="preserve">10.2 </w:t>
      </w:r>
      <w:r w:rsidR="00743E63" w:rsidRPr="00C97496">
        <w:t>Methods</w:t>
      </w:r>
      <w:bookmarkEnd w:id="127"/>
      <w:bookmarkEnd w:id="128"/>
      <w:r w:rsidR="00743E63" w:rsidRPr="00C97496">
        <w:t xml:space="preserve"> </w:t>
      </w:r>
      <w:bookmarkEnd w:id="129"/>
    </w:p>
    <w:p w14:paraId="42F218BC" w14:textId="648B627B" w:rsidR="00743E63" w:rsidRDefault="00743E63" w:rsidP="00743E63">
      <w:pPr>
        <w:pStyle w:val="Text"/>
        <w:rPr>
          <w:rFonts w:cs="Times New Roman"/>
          <w:i/>
          <w:szCs w:val="24"/>
        </w:rPr>
      </w:pPr>
      <w:r w:rsidRPr="00D51658">
        <w:t xml:space="preserve">The </w:t>
      </w:r>
      <w:r>
        <w:t xml:space="preserve">cohort study was </w:t>
      </w:r>
      <w:r w:rsidRPr="00D51658">
        <w:t xml:space="preserve">approved </w:t>
      </w:r>
      <w:r>
        <w:t xml:space="preserve">separately </w:t>
      </w:r>
      <w:r w:rsidRPr="00D51658">
        <w:t xml:space="preserve">by the Preston </w:t>
      </w:r>
      <w:proofErr w:type="gramStart"/>
      <w:r w:rsidRPr="00D51658">
        <w:t>North West</w:t>
      </w:r>
      <w:proofErr w:type="gramEnd"/>
      <w:r w:rsidRPr="00D51658">
        <w:t xml:space="preserve"> NHS Ethics Committee (13/NW/0196)</w:t>
      </w:r>
      <w:r>
        <w:t xml:space="preserve">, and </w:t>
      </w:r>
      <w:r w:rsidRPr="00D51658">
        <w:t xml:space="preserve">the </w:t>
      </w:r>
      <w:r>
        <w:t xml:space="preserve">local </w:t>
      </w:r>
      <w:r w:rsidRPr="00D51658">
        <w:rPr>
          <w:rFonts w:cs="Times New Roman"/>
          <w:szCs w:val="24"/>
        </w:rPr>
        <w:t xml:space="preserve">governance committees and </w:t>
      </w:r>
      <w:r>
        <w:rPr>
          <w:rFonts w:cs="Times New Roman"/>
          <w:szCs w:val="24"/>
        </w:rPr>
        <w:t>Caldi</w:t>
      </w:r>
      <w:r w:rsidRPr="00D51658">
        <w:rPr>
          <w:rFonts w:cs="Times New Roman"/>
          <w:szCs w:val="24"/>
        </w:rPr>
        <w:t>cott Guardian</w:t>
      </w:r>
      <w:r>
        <w:rPr>
          <w:rFonts w:cs="Times New Roman"/>
          <w:szCs w:val="24"/>
        </w:rPr>
        <w:t xml:space="preserve">. </w:t>
      </w:r>
      <w:r>
        <w:t>The Liverpool Local Medical Committee (</w:t>
      </w:r>
      <w:proofErr w:type="spellStart"/>
      <w:r>
        <w:t>LMC</w:t>
      </w:r>
      <w:proofErr w:type="spellEnd"/>
      <w:r>
        <w:t xml:space="preserve">) and Primary Care Research Group, and </w:t>
      </w:r>
      <w:proofErr w:type="spellStart"/>
      <w:r>
        <w:t>L</w:t>
      </w:r>
      <w:r w:rsidRPr="00C97496">
        <w:t>CCG</w:t>
      </w:r>
      <w:proofErr w:type="spellEnd"/>
      <w:r w:rsidRPr="00C97496">
        <w:t xml:space="preserve"> </w:t>
      </w:r>
      <w:r>
        <w:t xml:space="preserve">supported </w:t>
      </w:r>
      <w:r w:rsidRPr="00C97496">
        <w:t xml:space="preserve">Liverpool </w:t>
      </w:r>
      <w:r w:rsidR="002A678E">
        <w:t>GP</w:t>
      </w:r>
      <w:r w:rsidRPr="00C97496">
        <w:t xml:space="preserve"> practices </w:t>
      </w:r>
      <w:r>
        <w:t>who were invited to participate in the study. Data</w:t>
      </w:r>
      <w:r w:rsidRPr="00C97496">
        <w:t xml:space="preserve"> sharing agreement</w:t>
      </w:r>
      <w:r>
        <w:t>s were prepared</w:t>
      </w:r>
      <w:r w:rsidRPr="00C97496">
        <w:t xml:space="preserve"> with </w:t>
      </w:r>
      <w:r>
        <w:t xml:space="preserve">each practice, the </w:t>
      </w:r>
      <w:proofErr w:type="spellStart"/>
      <w:r>
        <w:t>RLBUHT</w:t>
      </w:r>
      <w:proofErr w:type="spellEnd"/>
      <w:r>
        <w:t xml:space="preserve"> and </w:t>
      </w:r>
      <w:proofErr w:type="spellStart"/>
      <w:r w:rsidRPr="00C97496">
        <w:t>LCCG</w:t>
      </w:r>
      <w:proofErr w:type="spellEnd"/>
      <w:r w:rsidRPr="00C97496">
        <w:t xml:space="preserve"> </w:t>
      </w:r>
      <w:r>
        <w:t>to include</w:t>
      </w:r>
      <w:r w:rsidRPr="00832F74">
        <w:rPr>
          <w:rFonts w:cs="Times New Roman"/>
          <w:szCs w:val="24"/>
        </w:rPr>
        <w:t xml:space="preserve"> </w:t>
      </w:r>
      <w:r>
        <w:rPr>
          <w:rFonts w:cs="Times New Roman"/>
          <w:szCs w:val="24"/>
        </w:rPr>
        <w:t xml:space="preserve">all retrospective and prospective </w:t>
      </w:r>
      <w:r w:rsidRPr="00C97496">
        <w:rPr>
          <w:rFonts w:cs="Times New Roman"/>
          <w:szCs w:val="24"/>
        </w:rPr>
        <w:t xml:space="preserve">demographic and </w:t>
      </w:r>
      <w:r>
        <w:rPr>
          <w:rFonts w:cs="Times New Roman"/>
          <w:szCs w:val="24"/>
        </w:rPr>
        <w:t>clinical</w:t>
      </w:r>
      <w:r w:rsidRPr="00C97496">
        <w:rPr>
          <w:rFonts w:cs="Times New Roman"/>
          <w:szCs w:val="24"/>
        </w:rPr>
        <w:t xml:space="preserve"> records collected by practice</w:t>
      </w:r>
      <w:r>
        <w:rPr>
          <w:rFonts w:cs="Times New Roman"/>
          <w:szCs w:val="24"/>
        </w:rPr>
        <w:t xml:space="preserve"> electronic records systems (EMIS web, EMIS Health, </w:t>
      </w:r>
      <w:hyperlink r:id="rId49" w:history="1">
        <w:r w:rsidRPr="006A08A6">
          <w:rPr>
            <w:rStyle w:val="Hyperlink"/>
            <w:rFonts w:cs="Times New Roman"/>
            <w:szCs w:val="24"/>
          </w:rPr>
          <w:t>https://www.emishealth.com</w:t>
        </w:r>
      </w:hyperlink>
      <w:r>
        <w:rPr>
          <w:rFonts w:cs="Times New Roman"/>
          <w:szCs w:val="24"/>
        </w:rPr>
        <w:t>)</w:t>
      </w:r>
      <w:r>
        <w:rPr>
          <w:rFonts w:cs="Times New Roman"/>
          <w:i/>
          <w:szCs w:val="24"/>
        </w:rPr>
        <w:t xml:space="preserve">. </w:t>
      </w:r>
    </w:p>
    <w:p w14:paraId="5CABAF26" w14:textId="7B747604" w:rsidR="00743E63" w:rsidRPr="00C97496" w:rsidRDefault="00C93B8D" w:rsidP="00743E63">
      <w:pPr>
        <w:pStyle w:val="Text"/>
      </w:pPr>
      <w:r w:rsidRPr="00C93B8D">
        <w:rPr>
          <w:rFonts w:cs="Times New Roman"/>
          <w:iCs/>
          <w:szCs w:val="24"/>
        </w:rPr>
        <w:t xml:space="preserve">Data for the cohort study </w:t>
      </w:r>
      <w:r w:rsidR="00135C7F">
        <w:rPr>
          <w:rFonts w:cs="Times New Roman"/>
          <w:iCs/>
          <w:szCs w:val="24"/>
        </w:rPr>
        <w:t>were</w:t>
      </w:r>
      <w:r w:rsidRPr="00C93B8D">
        <w:rPr>
          <w:rFonts w:cs="Times New Roman"/>
          <w:iCs/>
          <w:szCs w:val="24"/>
        </w:rPr>
        <w:t xml:space="preserve"> held in the </w:t>
      </w:r>
      <w:proofErr w:type="spellStart"/>
      <w:r w:rsidR="00CE4517">
        <w:rPr>
          <w:rFonts w:cs="Times New Roman"/>
          <w:iCs/>
          <w:szCs w:val="24"/>
        </w:rPr>
        <w:t>DW</w:t>
      </w:r>
      <w:proofErr w:type="spellEnd"/>
      <w:r w:rsidRPr="00C93B8D">
        <w:rPr>
          <w:rFonts w:cs="Times New Roman"/>
          <w:iCs/>
          <w:szCs w:val="24"/>
        </w:rPr>
        <w:t xml:space="preserve"> described in</w:t>
      </w:r>
      <w:r w:rsidR="006A3515" w:rsidRPr="006A3515">
        <w:rPr>
          <w:rFonts w:cs="Times New Roman"/>
          <w:i/>
          <w:szCs w:val="24"/>
        </w:rPr>
        <w:t xml:space="preserve"> Section 5</w:t>
      </w:r>
      <w:r>
        <w:rPr>
          <w:rFonts w:cs="Times New Roman"/>
          <w:iCs/>
          <w:szCs w:val="24"/>
        </w:rPr>
        <w:t xml:space="preserve">. </w:t>
      </w:r>
      <w:r w:rsidR="00743E63">
        <w:t xml:space="preserve">Individuals were identified from the patient register of all PWD in Liverpool held by </w:t>
      </w:r>
      <w:r w:rsidR="00743E63" w:rsidRPr="00C97496">
        <w:t xml:space="preserve">the </w:t>
      </w:r>
      <w:proofErr w:type="spellStart"/>
      <w:r w:rsidR="00743E63">
        <w:t>LDESP</w:t>
      </w:r>
      <w:proofErr w:type="spellEnd"/>
      <w:r w:rsidR="00743E63" w:rsidRPr="00C97496">
        <w:t xml:space="preserve">. </w:t>
      </w:r>
      <w:r w:rsidR="00743E63">
        <w:rPr>
          <w:rFonts w:cs="Times New Roman"/>
          <w:szCs w:val="24"/>
        </w:rPr>
        <w:t>Consent for data collection and analysis was through an “opt-out”</w:t>
      </w:r>
      <w:r w:rsidR="006A3515">
        <w:rPr>
          <w:rFonts w:cs="Times New Roman"/>
          <w:szCs w:val="24"/>
        </w:rPr>
        <w:t xml:space="preserve"> process (see </w:t>
      </w:r>
      <w:r w:rsidR="006A3515" w:rsidRPr="00B32090">
        <w:rPr>
          <w:rFonts w:cs="Times New Roman"/>
          <w:i/>
          <w:iCs/>
          <w:szCs w:val="24"/>
        </w:rPr>
        <w:t>page 10</w:t>
      </w:r>
      <w:r w:rsidR="006A3515">
        <w:rPr>
          <w:rFonts w:cs="Times New Roman"/>
          <w:szCs w:val="24"/>
        </w:rPr>
        <w:t>)</w:t>
      </w:r>
      <w:r w:rsidR="00743E63">
        <w:rPr>
          <w:rFonts w:cs="Times New Roman"/>
          <w:szCs w:val="24"/>
        </w:rPr>
        <w:t xml:space="preserve">. </w:t>
      </w:r>
      <w:r w:rsidR="006A3515">
        <w:t>E</w:t>
      </w:r>
      <w:r w:rsidR="00743E63" w:rsidRPr="00C97496">
        <w:t>ligible participants</w:t>
      </w:r>
      <w:r w:rsidR="00F060AA">
        <w:t xml:space="preserve"> comprised </w:t>
      </w:r>
      <w:r w:rsidR="00743E63" w:rsidRPr="00C97496">
        <w:t xml:space="preserve">all </w:t>
      </w:r>
      <w:r w:rsidR="00CE4517">
        <w:t>PWD</w:t>
      </w:r>
      <w:r w:rsidR="00CE4517" w:rsidRPr="00C97496">
        <w:t xml:space="preserve"> </w:t>
      </w:r>
      <w:r w:rsidR="00743E63" w:rsidRPr="00C97496">
        <w:t xml:space="preserve">age </w:t>
      </w:r>
      <w:r w:rsidR="00CE4517">
        <w:rPr>
          <w:rFonts w:ascii="Cambria Math" w:hAnsi="Cambria Math" w:cs="Cambria Math"/>
        </w:rPr>
        <w:t>≥</w:t>
      </w:r>
      <w:r w:rsidR="00743E63" w:rsidRPr="00C97496">
        <w:t xml:space="preserve">12 years diagnosed with diabetes registered with a practice in Liverpool. </w:t>
      </w:r>
      <w:r w:rsidR="00CE4517">
        <w:t>PWD</w:t>
      </w:r>
      <w:r w:rsidR="00CE4517" w:rsidRPr="00C97496">
        <w:t xml:space="preserve"> </w:t>
      </w:r>
      <w:r w:rsidR="00743E63" w:rsidRPr="00C97496">
        <w:t>aged 12</w:t>
      </w:r>
      <w:r w:rsidR="009007AE">
        <w:t>-</w:t>
      </w:r>
      <w:r w:rsidR="00743E63" w:rsidRPr="00C97496">
        <w:t xml:space="preserve">15 </w:t>
      </w:r>
      <w:r w:rsidR="00743E63">
        <w:t>received</w:t>
      </w:r>
      <w:r w:rsidR="00743E63" w:rsidRPr="00C97496">
        <w:t xml:space="preserve"> a letter and booklet written specificall</w:t>
      </w:r>
      <w:r w:rsidR="00743E63">
        <w:t xml:space="preserve">y for young people. Recruitment of </w:t>
      </w:r>
      <w:r w:rsidR="00FC4969">
        <w:t>GP</w:t>
      </w:r>
      <w:r w:rsidR="00743E63">
        <w:t xml:space="preserve"> practices </w:t>
      </w:r>
      <w:r w:rsidR="009007AE">
        <w:t xml:space="preserve">commenced in </w:t>
      </w:r>
      <w:r w:rsidR="00743E63">
        <w:t>201</w:t>
      </w:r>
      <w:r w:rsidR="009007AE">
        <w:t xml:space="preserve">3; by </w:t>
      </w:r>
      <w:r w:rsidR="00743E63">
        <w:t>2016, all had agreed to participate. Once a practice had been recruited,</w:t>
      </w:r>
      <w:r w:rsidR="00743E63" w:rsidRPr="00C97496">
        <w:t xml:space="preserve"> </w:t>
      </w:r>
      <w:r w:rsidR="00743E63">
        <w:t>newly diagnosed PWD and those moving into the area continued to be invited to</w:t>
      </w:r>
      <w:r w:rsidR="00743E63" w:rsidRPr="00C97496">
        <w:t xml:space="preserve"> the programme.</w:t>
      </w:r>
      <w:r w:rsidR="00743E63">
        <w:t xml:space="preserve"> </w:t>
      </w:r>
    </w:p>
    <w:p w14:paraId="416B3041" w14:textId="3DE07FAC" w:rsidR="00743E63" w:rsidRDefault="00743E63" w:rsidP="00743E63">
      <w:pPr>
        <w:pStyle w:val="Text"/>
      </w:pPr>
      <w:r>
        <w:t>T</w:t>
      </w:r>
      <w:r w:rsidRPr="00C97496">
        <w:t xml:space="preserve">he </w:t>
      </w:r>
      <w:r>
        <w:t xml:space="preserve">following </w:t>
      </w:r>
      <w:r w:rsidRPr="00C97496">
        <w:t xml:space="preserve">datasets </w:t>
      </w:r>
      <w:r>
        <w:t xml:space="preserve">were available: </w:t>
      </w:r>
      <w:r w:rsidRPr="00C97496">
        <w:t>Diabolos</w:t>
      </w:r>
      <w:r>
        <w:t xml:space="preserve"> </w:t>
      </w:r>
      <w:r w:rsidRPr="00C97496">
        <w:t>(</w:t>
      </w:r>
      <w:r>
        <w:t>from 1995)</w:t>
      </w:r>
      <w:r w:rsidR="00F060AA">
        <w:t>,</w:t>
      </w:r>
      <w:r>
        <w:t xml:space="preserve"> </w:t>
      </w:r>
      <w:r w:rsidR="00F060AA">
        <w:t xml:space="preserve">a </w:t>
      </w:r>
      <w:r>
        <w:t xml:space="preserve">bespoke </w:t>
      </w:r>
      <w:r w:rsidR="004230B6">
        <w:t xml:space="preserve">screening management </w:t>
      </w:r>
      <w:r>
        <w:t xml:space="preserve">software developed in Liverpool, </w:t>
      </w:r>
      <w:r w:rsidR="00D77CA7" w:rsidRPr="00C97496">
        <w:t>O</w:t>
      </w:r>
      <w:r w:rsidR="00D77CA7">
        <w:t>rion</w:t>
      </w:r>
      <w:r w:rsidR="00D77CA7" w:rsidRPr="00C97496">
        <w:t xml:space="preserve"> </w:t>
      </w:r>
      <w:r w:rsidRPr="00C97496">
        <w:t>(2005-2013)</w:t>
      </w:r>
      <w:r>
        <w:t xml:space="preserve"> the first iteration of the English </w:t>
      </w:r>
      <w:proofErr w:type="spellStart"/>
      <w:r>
        <w:t>NDESP</w:t>
      </w:r>
      <w:proofErr w:type="spellEnd"/>
      <w:r>
        <w:t xml:space="preserve"> standardised screening management software, </w:t>
      </w:r>
      <w:proofErr w:type="spellStart"/>
      <w:r w:rsidRPr="00C97496">
        <w:t>OptoMize</w:t>
      </w:r>
      <w:proofErr w:type="spellEnd"/>
      <w:r w:rsidRPr="00C97496">
        <w:t xml:space="preserve"> (</w:t>
      </w:r>
      <w:r>
        <w:t xml:space="preserve">from </w:t>
      </w:r>
      <w:r w:rsidRPr="00C97496">
        <w:t>2013)</w:t>
      </w:r>
      <w:r>
        <w:t xml:space="preserve"> the current </w:t>
      </w:r>
      <w:proofErr w:type="spellStart"/>
      <w:r>
        <w:t>NDESP</w:t>
      </w:r>
      <w:proofErr w:type="spellEnd"/>
      <w:r>
        <w:t xml:space="preserve"> system. </w:t>
      </w:r>
    </w:p>
    <w:p w14:paraId="4826F339" w14:textId="221FFFE3" w:rsidR="00743E63" w:rsidRDefault="00743E63" w:rsidP="00743E63">
      <w:pPr>
        <w:pStyle w:val="Text"/>
        <w:rPr>
          <w:rStyle w:val="TextChar"/>
        </w:rPr>
      </w:pPr>
      <w:r>
        <w:t>Data</w:t>
      </w:r>
      <w:r w:rsidRPr="00C97496">
        <w:t xml:space="preserve"> underwent credibility checks using MAT</w:t>
      </w:r>
      <w:r>
        <w:t>LAB before being merged for analysis</w:t>
      </w:r>
      <w:r w:rsidRPr="00C97496">
        <w:t xml:space="preserve">. </w:t>
      </w:r>
      <w:r>
        <w:rPr>
          <w:rStyle w:val="TextChar"/>
        </w:rPr>
        <w:t>T</w:t>
      </w:r>
      <w:r w:rsidRPr="00386508">
        <w:rPr>
          <w:rStyle w:val="TextChar"/>
        </w:rPr>
        <w:t xml:space="preserve">he values of the time-dependent clinical variables closest to the time of the screen episodes were used. </w:t>
      </w:r>
    </w:p>
    <w:p w14:paraId="194DA1BC" w14:textId="04C229D8" w:rsidR="00477669" w:rsidRDefault="00743E63" w:rsidP="007A3F8F">
      <w:pPr>
        <w:spacing w:after="120" w:line="360" w:lineRule="auto"/>
        <w:rPr>
          <w:rStyle w:val="TextChar"/>
        </w:rPr>
      </w:pPr>
      <w:r w:rsidRPr="00386508">
        <w:rPr>
          <w:rStyle w:val="TextChar"/>
        </w:rPr>
        <w:t xml:space="preserve">Data from the </w:t>
      </w:r>
      <w:proofErr w:type="spellStart"/>
      <w:r w:rsidRPr="00386508">
        <w:rPr>
          <w:rStyle w:val="TextChar"/>
        </w:rPr>
        <w:t>HES</w:t>
      </w:r>
      <w:proofErr w:type="spellEnd"/>
      <w:r w:rsidRPr="00386508">
        <w:rPr>
          <w:rStyle w:val="TextChar"/>
        </w:rPr>
        <w:t xml:space="preserve"> were used to investigate the outcomes of a positive screen event. </w:t>
      </w:r>
      <w:r>
        <w:rPr>
          <w:rStyle w:val="TextChar"/>
        </w:rPr>
        <w:t>D</w:t>
      </w:r>
      <w:r w:rsidRPr="00386508">
        <w:rPr>
          <w:rStyle w:val="TextChar"/>
        </w:rPr>
        <w:t xml:space="preserve">ata from the first </w:t>
      </w:r>
      <w:proofErr w:type="spellStart"/>
      <w:r w:rsidRPr="00386508">
        <w:rPr>
          <w:rStyle w:val="TextChar"/>
        </w:rPr>
        <w:t>biomicroscopy</w:t>
      </w:r>
      <w:proofErr w:type="spellEnd"/>
      <w:r w:rsidRPr="00386508">
        <w:rPr>
          <w:rStyle w:val="TextChar"/>
        </w:rPr>
        <w:t xml:space="preserve"> recorded within 1 year of the positive screen event </w:t>
      </w:r>
      <w:r w:rsidR="006A3515">
        <w:rPr>
          <w:rStyle w:val="TextChar"/>
        </w:rPr>
        <w:t>were</w:t>
      </w:r>
      <w:r w:rsidR="006A3515" w:rsidRPr="00386508">
        <w:rPr>
          <w:rStyle w:val="TextChar"/>
        </w:rPr>
        <w:t xml:space="preserve"> </w:t>
      </w:r>
      <w:r w:rsidRPr="00386508">
        <w:rPr>
          <w:rStyle w:val="TextChar"/>
        </w:rPr>
        <w:t xml:space="preserve">used to provide the </w:t>
      </w:r>
      <w:proofErr w:type="gramStart"/>
      <w:r w:rsidRPr="00386508">
        <w:rPr>
          <w:rStyle w:val="TextChar"/>
        </w:rPr>
        <w:t>final outcome</w:t>
      </w:r>
      <w:proofErr w:type="gramEnd"/>
      <w:r w:rsidRPr="00386508">
        <w:rPr>
          <w:rStyle w:val="TextChar"/>
        </w:rPr>
        <w:t xml:space="preserve"> for that event. The 1</w:t>
      </w:r>
      <w:r w:rsidRPr="00E86865">
        <w:rPr>
          <w:rStyle w:val="TextChar"/>
          <w:vertAlign w:val="superscript"/>
        </w:rPr>
        <w:t>st</w:t>
      </w:r>
      <w:r w:rsidRPr="00386508">
        <w:rPr>
          <w:rStyle w:val="TextChar"/>
        </w:rPr>
        <w:t xml:space="preserve"> recorded attended screening appointment </w:t>
      </w:r>
      <w:r>
        <w:rPr>
          <w:rStyle w:val="TextChar"/>
        </w:rPr>
        <w:t xml:space="preserve">was </w:t>
      </w:r>
      <w:r w:rsidRPr="00386508">
        <w:rPr>
          <w:rStyle w:val="TextChar"/>
        </w:rPr>
        <w:t>def</w:t>
      </w:r>
      <w:r>
        <w:rPr>
          <w:rStyle w:val="TextChar"/>
        </w:rPr>
        <w:t>ined as the 1</w:t>
      </w:r>
      <w:r w:rsidRPr="00E86865">
        <w:rPr>
          <w:rStyle w:val="TextChar"/>
          <w:vertAlign w:val="superscript"/>
        </w:rPr>
        <w:t>st</w:t>
      </w:r>
      <w:r w:rsidRPr="00386508">
        <w:rPr>
          <w:rStyle w:val="TextChar"/>
        </w:rPr>
        <w:t xml:space="preserve"> recorded attended appointment where there </w:t>
      </w:r>
      <w:r>
        <w:rPr>
          <w:rStyle w:val="TextChar"/>
        </w:rPr>
        <w:t>were</w:t>
      </w:r>
      <w:r w:rsidRPr="00386508">
        <w:rPr>
          <w:rStyle w:val="TextChar"/>
        </w:rPr>
        <w:t xml:space="preserve"> no earlier recorded attended screening appointments or </w:t>
      </w:r>
      <w:proofErr w:type="spellStart"/>
      <w:r w:rsidRPr="00386508">
        <w:rPr>
          <w:rStyle w:val="TextChar"/>
        </w:rPr>
        <w:t>biomicroscopies</w:t>
      </w:r>
      <w:proofErr w:type="spellEnd"/>
      <w:r w:rsidRPr="00386508">
        <w:rPr>
          <w:rStyle w:val="TextChar"/>
        </w:rPr>
        <w:t xml:space="preserve"> for that individual. </w:t>
      </w:r>
    </w:p>
    <w:p w14:paraId="77A46420" w14:textId="77777777" w:rsidR="007A3F8F" w:rsidRPr="009867DC" w:rsidRDefault="007A3F8F" w:rsidP="007A3F8F">
      <w:pPr>
        <w:pStyle w:val="Heading40"/>
      </w:pPr>
      <w:bookmarkStart w:id="130" w:name="_Toc429911687"/>
      <w:bookmarkStart w:id="131" w:name="_Toc441394812"/>
      <w:r>
        <w:t>C</w:t>
      </w:r>
      <w:r w:rsidRPr="009867DC">
        <w:t>onfounders</w:t>
      </w:r>
      <w:bookmarkEnd w:id="130"/>
      <w:bookmarkEnd w:id="131"/>
    </w:p>
    <w:p w14:paraId="78A205C0" w14:textId="77777777" w:rsidR="007A3F8F" w:rsidRDefault="007A3F8F" w:rsidP="007A3F8F">
      <w:pPr>
        <w:pStyle w:val="Text"/>
      </w:pPr>
      <w:r>
        <w:t xml:space="preserve">Demographic and clinical data from primary care exhibited a censoring effect prior to 2013; data governance rules removed data from PWD who had died prior to a practice joining the study. This effect phased out during the 3-year period of recruitment of practices. </w:t>
      </w:r>
    </w:p>
    <w:p w14:paraId="1F4193B1" w14:textId="4A39C143" w:rsidR="007A3F8F" w:rsidRDefault="007A3F8F" w:rsidP="007A3F8F">
      <w:pPr>
        <w:pStyle w:val="Text"/>
        <w:rPr>
          <w:rStyle w:val="TextChar"/>
        </w:rPr>
      </w:pPr>
      <w:r>
        <w:t>Data on annual incidence were a</w:t>
      </w:r>
      <w:r w:rsidRPr="004B4BB0">
        <w:t xml:space="preserve">djusted for </w:t>
      </w:r>
      <w:r>
        <w:t>the 2265 participants who were allocated to individualised screening</w:t>
      </w:r>
      <w:r w:rsidRPr="004B4BB0">
        <w:t xml:space="preserve"> in the</w:t>
      </w:r>
      <w:r>
        <w:t xml:space="preserve"> </w:t>
      </w:r>
      <w:proofErr w:type="spellStart"/>
      <w:r>
        <w:t>ISDR</w:t>
      </w:r>
      <w:proofErr w:type="spellEnd"/>
      <w:r w:rsidRPr="004B4BB0">
        <w:t xml:space="preserve"> </w:t>
      </w:r>
      <w:proofErr w:type="spellStart"/>
      <w:r w:rsidRPr="004B4BB0">
        <w:t>RCT</w:t>
      </w:r>
      <w:proofErr w:type="spellEnd"/>
      <w:r w:rsidRPr="004B4BB0">
        <w:t xml:space="preserve"> </w:t>
      </w:r>
      <w:r>
        <w:t>(</w:t>
      </w:r>
      <w:r w:rsidRPr="00B32090">
        <w:rPr>
          <w:i/>
          <w:iCs/>
        </w:rPr>
        <w:t>Section 7</w:t>
      </w:r>
      <w:r>
        <w:t xml:space="preserve">). Those who were </w:t>
      </w:r>
      <w:r w:rsidRPr="004B4BB0">
        <w:t>assigned to 24</w:t>
      </w:r>
      <w:r>
        <w:t xml:space="preserve"> </w:t>
      </w:r>
      <w:r w:rsidRPr="004B4BB0">
        <w:t>m</w:t>
      </w:r>
      <w:r>
        <w:t>onths</w:t>
      </w:r>
      <w:r w:rsidRPr="004B4BB0">
        <w:t xml:space="preserve"> would under normal circumstances have </w:t>
      </w:r>
      <w:r>
        <w:t>been</w:t>
      </w:r>
      <w:r w:rsidRPr="004B4BB0">
        <w:t xml:space="preserve"> screen</w:t>
      </w:r>
      <w:r>
        <w:t>ed</w:t>
      </w:r>
      <w:r w:rsidRPr="004B4BB0">
        <w:t xml:space="preserve"> </w:t>
      </w:r>
      <w:r>
        <w:t xml:space="preserve">annually </w:t>
      </w:r>
      <w:r w:rsidRPr="004B4BB0">
        <w:t>in these year</w:t>
      </w:r>
      <w:r>
        <w:t>s</w:t>
      </w:r>
      <w:r w:rsidRPr="004B4BB0">
        <w:t xml:space="preserve">. All </w:t>
      </w:r>
      <w:r>
        <w:t>were</w:t>
      </w:r>
      <w:r w:rsidRPr="004B4BB0">
        <w:t xml:space="preserve"> assumed to be screen negative.</w:t>
      </w:r>
      <w:r>
        <w:t xml:space="preserve"> Attendance rate was assumed </w:t>
      </w:r>
      <w:r w:rsidR="006A3515">
        <w:t>at</w:t>
      </w:r>
      <w:r>
        <w:t xml:space="preserve"> 0.85. </w:t>
      </w:r>
    </w:p>
    <w:p w14:paraId="52425C79" w14:textId="4ADEEEB3" w:rsidR="00743E63" w:rsidRPr="00C97496" w:rsidRDefault="005817D8" w:rsidP="00743E63">
      <w:pPr>
        <w:pStyle w:val="Heading20"/>
      </w:pPr>
      <w:bookmarkStart w:id="132" w:name="_Toc429911685"/>
      <w:bookmarkStart w:id="133" w:name="_Toc441394810"/>
      <w:bookmarkStart w:id="134" w:name="_Toc104910285"/>
      <w:r>
        <w:t xml:space="preserve">10.3 </w:t>
      </w:r>
      <w:r w:rsidR="00743E63" w:rsidRPr="00C97496">
        <w:t>Results</w:t>
      </w:r>
      <w:bookmarkEnd w:id="132"/>
      <w:bookmarkEnd w:id="133"/>
      <w:bookmarkEnd w:id="134"/>
    </w:p>
    <w:p w14:paraId="56E26A1E" w14:textId="77777777" w:rsidR="00743E63" w:rsidRDefault="00743E63" w:rsidP="00743E63">
      <w:pPr>
        <w:pStyle w:val="Heading40"/>
      </w:pPr>
      <w:bookmarkStart w:id="135" w:name="_Toc429911686"/>
      <w:bookmarkStart w:id="136" w:name="_Toc441394811"/>
      <w:r>
        <w:t>Dataset</w:t>
      </w:r>
      <w:bookmarkEnd w:id="135"/>
      <w:bookmarkEnd w:id="136"/>
    </w:p>
    <w:p w14:paraId="4F7ADAB9" w14:textId="24B80DFE" w:rsidR="0077466A" w:rsidRDefault="00743E63" w:rsidP="0077466A">
      <w:pPr>
        <w:pStyle w:val="Text"/>
      </w:pPr>
      <w:r>
        <w:t>Data collection commenced on 31</w:t>
      </w:r>
      <w:r w:rsidRPr="001D676A">
        <w:rPr>
          <w:vertAlign w:val="superscript"/>
        </w:rPr>
        <w:t>st</w:t>
      </w:r>
      <w:r>
        <w:t xml:space="preserve"> October 2013. Data presented here come from an analysis dataset </w:t>
      </w:r>
      <w:r w:rsidR="0028380D">
        <w:t>including all relevant data extracted up to at least 31</w:t>
      </w:r>
      <w:r w:rsidR="0028380D" w:rsidRPr="005621AD">
        <w:rPr>
          <w:vertAlign w:val="superscript"/>
        </w:rPr>
        <w:t>st</w:t>
      </w:r>
      <w:r w:rsidR="0028380D">
        <w:t xml:space="preserve"> March 2017</w:t>
      </w:r>
      <w:r w:rsidR="007B5A86">
        <w:t>.</w:t>
      </w:r>
      <w:r w:rsidR="00207FED">
        <w:t xml:space="preserve"> Data were extracted on the </w:t>
      </w:r>
      <w:proofErr w:type="gramStart"/>
      <w:r w:rsidR="00207FED">
        <w:t>25</w:t>
      </w:r>
      <w:r w:rsidR="00207FED" w:rsidRPr="00207960">
        <w:rPr>
          <w:vertAlign w:val="superscript"/>
        </w:rPr>
        <w:t>th</w:t>
      </w:r>
      <w:proofErr w:type="gramEnd"/>
      <w:r w:rsidR="00207FED">
        <w:t xml:space="preserve"> September 2017.</w:t>
      </w:r>
      <w:r w:rsidR="0077466A" w:rsidRPr="0077466A">
        <w:t xml:space="preserve"> </w:t>
      </w:r>
    </w:p>
    <w:p w14:paraId="3BA35FB8" w14:textId="73872B4B" w:rsidR="0077466A" w:rsidRDefault="0077466A" w:rsidP="0077466A">
      <w:pPr>
        <w:pStyle w:val="Text"/>
      </w:pPr>
      <w:r>
        <w:t>For the primary analysis we censored the data to 1</w:t>
      </w:r>
      <w:r w:rsidRPr="004230B6">
        <w:t>st</w:t>
      </w:r>
      <w:r>
        <w:t xml:space="preserve"> April 2006. EMIS web systems only started to be introduced into </w:t>
      </w:r>
      <w:r w:rsidR="006A3515">
        <w:t>GPs</w:t>
      </w:r>
      <w:r>
        <w:t xml:space="preserve"> in 2009 </w:t>
      </w:r>
      <w:r w:rsidR="006A3515">
        <w:t xml:space="preserve">and </w:t>
      </w:r>
      <w:r>
        <w:t xml:space="preserve">the data quality was very variable in the first 12 months. </w:t>
      </w:r>
    </w:p>
    <w:p w14:paraId="4E573D1A" w14:textId="2394C42C" w:rsidR="0077466A" w:rsidRDefault="0077466A" w:rsidP="0077466A">
      <w:pPr>
        <w:pStyle w:val="Text"/>
      </w:pPr>
      <w:r>
        <w:t xml:space="preserve">The size of the dataset varied throughout the 11 years studied with year-end effects and variation due to sampling time. On the </w:t>
      </w:r>
      <w:proofErr w:type="gramStart"/>
      <w:r>
        <w:t>25</w:t>
      </w:r>
      <w:r w:rsidRPr="00831D04">
        <w:rPr>
          <w:vertAlign w:val="superscript"/>
        </w:rPr>
        <w:t>th</w:t>
      </w:r>
      <w:proofErr w:type="gramEnd"/>
      <w:r>
        <w:t xml:space="preserve"> September 2017, 42,334 people were registered with a Liverpool GP as having diabetes. After exclusions/ ineligibility the number of people eligible to be invited to join the </w:t>
      </w:r>
      <w:proofErr w:type="spellStart"/>
      <w:r>
        <w:t>ISDR</w:t>
      </w:r>
      <w:proofErr w:type="spellEnd"/>
      <w:r>
        <w:t xml:space="preserve"> cohort study was 30,771. Data distribution is shown in </w:t>
      </w:r>
      <w:r w:rsidRPr="0092142D">
        <w:rPr>
          <w:i/>
          <w:iCs/>
        </w:rPr>
        <w:t>Figure 8</w:t>
      </w:r>
      <w:r>
        <w:t>; data from 28,384 PWD were available for analysis.</w:t>
      </w:r>
    </w:p>
    <w:p w14:paraId="1C16618B" w14:textId="77777777" w:rsidR="0077466A" w:rsidRDefault="0077466A" w:rsidP="0077466A">
      <w:pPr>
        <w:pStyle w:val="Text"/>
      </w:pPr>
    </w:p>
    <w:p w14:paraId="470DEAC6" w14:textId="059BEDF7" w:rsidR="00743E63" w:rsidRDefault="00743E63" w:rsidP="00743E63">
      <w:pPr>
        <w:pStyle w:val="Text"/>
      </w:pPr>
    </w:p>
    <w:p w14:paraId="3D59CCE0" w14:textId="6A2217BF" w:rsidR="007A3F8F" w:rsidRDefault="007A3F8F" w:rsidP="00743E63">
      <w:pPr>
        <w:pStyle w:val="Text"/>
      </w:pPr>
      <w:r w:rsidRPr="007A3F8F">
        <w:rPr>
          <w:noProof/>
        </w:rPr>
        <w:drawing>
          <wp:inline distT="0" distB="0" distL="0" distR="0" wp14:anchorId="38F5F69E" wp14:editId="000C0E6C">
            <wp:extent cx="5731510" cy="3321685"/>
            <wp:effectExtent l="0" t="0" r="0" b="571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1510" cy="3321685"/>
                    </a:xfrm>
                    <a:prstGeom prst="rect">
                      <a:avLst/>
                    </a:prstGeom>
                  </pic:spPr>
                </pic:pic>
              </a:graphicData>
            </a:graphic>
          </wp:inline>
        </w:drawing>
      </w:r>
    </w:p>
    <w:p w14:paraId="2FEEC4C5" w14:textId="3031679B" w:rsidR="006E68A8" w:rsidRDefault="006E68A8" w:rsidP="006E68A8">
      <w:pPr>
        <w:pStyle w:val="Caption"/>
        <w:spacing w:line="360" w:lineRule="auto"/>
      </w:pPr>
      <w:bookmarkStart w:id="137" w:name="_Toc83637264"/>
      <w:bookmarkStart w:id="138" w:name="_Toc429911688"/>
      <w:bookmarkStart w:id="139" w:name="_Toc441394813"/>
      <w:r>
        <w:t xml:space="preserve">Figure </w:t>
      </w:r>
      <w:r w:rsidR="00C31060">
        <w:fldChar w:fldCharType="begin"/>
      </w:r>
      <w:r w:rsidR="00C31060">
        <w:instrText xml:space="preserve"> SEQ Figure \* ARABIC </w:instrText>
      </w:r>
      <w:r w:rsidR="00C31060">
        <w:fldChar w:fldCharType="separate"/>
      </w:r>
      <w:r>
        <w:rPr>
          <w:noProof/>
        </w:rPr>
        <w:t>8</w:t>
      </w:r>
      <w:r w:rsidR="00C31060">
        <w:rPr>
          <w:noProof/>
        </w:rPr>
        <w:fldChar w:fldCharType="end"/>
      </w:r>
      <w:r>
        <w:t xml:space="preserve"> </w:t>
      </w:r>
      <w:r>
        <w:rPr>
          <w:rStyle w:val="FiglegendChar"/>
          <w:caps w:val="0"/>
        </w:rPr>
        <w:t>D</w:t>
      </w:r>
      <w:r w:rsidRPr="006E68A8">
        <w:rPr>
          <w:rStyle w:val="FiglegendChar"/>
          <w:caps w:val="0"/>
        </w:rPr>
        <w:t xml:space="preserve">ata flows in the </w:t>
      </w:r>
      <w:proofErr w:type="spellStart"/>
      <w:r>
        <w:rPr>
          <w:rStyle w:val="FiglegendChar"/>
          <w:caps w:val="0"/>
        </w:rPr>
        <w:t>ISDR</w:t>
      </w:r>
      <w:proofErr w:type="spellEnd"/>
      <w:r w:rsidRPr="006E68A8">
        <w:rPr>
          <w:rStyle w:val="FiglegendChar"/>
          <w:caps w:val="0"/>
        </w:rPr>
        <w:t xml:space="preserve"> cohort study with figures from an illustrative timepoint close t</w:t>
      </w:r>
      <w:r>
        <w:rPr>
          <w:rStyle w:val="FiglegendChar"/>
          <w:caps w:val="0"/>
        </w:rPr>
        <w:t>o</w:t>
      </w:r>
      <w:r w:rsidRPr="006E68A8">
        <w:rPr>
          <w:rStyle w:val="FiglegendChar"/>
          <w:caps w:val="0"/>
        </w:rPr>
        <w:t xml:space="preserve"> the mid-point of the last full year (25th </w:t>
      </w:r>
      <w:r>
        <w:rPr>
          <w:rStyle w:val="FiglegendChar"/>
          <w:caps w:val="0"/>
        </w:rPr>
        <w:t>S</w:t>
      </w:r>
      <w:r w:rsidRPr="006E68A8">
        <w:rPr>
          <w:rStyle w:val="FiglegendChar"/>
          <w:caps w:val="0"/>
        </w:rPr>
        <w:t>ept 2017).</w:t>
      </w:r>
      <w:bookmarkEnd w:id="137"/>
    </w:p>
    <w:p w14:paraId="39768825" w14:textId="77777777" w:rsidR="006E68A8" w:rsidRDefault="006E68A8" w:rsidP="00743E63">
      <w:pPr>
        <w:pStyle w:val="Heading40"/>
      </w:pPr>
    </w:p>
    <w:p w14:paraId="73062FB8" w14:textId="2EA6361B" w:rsidR="00743E63" w:rsidRDefault="00743E63" w:rsidP="00743E63">
      <w:pPr>
        <w:pStyle w:val="Heading40"/>
      </w:pPr>
      <w:r>
        <w:t>Demographics</w:t>
      </w:r>
      <w:bookmarkEnd w:id="138"/>
      <w:bookmarkEnd w:id="139"/>
    </w:p>
    <w:p w14:paraId="0DC73A5C" w14:textId="73E165BB" w:rsidR="00477669" w:rsidRDefault="00BE6757" w:rsidP="00755FE8">
      <w:pPr>
        <w:pStyle w:val="Text"/>
        <w:rPr>
          <w:rFonts w:cs="AdvTT118e7927"/>
          <w:i/>
          <w:color w:val="60B542"/>
        </w:rPr>
      </w:pPr>
      <w:r>
        <w:t xml:space="preserve">Overall demographics are shown in </w:t>
      </w:r>
      <w:r w:rsidRPr="002F6370">
        <w:rPr>
          <w:i/>
          <w:iCs/>
        </w:rPr>
        <w:t>Table 9</w:t>
      </w:r>
      <w:r>
        <w:t xml:space="preserve">. </w:t>
      </w:r>
      <w:r w:rsidR="00743E63">
        <w:t>The number of individuals with at least one screening appointment recorded each year increased steadily between 2006/07 and 2014/15 to 155</w:t>
      </w:r>
      <w:r w:rsidR="0028380D">
        <w:t>18</w:t>
      </w:r>
      <w:r w:rsidR="00743E63">
        <w:t xml:space="preserve">, and with adjustment for the effect of the </w:t>
      </w:r>
      <w:proofErr w:type="spellStart"/>
      <w:r w:rsidR="00743E63">
        <w:t>ISDR</w:t>
      </w:r>
      <w:proofErr w:type="spellEnd"/>
      <w:r w:rsidR="00743E63">
        <w:t xml:space="preserve"> </w:t>
      </w:r>
      <w:proofErr w:type="spellStart"/>
      <w:r w:rsidR="00743E63">
        <w:t>RCT</w:t>
      </w:r>
      <w:proofErr w:type="spellEnd"/>
      <w:r w:rsidR="00743E63">
        <w:t xml:space="preserve"> to 160</w:t>
      </w:r>
      <w:r w:rsidR="0028380D">
        <w:t>01</w:t>
      </w:r>
      <w:r w:rsidR="00743E63">
        <w:t xml:space="preserve"> by 2016/17. Over the 11 years the median age increased steadily from 60.3 to 64.5 years and the median disease duration from 2.3 to 7.0 years, due most likely to the censoring effect prior to 2013/14. Gender proportions were relatively stable across all screening years (55-58% male, 40-43% female, 1-3% unknown). The proportion with type 2 diabetes rose steadily from 76.1% to 81.4% while median </w:t>
      </w:r>
      <w:r w:rsidR="00743E63" w:rsidRPr="00175500">
        <w:t>HbA</w:t>
      </w:r>
      <w:r w:rsidR="00743E63" w:rsidRPr="008E5769">
        <w:rPr>
          <w:vertAlign w:val="subscript"/>
        </w:rPr>
        <w:t>1</w:t>
      </w:r>
      <w:r w:rsidR="00743E63" w:rsidRPr="007772EC">
        <w:rPr>
          <w:vertAlign w:val="subscript"/>
        </w:rPr>
        <w:t>c</w:t>
      </w:r>
      <w:r w:rsidR="00743E63">
        <w:rPr>
          <w:vertAlign w:val="subscript"/>
        </w:rPr>
        <w:t xml:space="preserve"> </w:t>
      </w:r>
      <w:r w:rsidR="00743E63" w:rsidRPr="00175500">
        <w:t>was stable (50-52 mmol/mol)</w:t>
      </w:r>
      <w:r w:rsidR="00743E63">
        <w:t xml:space="preserve">. Data on ethnicity appeared to be subject to some inconsistencies mainly around </w:t>
      </w:r>
      <w:r w:rsidR="0028380D">
        <w:t>data quality</w:t>
      </w:r>
      <w:r w:rsidR="00743E63">
        <w:t xml:space="preserve">. </w:t>
      </w:r>
      <w:bookmarkStart w:id="140" w:name="_Toc429911689"/>
      <w:bookmarkStart w:id="141" w:name="_Toc441394814"/>
    </w:p>
    <w:p w14:paraId="6D071051" w14:textId="7EB8ACB9" w:rsidR="00743E63" w:rsidRDefault="00743E63" w:rsidP="00743E63">
      <w:pPr>
        <w:pStyle w:val="Heading40"/>
      </w:pPr>
      <w:r>
        <w:t>Incidence</w:t>
      </w:r>
      <w:bookmarkEnd w:id="140"/>
      <w:bookmarkEnd w:id="141"/>
    </w:p>
    <w:p w14:paraId="12FA0143" w14:textId="2CC94A0B" w:rsidR="0028380D" w:rsidRDefault="00BE6757" w:rsidP="0028380D">
      <w:pPr>
        <w:pStyle w:val="Text"/>
      </w:pPr>
      <w:r>
        <w:t xml:space="preserve">Data on incidences </w:t>
      </w:r>
      <w:r w:rsidR="006A3515">
        <w:t>are</w:t>
      </w:r>
      <w:r>
        <w:t xml:space="preserve"> shown in </w:t>
      </w:r>
      <w:r w:rsidRPr="002F6370">
        <w:rPr>
          <w:i/>
          <w:iCs/>
        </w:rPr>
        <w:t>Table 10</w:t>
      </w:r>
      <w:r>
        <w:t xml:space="preserve">. </w:t>
      </w:r>
      <w:r w:rsidR="00743E63">
        <w:t xml:space="preserve">There was some variation of rates of screen positive </w:t>
      </w:r>
      <w:r w:rsidR="006A3515">
        <w:t xml:space="preserve">across the 11 years </w:t>
      </w:r>
      <w:r w:rsidR="00743E63">
        <w:t xml:space="preserve">with an overall reduction </w:t>
      </w:r>
      <w:r w:rsidR="0028380D">
        <w:t xml:space="preserve">from between </w:t>
      </w:r>
      <w:r w:rsidR="00904D8E">
        <w:t>7</w:t>
      </w:r>
      <w:r w:rsidR="0028380D">
        <w:t>.</w:t>
      </w:r>
      <w:r w:rsidR="00904D8E">
        <w:t>9</w:t>
      </w:r>
      <w:r w:rsidR="00743E63">
        <w:t xml:space="preserve"> </w:t>
      </w:r>
      <w:r w:rsidR="0028380D">
        <w:t>-</w:t>
      </w:r>
      <w:r w:rsidR="00743E63">
        <w:t xml:space="preserve">10.6% in the early years to </w:t>
      </w:r>
      <w:r w:rsidR="00DA4CF4">
        <w:t>4.4-6.7%</w:t>
      </w:r>
      <w:r w:rsidR="00743E63">
        <w:t xml:space="preserve"> in </w:t>
      </w:r>
      <w:r w:rsidR="00DA4CF4">
        <w:t>the later years</w:t>
      </w:r>
      <w:r w:rsidR="00743E63">
        <w:t xml:space="preserve">. </w:t>
      </w:r>
    </w:p>
    <w:p w14:paraId="63C2331E" w14:textId="17D93DB6" w:rsidR="00743E63" w:rsidRPr="006A3515" w:rsidRDefault="00743E63" w:rsidP="00743E63">
      <w:pPr>
        <w:pStyle w:val="Text"/>
        <w:rPr>
          <w:i/>
          <w:iCs/>
        </w:rPr>
      </w:pPr>
      <w:r>
        <w:t xml:space="preserve">The annual incidence of screen positive due to DR appeared to decrease from 4-5% (2006/07-2009/10) to 2-3% (2010/11-2016/17). Rates of screen positive for </w:t>
      </w:r>
      <w:proofErr w:type="spellStart"/>
      <w:r>
        <w:t>unassessable</w:t>
      </w:r>
      <w:proofErr w:type="spellEnd"/>
      <w:r>
        <w:t xml:space="preserve"> images appeared to fluctuate around 2-3% (highest proportion 4.1% in 2008/09, lowest 1.2% in 2013/14) and for </w:t>
      </w:r>
      <w:proofErr w:type="gramStart"/>
      <w:r>
        <w:t>other</w:t>
      </w:r>
      <w:proofErr w:type="gramEnd"/>
      <w:r>
        <w:t xml:space="preserve"> eye disease was stable </w:t>
      </w:r>
      <w:r w:rsidR="00BE6757">
        <w:t xml:space="preserve">(around </w:t>
      </w:r>
      <w:r>
        <w:t>1%</w:t>
      </w:r>
      <w:r w:rsidR="00BE6757">
        <w:t>)</w:t>
      </w:r>
      <w:r>
        <w:t xml:space="preserve"> apart from a peak in 2008/9 (1.9%).</w:t>
      </w:r>
      <w:r w:rsidR="009A30D4">
        <w:t xml:space="preserve"> </w:t>
      </w:r>
      <w:r>
        <w:t xml:space="preserve">Rates of </w:t>
      </w:r>
      <w:proofErr w:type="spellStart"/>
      <w:r>
        <w:t>STDR</w:t>
      </w:r>
      <w:proofErr w:type="spellEnd"/>
      <w:r>
        <w:t xml:space="preserve"> (true positive,</w:t>
      </w:r>
      <w:r w:rsidRPr="008D413B">
        <w:t xml:space="preserve"> </w:t>
      </w:r>
      <w:r>
        <w:t xml:space="preserve">examined by a medical retina specialist using </w:t>
      </w:r>
      <w:proofErr w:type="spellStart"/>
      <w:r>
        <w:t>biomicroscopy</w:t>
      </w:r>
      <w:proofErr w:type="spellEnd"/>
      <w:r>
        <w:t>) were relatively stable at around 1.5-2% (</w:t>
      </w:r>
      <w:r w:rsidR="00BE6757">
        <w:t>sight-</w:t>
      </w:r>
      <w:r w:rsidR="007B23A7">
        <w:t>threatening retinopathy</w:t>
      </w:r>
      <w:r w:rsidR="009F090A">
        <w:t xml:space="preserve"> (</w:t>
      </w:r>
      <w:r>
        <w:t>STR</w:t>
      </w:r>
      <w:r w:rsidR="009F090A">
        <w:t>)</w:t>
      </w:r>
      <w:r>
        <w:t xml:space="preserve"> around 0.6%</w:t>
      </w:r>
      <w:r w:rsidR="00BE6757">
        <w:t xml:space="preserve">, </w:t>
      </w:r>
      <w:r w:rsidR="007B23A7">
        <w:t>sight</w:t>
      </w:r>
      <w:r w:rsidR="00BE6757">
        <w:t>-</w:t>
      </w:r>
      <w:r w:rsidR="007B23A7">
        <w:t>threatening maculopathy</w:t>
      </w:r>
      <w:r w:rsidR="009F090A">
        <w:t xml:space="preserve"> (</w:t>
      </w:r>
      <w:proofErr w:type="spellStart"/>
      <w:r>
        <w:t>STM</w:t>
      </w:r>
      <w:proofErr w:type="spellEnd"/>
      <w:r w:rsidR="009F090A">
        <w:t>)</w:t>
      </w:r>
      <w:r>
        <w:t xml:space="preserve"> 1.0-1.5%).</w:t>
      </w:r>
      <w:r w:rsidR="009A30D4">
        <w:t xml:space="preserve"> </w:t>
      </w:r>
      <w:r w:rsidR="009A30D4">
        <w:rPr>
          <w:i/>
          <w:iCs/>
        </w:rPr>
        <w:t xml:space="preserve">Figure 9 </w:t>
      </w:r>
      <w:r w:rsidR="009A30D4" w:rsidRPr="006A3515">
        <w:t>illustrates these trends</w:t>
      </w:r>
      <w:r w:rsidR="009A30D4">
        <w:rPr>
          <w:i/>
          <w:iCs/>
        </w:rPr>
        <w:t>.</w:t>
      </w:r>
    </w:p>
    <w:p w14:paraId="2C2FFB9D" w14:textId="11115C99" w:rsidR="00743E63" w:rsidRDefault="00743E63" w:rsidP="00743E63">
      <w:pPr>
        <w:pStyle w:val="Text"/>
      </w:pPr>
      <w:r>
        <w:t>Of the 133,</w:t>
      </w:r>
      <w:r w:rsidR="008E5769">
        <w:t xml:space="preserve">366 </w:t>
      </w:r>
      <w:r>
        <w:t xml:space="preserve">screening episodes across the 11 years studied, 6.7% (8906) were screen positive, </w:t>
      </w:r>
      <w:r w:rsidR="002F6370">
        <w:t>3.1</w:t>
      </w:r>
      <w:r>
        <w:t xml:space="preserve">% (4073) were screen positive for DR, </w:t>
      </w:r>
      <w:r w:rsidR="002F6370">
        <w:t>2.6</w:t>
      </w:r>
      <w:r>
        <w:t xml:space="preserve">% (3444) due to </w:t>
      </w:r>
      <w:proofErr w:type="spellStart"/>
      <w:r w:rsidR="002F6370">
        <w:t>ungradeable</w:t>
      </w:r>
      <w:proofErr w:type="spellEnd"/>
      <w:r w:rsidR="002F6370">
        <w:t xml:space="preserve"> </w:t>
      </w:r>
      <w:r>
        <w:t xml:space="preserve">images and </w:t>
      </w:r>
      <w:r w:rsidR="002F6370">
        <w:t>1.0</w:t>
      </w:r>
      <w:r>
        <w:t>% (1389) due to other significant eye disease.</w:t>
      </w:r>
      <w:r w:rsidR="002F6370">
        <w:t xml:space="preserve"> </w:t>
      </w:r>
    </w:p>
    <w:p w14:paraId="47D47739" w14:textId="56BEE0E6" w:rsidR="00743E63" w:rsidRDefault="00743E63" w:rsidP="00743E63">
      <w:pPr>
        <w:pStyle w:val="Text"/>
      </w:pPr>
      <w:r>
        <w:t xml:space="preserve">Of the </w:t>
      </w:r>
      <w:r w:rsidR="008E5769">
        <w:t xml:space="preserve">7803 </w:t>
      </w:r>
      <w:r>
        <w:t xml:space="preserve">screen positive individuals who attended </w:t>
      </w:r>
      <w:r w:rsidR="006A3515">
        <w:t xml:space="preserve">the </w:t>
      </w:r>
      <w:proofErr w:type="spellStart"/>
      <w:r w:rsidR="002F6370">
        <w:t>HES</w:t>
      </w:r>
      <w:proofErr w:type="spellEnd"/>
      <w:r w:rsidR="002F6370">
        <w:t xml:space="preserve"> </w:t>
      </w:r>
      <w:r>
        <w:t>and were examined by a medical retina specialist only 28.1% (</w:t>
      </w:r>
      <w:r w:rsidR="008E5769">
        <w:t>2193</w:t>
      </w:r>
      <w:r>
        <w:t xml:space="preserve">) were confirmed as having </w:t>
      </w:r>
      <w:proofErr w:type="spellStart"/>
      <w:r>
        <w:t>STDR</w:t>
      </w:r>
      <w:proofErr w:type="spellEnd"/>
      <w:r w:rsidR="002F6370">
        <w:t xml:space="preserve"> (overall incidence 1.6% (2193/133,366))</w:t>
      </w:r>
      <w:r>
        <w:t xml:space="preserve">, with 71.6% (5584) having </w:t>
      </w:r>
      <w:proofErr w:type="spellStart"/>
      <w:r>
        <w:t>unassessable</w:t>
      </w:r>
      <w:proofErr w:type="spellEnd"/>
      <w:r>
        <w:t xml:space="preserve"> images, other disease or false positive. 53.8% (</w:t>
      </w:r>
      <w:r w:rsidR="008E5769">
        <w:t>2193</w:t>
      </w:r>
      <w:r>
        <w:t>/</w:t>
      </w:r>
      <w:r w:rsidR="008E5769">
        <w:t>4073</w:t>
      </w:r>
      <w:r>
        <w:t>) of the people referred with screen positive disease due to DR were true positive. 82.2% (</w:t>
      </w:r>
      <w:r w:rsidR="008E5769">
        <w:t>1802</w:t>
      </w:r>
      <w:r>
        <w:t xml:space="preserve">/2192) had </w:t>
      </w:r>
      <w:proofErr w:type="spellStart"/>
      <w:r>
        <w:t>STM</w:t>
      </w:r>
      <w:proofErr w:type="spellEnd"/>
      <w:r>
        <w:t xml:space="preserve"> and 35.6% STR.</w:t>
      </w:r>
    </w:p>
    <w:p w14:paraId="3CEEA098" w14:textId="77777777" w:rsidR="00743E63" w:rsidRDefault="00743E63" w:rsidP="00743E63">
      <w:pPr>
        <w:pStyle w:val="Heading40"/>
      </w:pPr>
      <w:bookmarkStart w:id="142" w:name="_Toc429911690"/>
      <w:bookmarkStart w:id="143" w:name="_Toc441394815"/>
      <w:r>
        <w:t>People attending for their first visit</w:t>
      </w:r>
      <w:bookmarkEnd w:id="142"/>
      <w:bookmarkEnd w:id="143"/>
    </w:p>
    <w:p w14:paraId="2993CDB9" w14:textId="76703F81" w:rsidR="00743E63" w:rsidRDefault="00743E63" w:rsidP="00743E63">
      <w:pPr>
        <w:pStyle w:val="Text"/>
      </w:pPr>
      <w:r>
        <w:t xml:space="preserve">Annual incidences of screen positive/negative and </w:t>
      </w:r>
      <w:proofErr w:type="spellStart"/>
      <w:r>
        <w:t>STDR</w:t>
      </w:r>
      <w:proofErr w:type="spellEnd"/>
      <w:r>
        <w:t xml:space="preserve"> for individuals attending their 1</w:t>
      </w:r>
      <w:r w:rsidRPr="00A617C5">
        <w:rPr>
          <w:vertAlign w:val="superscript"/>
        </w:rPr>
        <w:t>st</w:t>
      </w:r>
      <w:r>
        <w:t xml:space="preserve"> ever recorded attended screening appointment were 2-4% higher (absolute difference) than the rates for the overall group</w:t>
      </w:r>
      <w:r w:rsidR="00BE6757">
        <w:t xml:space="preserve"> (see </w:t>
      </w:r>
      <w:r w:rsidR="00BE6757" w:rsidRPr="005D265D">
        <w:rPr>
          <w:i/>
          <w:iCs/>
        </w:rPr>
        <w:t xml:space="preserve">Table 11 </w:t>
      </w:r>
      <w:r w:rsidR="00BE6757" w:rsidRPr="00055B25">
        <w:t>and</w:t>
      </w:r>
      <w:r w:rsidR="00BE6757" w:rsidRPr="005D265D">
        <w:rPr>
          <w:i/>
          <w:iCs/>
        </w:rPr>
        <w:t xml:space="preserve"> </w:t>
      </w:r>
      <w:r w:rsidR="00055B25">
        <w:rPr>
          <w:i/>
          <w:iCs/>
        </w:rPr>
        <w:t xml:space="preserve">Table </w:t>
      </w:r>
      <w:r w:rsidR="00BE6757" w:rsidRPr="005D265D">
        <w:rPr>
          <w:i/>
          <w:iCs/>
        </w:rPr>
        <w:t>12</w:t>
      </w:r>
      <w:r w:rsidR="00BE6757">
        <w:t>)</w:t>
      </w:r>
      <w:r>
        <w:t xml:space="preserve">. Compared to the rates seen in those who had had at least one previous screening year, screen positive rates were </w:t>
      </w:r>
      <w:r w:rsidR="008E5769">
        <w:t>62.3</w:t>
      </w:r>
      <w:r>
        <w:t>% higher (9.9% vs 6.</w:t>
      </w:r>
      <w:r w:rsidR="008E5769">
        <w:t>1</w:t>
      </w:r>
      <w:r>
        <w:t xml:space="preserve">%) and </w:t>
      </w:r>
      <w:proofErr w:type="spellStart"/>
      <w:r>
        <w:t>STDR</w:t>
      </w:r>
      <w:proofErr w:type="spellEnd"/>
      <w:r>
        <w:t xml:space="preserve"> 37.5% higher (2.2 vs 1.6). However much of the screen positive effect appears to </w:t>
      </w:r>
      <w:r w:rsidR="00755FE8">
        <w:t xml:space="preserve">have </w:t>
      </w:r>
      <w:r>
        <w:t>be</w:t>
      </w:r>
      <w:r w:rsidR="00755FE8">
        <w:t>en</w:t>
      </w:r>
      <w:r>
        <w:t xml:space="preserve"> due to </w:t>
      </w:r>
      <w:proofErr w:type="spellStart"/>
      <w:r>
        <w:t>unassessable</w:t>
      </w:r>
      <w:proofErr w:type="spellEnd"/>
      <w:r>
        <w:t xml:space="preserve"> images (78.3%, 4.1% vs 2.3%) and </w:t>
      </w:r>
      <w:proofErr w:type="gramStart"/>
      <w:r>
        <w:t>other</w:t>
      </w:r>
      <w:proofErr w:type="gramEnd"/>
      <w:r>
        <w:t xml:space="preserve"> eye disease (200%, 2.4% vs 0.8%).</w:t>
      </w:r>
      <w:bookmarkStart w:id="144" w:name="_Toc20476550"/>
    </w:p>
    <w:p w14:paraId="365A22D5" w14:textId="77777777" w:rsidR="007E6724" w:rsidRDefault="007E6724" w:rsidP="007E6724">
      <w:pPr>
        <w:pStyle w:val="Heading40"/>
      </w:pPr>
      <w:bookmarkStart w:id="145" w:name="_Toc441394816"/>
      <w:bookmarkEnd w:id="144"/>
      <w:r>
        <w:t>Type 1 and type 2 diabetes</w:t>
      </w:r>
    </w:p>
    <w:p w14:paraId="123FD7A2" w14:textId="3AF728A9" w:rsidR="00BE6757" w:rsidRDefault="007E6724" w:rsidP="007E6724">
      <w:pPr>
        <w:pStyle w:val="Text"/>
        <w:sectPr w:rsidR="00BE6757" w:rsidSect="005C38DC">
          <w:pgSz w:w="11906" w:h="16838"/>
          <w:pgMar w:top="1440" w:right="1440" w:bottom="1440" w:left="1440" w:header="708" w:footer="708" w:gutter="0"/>
          <w:cols w:space="708"/>
          <w:docGrid w:linePitch="360"/>
        </w:sectPr>
      </w:pPr>
      <w:r>
        <w:t xml:space="preserve">Rates of screen positive (11.9% vs. 6.0%) and screen positive due to DR (10.7% vs. 2.3%) were higher in people with type 1 diabetes. Rates of </w:t>
      </w:r>
      <w:proofErr w:type="spellStart"/>
      <w:r>
        <w:t>STDR</w:t>
      </w:r>
      <w:proofErr w:type="spellEnd"/>
      <w:r>
        <w:t xml:space="preserve"> were much higher (6.4% vs. 1.2%) in people with type 1 diabetes and a higher proportion of </w:t>
      </w:r>
      <w:proofErr w:type="spellStart"/>
      <w:r>
        <w:t>STDR</w:t>
      </w:r>
      <w:proofErr w:type="spellEnd"/>
      <w:r>
        <w:t xml:space="preserve"> was due to STR (47% vs. 33%).</w:t>
      </w:r>
      <w:r w:rsidR="00BE6757" w:rsidRPr="00BB2E24">
        <w:br w:type="page"/>
      </w:r>
    </w:p>
    <w:p w14:paraId="36400ECF" w14:textId="597AD41E" w:rsidR="00BE6757" w:rsidRDefault="00792A7F" w:rsidP="00792A7F">
      <w:pPr>
        <w:pStyle w:val="Caption"/>
      </w:pPr>
      <w:bookmarkStart w:id="146" w:name="_Toc87626908"/>
      <w:r>
        <w:t xml:space="preserve">Table </w:t>
      </w:r>
      <w:r w:rsidR="00C31060">
        <w:fldChar w:fldCharType="begin"/>
      </w:r>
      <w:r w:rsidR="00C31060">
        <w:instrText xml:space="preserve"> SEQ Table \* ARABIC </w:instrText>
      </w:r>
      <w:r w:rsidR="00C31060">
        <w:fldChar w:fldCharType="separate"/>
      </w:r>
      <w:r>
        <w:rPr>
          <w:noProof/>
        </w:rPr>
        <w:t>9</w:t>
      </w:r>
      <w:r w:rsidR="00C31060">
        <w:rPr>
          <w:noProof/>
        </w:rPr>
        <w:fldChar w:fldCharType="end"/>
      </w:r>
      <w:r w:rsidR="00BE6757">
        <w:t xml:space="preserve"> </w:t>
      </w:r>
      <w:r w:rsidR="00BE6757">
        <w:rPr>
          <w:rStyle w:val="FiglegendChar"/>
          <w:caps w:val="0"/>
        </w:rPr>
        <w:t>O</w:t>
      </w:r>
      <w:r w:rsidR="00BE6757" w:rsidRPr="00607823">
        <w:rPr>
          <w:rStyle w:val="FiglegendChar"/>
          <w:caps w:val="0"/>
        </w:rPr>
        <w:t xml:space="preserve">verall demographics of the </w:t>
      </w:r>
      <w:proofErr w:type="spellStart"/>
      <w:r w:rsidR="00BE6757">
        <w:rPr>
          <w:rStyle w:val="FiglegendChar"/>
          <w:caps w:val="0"/>
        </w:rPr>
        <w:t>ISDR</w:t>
      </w:r>
      <w:proofErr w:type="spellEnd"/>
      <w:r w:rsidR="00BE6757" w:rsidRPr="00607823">
        <w:rPr>
          <w:rStyle w:val="FiglegendChar"/>
          <w:caps w:val="0"/>
        </w:rPr>
        <w:t xml:space="preserve"> observational cohort study </w:t>
      </w:r>
      <w:r w:rsidR="00BE6757" w:rsidRPr="00607823">
        <w:rPr>
          <w:rStyle w:val="FiglegendChar"/>
        </w:rPr>
        <w:t>2006/07 - 2016/17</w:t>
      </w:r>
      <w:bookmarkEnd w:id="146"/>
    </w:p>
    <w:tbl>
      <w:tblPr>
        <w:tblW w:w="15021" w:type="dxa"/>
        <w:tblLook w:val="04A0" w:firstRow="1" w:lastRow="0" w:firstColumn="1" w:lastColumn="0" w:noHBand="0" w:noVBand="1"/>
      </w:tblPr>
      <w:tblGrid>
        <w:gridCol w:w="2127"/>
        <w:gridCol w:w="1129"/>
        <w:gridCol w:w="1174"/>
        <w:gridCol w:w="1174"/>
        <w:gridCol w:w="1174"/>
        <w:gridCol w:w="1174"/>
        <w:gridCol w:w="1174"/>
        <w:gridCol w:w="1174"/>
        <w:gridCol w:w="1174"/>
        <w:gridCol w:w="1174"/>
        <w:gridCol w:w="1174"/>
        <w:gridCol w:w="1199"/>
      </w:tblGrid>
      <w:tr w:rsidR="00BE6757" w14:paraId="5B640499" w14:textId="77777777" w:rsidTr="002F6370">
        <w:tc>
          <w:tcPr>
            <w:tcW w:w="2127" w:type="dxa"/>
            <w:vMerge w:val="restart"/>
            <w:shd w:val="clear" w:color="auto" w:fill="87C773"/>
          </w:tcPr>
          <w:p w14:paraId="5284F470" w14:textId="77777777" w:rsidR="00BE6757" w:rsidRPr="00904302" w:rsidRDefault="00BE6757" w:rsidP="00FF257C">
            <w:pPr>
              <w:pStyle w:val="Figtext"/>
              <w:spacing w:after="0" w:line="240" w:lineRule="auto"/>
              <w:rPr>
                <w:color w:val="FFFFFF" w:themeColor="background1"/>
              </w:rPr>
            </w:pPr>
          </w:p>
        </w:tc>
        <w:tc>
          <w:tcPr>
            <w:tcW w:w="12894" w:type="dxa"/>
            <w:gridSpan w:val="11"/>
            <w:shd w:val="clear" w:color="auto" w:fill="87C773"/>
          </w:tcPr>
          <w:p w14:paraId="51A25357" w14:textId="77777777" w:rsidR="00BE6757" w:rsidRPr="00904302" w:rsidRDefault="00BE6757" w:rsidP="00FF257C">
            <w:pPr>
              <w:pStyle w:val="Figtext"/>
              <w:spacing w:after="0" w:line="240" w:lineRule="auto"/>
              <w:jc w:val="center"/>
              <w:rPr>
                <w:color w:val="FFFFFF" w:themeColor="background1"/>
                <w:sz w:val="18"/>
                <w:szCs w:val="18"/>
              </w:rPr>
            </w:pPr>
            <w:r w:rsidRPr="00904302">
              <w:rPr>
                <w:color w:val="FFFFFF" w:themeColor="background1"/>
                <w:sz w:val="18"/>
                <w:szCs w:val="18"/>
              </w:rPr>
              <w:t>Screening Year*</w:t>
            </w:r>
          </w:p>
        </w:tc>
      </w:tr>
      <w:tr w:rsidR="00BE6757" w14:paraId="434CDAA6" w14:textId="77777777" w:rsidTr="002F6370">
        <w:tc>
          <w:tcPr>
            <w:tcW w:w="2127" w:type="dxa"/>
            <w:vMerge/>
            <w:shd w:val="clear" w:color="auto" w:fill="87C773"/>
          </w:tcPr>
          <w:p w14:paraId="2711532D" w14:textId="77777777" w:rsidR="00BE6757" w:rsidRPr="00904302" w:rsidRDefault="00BE6757" w:rsidP="00FF257C">
            <w:pPr>
              <w:pStyle w:val="Figtext"/>
              <w:spacing w:after="0" w:line="240" w:lineRule="auto"/>
              <w:rPr>
                <w:color w:val="FFFFFF" w:themeColor="background1"/>
              </w:rPr>
            </w:pPr>
          </w:p>
        </w:tc>
        <w:tc>
          <w:tcPr>
            <w:tcW w:w="1129" w:type="dxa"/>
            <w:shd w:val="clear" w:color="auto" w:fill="87C773"/>
          </w:tcPr>
          <w:p w14:paraId="5EB0A6E9"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2006/07</w:t>
            </w:r>
          </w:p>
        </w:tc>
        <w:tc>
          <w:tcPr>
            <w:tcW w:w="1174" w:type="dxa"/>
            <w:shd w:val="clear" w:color="auto" w:fill="87C773"/>
          </w:tcPr>
          <w:p w14:paraId="3A001003"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2007/08</w:t>
            </w:r>
          </w:p>
        </w:tc>
        <w:tc>
          <w:tcPr>
            <w:tcW w:w="1174" w:type="dxa"/>
            <w:shd w:val="clear" w:color="auto" w:fill="87C773"/>
          </w:tcPr>
          <w:p w14:paraId="2F7314FD"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2008/09</w:t>
            </w:r>
          </w:p>
        </w:tc>
        <w:tc>
          <w:tcPr>
            <w:tcW w:w="1174" w:type="dxa"/>
            <w:shd w:val="clear" w:color="auto" w:fill="87C773"/>
          </w:tcPr>
          <w:p w14:paraId="6CF8F5D7"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2009/10</w:t>
            </w:r>
          </w:p>
        </w:tc>
        <w:tc>
          <w:tcPr>
            <w:tcW w:w="1174" w:type="dxa"/>
            <w:shd w:val="clear" w:color="auto" w:fill="87C773"/>
          </w:tcPr>
          <w:p w14:paraId="25FC2155"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2010/11</w:t>
            </w:r>
          </w:p>
        </w:tc>
        <w:tc>
          <w:tcPr>
            <w:tcW w:w="1174" w:type="dxa"/>
            <w:shd w:val="clear" w:color="auto" w:fill="87C773"/>
          </w:tcPr>
          <w:p w14:paraId="549786D4"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2011/12</w:t>
            </w:r>
          </w:p>
        </w:tc>
        <w:tc>
          <w:tcPr>
            <w:tcW w:w="1174" w:type="dxa"/>
            <w:shd w:val="clear" w:color="auto" w:fill="87C773"/>
          </w:tcPr>
          <w:p w14:paraId="541C61C2"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2012/13</w:t>
            </w:r>
          </w:p>
        </w:tc>
        <w:tc>
          <w:tcPr>
            <w:tcW w:w="1174" w:type="dxa"/>
            <w:shd w:val="clear" w:color="auto" w:fill="87C773"/>
          </w:tcPr>
          <w:p w14:paraId="5FDF3B26"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2013/14</w:t>
            </w:r>
          </w:p>
        </w:tc>
        <w:tc>
          <w:tcPr>
            <w:tcW w:w="1174" w:type="dxa"/>
            <w:shd w:val="clear" w:color="auto" w:fill="87C773"/>
          </w:tcPr>
          <w:p w14:paraId="11ECFB52"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2014/15</w:t>
            </w:r>
          </w:p>
        </w:tc>
        <w:tc>
          <w:tcPr>
            <w:tcW w:w="1174" w:type="dxa"/>
            <w:shd w:val="clear" w:color="auto" w:fill="87C773"/>
          </w:tcPr>
          <w:p w14:paraId="4B723C73"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2015/16</w:t>
            </w:r>
          </w:p>
        </w:tc>
        <w:tc>
          <w:tcPr>
            <w:tcW w:w="1199" w:type="dxa"/>
            <w:shd w:val="clear" w:color="auto" w:fill="87C773"/>
          </w:tcPr>
          <w:p w14:paraId="7885E270" w14:textId="77777777" w:rsidR="00BE6757" w:rsidRPr="00904302" w:rsidRDefault="00BE6757" w:rsidP="00FF257C">
            <w:pPr>
              <w:pStyle w:val="Figtext"/>
              <w:spacing w:after="0" w:line="240" w:lineRule="auto"/>
              <w:rPr>
                <w:color w:val="FFFFFF" w:themeColor="background1"/>
                <w:sz w:val="18"/>
                <w:szCs w:val="18"/>
              </w:rPr>
            </w:pPr>
            <w:r w:rsidRPr="00904302">
              <w:rPr>
                <w:color w:val="FFFFFF" w:themeColor="background1"/>
                <w:sz w:val="18"/>
                <w:szCs w:val="18"/>
              </w:rPr>
              <w:t>2016/17</w:t>
            </w:r>
          </w:p>
        </w:tc>
      </w:tr>
      <w:tr w:rsidR="00BE6757" w14:paraId="2B6DC67F" w14:textId="77777777" w:rsidTr="002F6370">
        <w:tc>
          <w:tcPr>
            <w:tcW w:w="2127" w:type="dxa"/>
            <w:shd w:val="clear" w:color="auto" w:fill="auto"/>
          </w:tcPr>
          <w:p w14:paraId="766CE4CC" w14:textId="77777777" w:rsidR="00BE6757" w:rsidRPr="000C6370" w:rsidRDefault="00BE6757" w:rsidP="00FF257C">
            <w:pPr>
              <w:pStyle w:val="Figtext"/>
              <w:spacing w:after="0" w:line="240" w:lineRule="auto"/>
              <w:rPr>
                <w:b/>
                <w:i/>
                <w:sz w:val="18"/>
                <w:szCs w:val="18"/>
              </w:rPr>
            </w:pPr>
            <w:r w:rsidRPr="000C6370">
              <w:rPr>
                <w:b/>
                <w:i/>
                <w:sz w:val="18"/>
                <w:szCs w:val="18"/>
              </w:rPr>
              <w:t>n</w:t>
            </w:r>
          </w:p>
        </w:tc>
        <w:tc>
          <w:tcPr>
            <w:tcW w:w="1129" w:type="dxa"/>
            <w:shd w:val="clear" w:color="auto" w:fill="auto"/>
          </w:tcPr>
          <w:p w14:paraId="4A9265C9" w14:textId="77777777" w:rsidR="00BE6757" w:rsidRPr="000C6370" w:rsidRDefault="00BE6757" w:rsidP="00FF257C">
            <w:pPr>
              <w:pStyle w:val="Figtext"/>
              <w:spacing w:after="0" w:line="240" w:lineRule="auto"/>
              <w:rPr>
                <w:b/>
                <w:sz w:val="18"/>
                <w:szCs w:val="18"/>
              </w:rPr>
            </w:pPr>
            <w:r w:rsidRPr="000C6370">
              <w:rPr>
                <w:b/>
                <w:sz w:val="18"/>
                <w:szCs w:val="18"/>
              </w:rPr>
              <w:t>6637</w:t>
            </w:r>
          </w:p>
        </w:tc>
        <w:tc>
          <w:tcPr>
            <w:tcW w:w="1174" w:type="dxa"/>
            <w:shd w:val="clear" w:color="auto" w:fill="auto"/>
          </w:tcPr>
          <w:p w14:paraId="6D57BDA3" w14:textId="77777777" w:rsidR="00BE6757" w:rsidRPr="000C6370" w:rsidRDefault="00BE6757" w:rsidP="00FF257C">
            <w:pPr>
              <w:pStyle w:val="Figtext"/>
              <w:spacing w:after="0" w:line="240" w:lineRule="auto"/>
              <w:rPr>
                <w:b/>
                <w:sz w:val="18"/>
                <w:szCs w:val="18"/>
              </w:rPr>
            </w:pPr>
            <w:r w:rsidRPr="000C6370">
              <w:rPr>
                <w:b/>
                <w:sz w:val="18"/>
                <w:szCs w:val="18"/>
              </w:rPr>
              <w:t>8088</w:t>
            </w:r>
          </w:p>
        </w:tc>
        <w:tc>
          <w:tcPr>
            <w:tcW w:w="1174" w:type="dxa"/>
            <w:shd w:val="clear" w:color="auto" w:fill="auto"/>
          </w:tcPr>
          <w:p w14:paraId="5A130C73" w14:textId="77777777" w:rsidR="00BE6757" w:rsidRPr="000C6370" w:rsidRDefault="00BE6757" w:rsidP="00FF257C">
            <w:pPr>
              <w:pStyle w:val="Figtext"/>
              <w:spacing w:after="0" w:line="240" w:lineRule="auto"/>
              <w:rPr>
                <w:b/>
                <w:sz w:val="18"/>
                <w:szCs w:val="18"/>
              </w:rPr>
            </w:pPr>
            <w:r w:rsidRPr="000C6370">
              <w:rPr>
                <w:b/>
                <w:sz w:val="18"/>
                <w:szCs w:val="18"/>
              </w:rPr>
              <w:t>8664</w:t>
            </w:r>
          </w:p>
        </w:tc>
        <w:tc>
          <w:tcPr>
            <w:tcW w:w="1174" w:type="dxa"/>
            <w:shd w:val="clear" w:color="auto" w:fill="auto"/>
          </w:tcPr>
          <w:p w14:paraId="27D189E5" w14:textId="77777777" w:rsidR="00BE6757" w:rsidRPr="000C6370" w:rsidRDefault="00BE6757" w:rsidP="00FF257C">
            <w:pPr>
              <w:pStyle w:val="Figtext"/>
              <w:spacing w:after="0" w:line="240" w:lineRule="auto"/>
              <w:rPr>
                <w:b/>
                <w:sz w:val="18"/>
                <w:szCs w:val="18"/>
              </w:rPr>
            </w:pPr>
            <w:r w:rsidRPr="000C6370">
              <w:rPr>
                <w:b/>
                <w:sz w:val="18"/>
                <w:szCs w:val="18"/>
              </w:rPr>
              <w:t>10266</w:t>
            </w:r>
          </w:p>
        </w:tc>
        <w:tc>
          <w:tcPr>
            <w:tcW w:w="1174" w:type="dxa"/>
            <w:shd w:val="clear" w:color="auto" w:fill="auto"/>
          </w:tcPr>
          <w:p w14:paraId="2CA3E22C" w14:textId="77777777" w:rsidR="00BE6757" w:rsidRPr="000C6370" w:rsidRDefault="00BE6757" w:rsidP="00FF257C">
            <w:pPr>
              <w:pStyle w:val="Figtext"/>
              <w:spacing w:after="0" w:line="240" w:lineRule="auto"/>
              <w:rPr>
                <w:b/>
                <w:sz w:val="18"/>
                <w:szCs w:val="18"/>
              </w:rPr>
            </w:pPr>
            <w:r w:rsidRPr="000C6370">
              <w:rPr>
                <w:b/>
                <w:sz w:val="18"/>
                <w:szCs w:val="18"/>
              </w:rPr>
              <w:t>11214</w:t>
            </w:r>
          </w:p>
        </w:tc>
        <w:tc>
          <w:tcPr>
            <w:tcW w:w="1174" w:type="dxa"/>
            <w:shd w:val="clear" w:color="auto" w:fill="auto"/>
          </w:tcPr>
          <w:p w14:paraId="26286C81" w14:textId="77777777" w:rsidR="00BE6757" w:rsidRPr="000C6370" w:rsidRDefault="00BE6757" w:rsidP="00FF257C">
            <w:pPr>
              <w:pStyle w:val="Figtext"/>
              <w:spacing w:after="0" w:line="240" w:lineRule="auto"/>
              <w:rPr>
                <w:b/>
                <w:sz w:val="18"/>
                <w:szCs w:val="18"/>
              </w:rPr>
            </w:pPr>
            <w:r w:rsidRPr="000C6370">
              <w:rPr>
                <w:b/>
                <w:sz w:val="18"/>
                <w:szCs w:val="18"/>
              </w:rPr>
              <w:t>13124</w:t>
            </w:r>
          </w:p>
        </w:tc>
        <w:tc>
          <w:tcPr>
            <w:tcW w:w="1174" w:type="dxa"/>
            <w:shd w:val="clear" w:color="auto" w:fill="auto"/>
          </w:tcPr>
          <w:p w14:paraId="77D76561" w14:textId="77777777" w:rsidR="00BE6757" w:rsidRPr="000C6370" w:rsidRDefault="00BE6757" w:rsidP="00FF257C">
            <w:pPr>
              <w:pStyle w:val="Figtext"/>
              <w:spacing w:after="0" w:line="240" w:lineRule="auto"/>
              <w:rPr>
                <w:b/>
                <w:sz w:val="18"/>
                <w:szCs w:val="18"/>
              </w:rPr>
            </w:pPr>
            <w:r w:rsidRPr="000C6370">
              <w:rPr>
                <w:b/>
                <w:sz w:val="18"/>
                <w:szCs w:val="18"/>
              </w:rPr>
              <w:t>13518</w:t>
            </w:r>
          </w:p>
        </w:tc>
        <w:tc>
          <w:tcPr>
            <w:tcW w:w="1174" w:type="dxa"/>
            <w:shd w:val="clear" w:color="auto" w:fill="auto"/>
          </w:tcPr>
          <w:p w14:paraId="1D59363F" w14:textId="77777777" w:rsidR="00BE6757" w:rsidRPr="000C6370" w:rsidRDefault="00BE6757" w:rsidP="00FF257C">
            <w:pPr>
              <w:pStyle w:val="Figtext"/>
              <w:spacing w:after="0" w:line="240" w:lineRule="auto"/>
              <w:rPr>
                <w:b/>
                <w:sz w:val="18"/>
                <w:szCs w:val="18"/>
              </w:rPr>
            </w:pPr>
            <w:r w:rsidRPr="000C6370">
              <w:rPr>
                <w:b/>
                <w:sz w:val="18"/>
                <w:szCs w:val="18"/>
              </w:rPr>
              <w:t>15115</w:t>
            </w:r>
          </w:p>
        </w:tc>
        <w:tc>
          <w:tcPr>
            <w:tcW w:w="1174" w:type="dxa"/>
            <w:shd w:val="clear" w:color="auto" w:fill="auto"/>
          </w:tcPr>
          <w:p w14:paraId="0282DA0B" w14:textId="77777777" w:rsidR="00BE6757" w:rsidRPr="000C6370" w:rsidRDefault="00BE6757" w:rsidP="00FF257C">
            <w:pPr>
              <w:pStyle w:val="Figtext"/>
              <w:spacing w:after="0" w:line="240" w:lineRule="auto"/>
              <w:rPr>
                <w:b/>
                <w:sz w:val="18"/>
                <w:szCs w:val="18"/>
              </w:rPr>
            </w:pPr>
            <w:r w:rsidRPr="000C6370">
              <w:rPr>
                <w:b/>
                <w:sz w:val="18"/>
                <w:szCs w:val="18"/>
              </w:rPr>
              <w:t>15552</w:t>
            </w:r>
          </w:p>
        </w:tc>
        <w:tc>
          <w:tcPr>
            <w:tcW w:w="1174" w:type="dxa"/>
            <w:shd w:val="clear" w:color="auto" w:fill="auto"/>
          </w:tcPr>
          <w:p w14:paraId="70F39296" w14:textId="77777777" w:rsidR="00BE6757" w:rsidRPr="000C6370" w:rsidRDefault="00BE6757" w:rsidP="00FF257C">
            <w:pPr>
              <w:pStyle w:val="Figtext"/>
              <w:spacing w:after="0" w:line="240" w:lineRule="auto"/>
              <w:rPr>
                <w:b/>
                <w:sz w:val="18"/>
                <w:szCs w:val="18"/>
              </w:rPr>
            </w:pPr>
            <w:r w:rsidRPr="000C6370">
              <w:rPr>
                <w:b/>
                <w:sz w:val="18"/>
                <w:szCs w:val="18"/>
              </w:rPr>
              <w:t>15054</w:t>
            </w:r>
          </w:p>
        </w:tc>
        <w:tc>
          <w:tcPr>
            <w:tcW w:w="1199" w:type="dxa"/>
            <w:shd w:val="clear" w:color="auto" w:fill="auto"/>
          </w:tcPr>
          <w:p w14:paraId="4B4B8658" w14:textId="77777777" w:rsidR="00BE6757" w:rsidRPr="000C6370" w:rsidRDefault="00BE6757" w:rsidP="00FF257C">
            <w:pPr>
              <w:pStyle w:val="Figtext"/>
              <w:spacing w:after="0" w:line="240" w:lineRule="auto"/>
              <w:rPr>
                <w:b/>
                <w:sz w:val="18"/>
                <w:szCs w:val="18"/>
              </w:rPr>
            </w:pPr>
            <w:r w:rsidRPr="000C6370">
              <w:rPr>
                <w:b/>
                <w:sz w:val="18"/>
                <w:szCs w:val="18"/>
              </w:rPr>
              <w:t>14864</w:t>
            </w:r>
          </w:p>
        </w:tc>
      </w:tr>
      <w:tr w:rsidR="00BE6757" w14:paraId="0D1A475C" w14:textId="77777777" w:rsidTr="002F6370">
        <w:trPr>
          <w:trHeight w:val="977"/>
        </w:trPr>
        <w:tc>
          <w:tcPr>
            <w:tcW w:w="2127" w:type="dxa"/>
          </w:tcPr>
          <w:p w14:paraId="2D64B886" w14:textId="77777777" w:rsidR="00BE6757" w:rsidRPr="000C6370" w:rsidRDefault="00BE6757" w:rsidP="00FF257C">
            <w:pPr>
              <w:pStyle w:val="Figtext"/>
              <w:spacing w:after="0" w:line="240" w:lineRule="auto"/>
              <w:rPr>
                <w:rFonts w:cstheme="minorHAnsi"/>
                <w:b/>
                <w:sz w:val="18"/>
                <w:szCs w:val="18"/>
              </w:rPr>
            </w:pPr>
            <w:r w:rsidRPr="000C6370">
              <w:rPr>
                <w:rFonts w:cstheme="minorHAnsi"/>
                <w:b/>
                <w:sz w:val="18"/>
                <w:szCs w:val="18"/>
              </w:rPr>
              <w:t xml:space="preserve">Gender, </w:t>
            </w:r>
            <w:r w:rsidRPr="000C6370">
              <w:rPr>
                <w:rFonts w:cstheme="minorHAnsi"/>
                <w:b/>
                <w:i/>
                <w:sz w:val="18"/>
                <w:szCs w:val="18"/>
              </w:rPr>
              <w:t>n</w:t>
            </w:r>
            <w:r w:rsidRPr="000C6370">
              <w:rPr>
                <w:rFonts w:cstheme="minorHAnsi"/>
                <w:b/>
                <w:sz w:val="18"/>
                <w:szCs w:val="18"/>
              </w:rPr>
              <w:t xml:space="preserve"> (%^)</w:t>
            </w:r>
          </w:p>
          <w:p w14:paraId="0C07C3FA"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Male</w:t>
            </w:r>
          </w:p>
          <w:p w14:paraId="20F5F263"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Female</w:t>
            </w:r>
          </w:p>
          <w:p w14:paraId="16608C05" w14:textId="77777777" w:rsidR="00BE6757" w:rsidRPr="00A2208B" w:rsidRDefault="00BE6757" w:rsidP="00FF257C">
            <w:pPr>
              <w:pStyle w:val="Figtext"/>
              <w:spacing w:after="0" w:line="240" w:lineRule="auto"/>
              <w:rPr>
                <w:rFonts w:cstheme="minorHAnsi"/>
                <w:sz w:val="18"/>
                <w:szCs w:val="18"/>
              </w:rPr>
            </w:pPr>
            <w:r>
              <w:rPr>
                <w:rFonts w:cstheme="minorHAnsi"/>
                <w:sz w:val="18"/>
                <w:szCs w:val="18"/>
              </w:rPr>
              <w:t>Unknown</w:t>
            </w:r>
          </w:p>
        </w:tc>
        <w:tc>
          <w:tcPr>
            <w:tcW w:w="1129" w:type="dxa"/>
          </w:tcPr>
          <w:p w14:paraId="10E85D4F" w14:textId="77777777" w:rsidR="00BE6757" w:rsidRDefault="00BE6757" w:rsidP="00FF257C">
            <w:pPr>
              <w:pStyle w:val="Figtext"/>
              <w:spacing w:after="0" w:line="240" w:lineRule="auto"/>
              <w:rPr>
                <w:sz w:val="18"/>
                <w:szCs w:val="18"/>
              </w:rPr>
            </w:pPr>
          </w:p>
          <w:p w14:paraId="3D5049BC" w14:textId="77777777" w:rsidR="00BE6757" w:rsidRPr="00A2208B" w:rsidRDefault="00BE6757" w:rsidP="00FF257C">
            <w:pPr>
              <w:pStyle w:val="Figtext"/>
              <w:spacing w:after="0" w:line="240" w:lineRule="auto"/>
              <w:rPr>
                <w:sz w:val="18"/>
                <w:szCs w:val="18"/>
              </w:rPr>
            </w:pPr>
            <w:r w:rsidRPr="00A2208B">
              <w:rPr>
                <w:sz w:val="18"/>
                <w:szCs w:val="18"/>
              </w:rPr>
              <w:t xml:space="preserve">3647 </w:t>
            </w:r>
            <w:r>
              <w:rPr>
                <w:sz w:val="18"/>
                <w:szCs w:val="18"/>
              </w:rPr>
              <w:t>(54.9</w:t>
            </w:r>
            <w:r w:rsidRPr="00A2208B">
              <w:rPr>
                <w:sz w:val="18"/>
                <w:szCs w:val="18"/>
              </w:rPr>
              <w:t>)</w:t>
            </w:r>
          </w:p>
          <w:p w14:paraId="4C298750" w14:textId="77777777" w:rsidR="00BE6757" w:rsidRPr="00A2208B" w:rsidRDefault="00BE6757" w:rsidP="00FF257C">
            <w:pPr>
              <w:pStyle w:val="Figtext"/>
              <w:spacing w:after="0" w:line="240" w:lineRule="auto"/>
              <w:rPr>
                <w:sz w:val="18"/>
                <w:szCs w:val="18"/>
              </w:rPr>
            </w:pPr>
            <w:r w:rsidRPr="00A2208B">
              <w:rPr>
                <w:sz w:val="18"/>
                <w:szCs w:val="18"/>
              </w:rPr>
              <w:t>2823 (42.5)</w:t>
            </w:r>
          </w:p>
          <w:p w14:paraId="7038F5FB" w14:textId="77777777" w:rsidR="00BE6757" w:rsidRPr="00A2208B" w:rsidRDefault="00BE6757" w:rsidP="00FF257C">
            <w:pPr>
              <w:pStyle w:val="Figtext"/>
              <w:spacing w:after="0" w:line="240" w:lineRule="auto"/>
              <w:rPr>
                <w:sz w:val="18"/>
                <w:szCs w:val="18"/>
              </w:rPr>
            </w:pPr>
            <w:r>
              <w:rPr>
                <w:sz w:val="18"/>
                <w:szCs w:val="18"/>
              </w:rPr>
              <w:t xml:space="preserve">167 </w:t>
            </w:r>
            <w:r w:rsidRPr="00A2208B">
              <w:rPr>
                <w:sz w:val="18"/>
                <w:szCs w:val="18"/>
              </w:rPr>
              <w:t>(2.5)</w:t>
            </w:r>
          </w:p>
        </w:tc>
        <w:tc>
          <w:tcPr>
            <w:tcW w:w="1174" w:type="dxa"/>
          </w:tcPr>
          <w:p w14:paraId="544189EE" w14:textId="77777777" w:rsidR="00BE6757" w:rsidRDefault="00BE6757" w:rsidP="00FF257C">
            <w:pPr>
              <w:pStyle w:val="Figtext"/>
              <w:spacing w:after="0" w:line="240" w:lineRule="auto"/>
              <w:rPr>
                <w:sz w:val="18"/>
                <w:szCs w:val="18"/>
              </w:rPr>
            </w:pPr>
          </w:p>
          <w:p w14:paraId="71555117" w14:textId="77777777" w:rsidR="00BE6757" w:rsidRPr="00A2208B" w:rsidRDefault="00BE6757" w:rsidP="00FF257C">
            <w:pPr>
              <w:pStyle w:val="Figtext"/>
              <w:spacing w:after="0" w:line="240" w:lineRule="auto"/>
              <w:rPr>
                <w:sz w:val="18"/>
                <w:szCs w:val="18"/>
              </w:rPr>
            </w:pPr>
            <w:r>
              <w:rPr>
                <w:sz w:val="18"/>
                <w:szCs w:val="18"/>
              </w:rPr>
              <w:t>4508 (55.7</w:t>
            </w:r>
            <w:r w:rsidRPr="00A2208B">
              <w:rPr>
                <w:sz w:val="18"/>
                <w:szCs w:val="18"/>
              </w:rPr>
              <w:t>)</w:t>
            </w:r>
          </w:p>
          <w:p w14:paraId="7114D331" w14:textId="77777777" w:rsidR="00BE6757" w:rsidRPr="00A2208B" w:rsidRDefault="00BE6757" w:rsidP="00FF257C">
            <w:pPr>
              <w:pStyle w:val="Figtext"/>
              <w:spacing w:after="0" w:line="240" w:lineRule="auto"/>
              <w:rPr>
                <w:sz w:val="18"/>
                <w:szCs w:val="18"/>
              </w:rPr>
            </w:pPr>
            <w:r w:rsidRPr="00A2208B">
              <w:rPr>
                <w:sz w:val="18"/>
                <w:szCs w:val="18"/>
              </w:rPr>
              <w:t>3367 (41.6)</w:t>
            </w:r>
          </w:p>
          <w:p w14:paraId="46F6F81C" w14:textId="77777777" w:rsidR="00BE6757" w:rsidRPr="00A2208B" w:rsidRDefault="00BE6757" w:rsidP="00FF257C">
            <w:pPr>
              <w:pStyle w:val="Figtext"/>
              <w:spacing w:after="0" w:line="240" w:lineRule="auto"/>
              <w:rPr>
                <w:sz w:val="18"/>
                <w:szCs w:val="18"/>
              </w:rPr>
            </w:pPr>
            <w:r>
              <w:rPr>
                <w:sz w:val="18"/>
                <w:szCs w:val="18"/>
              </w:rPr>
              <w:t xml:space="preserve">213 </w:t>
            </w:r>
            <w:r w:rsidRPr="00A2208B">
              <w:rPr>
                <w:sz w:val="18"/>
                <w:szCs w:val="18"/>
              </w:rPr>
              <w:t>(2.6)</w:t>
            </w:r>
          </w:p>
        </w:tc>
        <w:tc>
          <w:tcPr>
            <w:tcW w:w="1174" w:type="dxa"/>
          </w:tcPr>
          <w:p w14:paraId="0B992703" w14:textId="77777777" w:rsidR="00BE6757" w:rsidRDefault="00BE6757" w:rsidP="00FF257C">
            <w:pPr>
              <w:pStyle w:val="Figtext"/>
              <w:spacing w:after="0" w:line="240" w:lineRule="auto"/>
              <w:rPr>
                <w:sz w:val="18"/>
                <w:szCs w:val="18"/>
              </w:rPr>
            </w:pPr>
          </w:p>
          <w:p w14:paraId="0D7A5398" w14:textId="77777777" w:rsidR="00BE6757" w:rsidRPr="00A2208B" w:rsidRDefault="00BE6757" w:rsidP="00FF257C">
            <w:pPr>
              <w:pStyle w:val="Figtext"/>
              <w:spacing w:after="0" w:line="240" w:lineRule="auto"/>
              <w:rPr>
                <w:sz w:val="18"/>
                <w:szCs w:val="18"/>
              </w:rPr>
            </w:pPr>
            <w:r w:rsidRPr="00A2208B">
              <w:rPr>
                <w:sz w:val="18"/>
                <w:szCs w:val="18"/>
              </w:rPr>
              <w:t>4804 (55.4)</w:t>
            </w:r>
          </w:p>
          <w:p w14:paraId="28E595DC" w14:textId="77777777" w:rsidR="00BE6757" w:rsidRPr="00A2208B" w:rsidRDefault="00BE6757" w:rsidP="00FF257C">
            <w:pPr>
              <w:pStyle w:val="Figtext"/>
              <w:spacing w:after="0" w:line="240" w:lineRule="auto"/>
              <w:rPr>
                <w:sz w:val="18"/>
                <w:szCs w:val="18"/>
              </w:rPr>
            </w:pPr>
            <w:r w:rsidRPr="00A2208B">
              <w:rPr>
                <w:sz w:val="18"/>
                <w:szCs w:val="18"/>
              </w:rPr>
              <w:t>3670 (42.4)</w:t>
            </w:r>
          </w:p>
          <w:p w14:paraId="0AB2CFC6" w14:textId="77777777" w:rsidR="00BE6757" w:rsidRPr="00A2208B" w:rsidRDefault="00BE6757" w:rsidP="00FF257C">
            <w:pPr>
              <w:pStyle w:val="Figtext"/>
              <w:spacing w:after="0" w:line="240" w:lineRule="auto"/>
              <w:rPr>
                <w:sz w:val="18"/>
                <w:szCs w:val="18"/>
              </w:rPr>
            </w:pPr>
            <w:r>
              <w:rPr>
                <w:sz w:val="18"/>
                <w:szCs w:val="18"/>
              </w:rPr>
              <w:t xml:space="preserve">190 </w:t>
            </w:r>
            <w:r w:rsidRPr="00A2208B">
              <w:rPr>
                <w:sz w:val="18"/>
                <w:szCs w:val="18"/>
              </w:rPr>
              <w:t>(2.2)</w:t>
            </w:r>
          </w:p>
        </w:tc>
        <w:tc>
          <w:tcPr>
            <w:tcW w:w="1174" w:type="dxa"/>
          </w:tcPr>
          <w:p w14:paraId="08D990E9" w14:textId="77777777" w:rsidR="00BE6757" w:rsidRDefault="00BE6757" w:rsidP="00FF257C">
            <w:pPr>
              <w:pStyle w:val="Figtext"/>
              <w:spacing w:after="0" w:line="240" w:lineRule="auto"/>
              <w:rPr>
                <w:sz w:val="18"/>
                <w:szCs w:val="18"/>
              </w:rPr>
            </w:pPr>
          </w:p>
          <w:p w14:paraId="1D98F40B" w14:textId="77777777" w:rsidR="00BE6757" w:rsidRPr="00A2208B" w:rsidRDefault="00BE6757" w:rsidP="00FF257C">
            <w:pPr>
              <w:pStyle w:val="Figtext"/>
              <w:spacing w:after="0" w:line="240" w:lineRule="auto"/>
              <w:rPr>
                <w:sz w:val="18"/>
                <w:szCs w:val="18"/>
              </w:rPr>
            </w:pPr>
            <w:r w:rsidRPr="00A2208B">
              <w:rPr>
                <w:sz w:val="18"/>
                <w:szCs w:val="18"/>
              </w:rPr>
              <w:t>5740 (55.9)</w:t>
            </w:r>
          </w:p>
          <w:p w14:paraId="0FD702B8" w14:textId="77777777" w:rsidR="00BE6757" w:rsidRPr="00A2208B" w:rsidRDefault="00BE6757" w:rsidP="00FF257C">
            <w:pPr>
              <w:pStyle w:val="Figtext"/>
              <w:spacing w:after="0" w:line="240" w:lineRule="auto"/>
              <w:rPr>
                <w:sz w:val="18"/>
                <w:szCs w:val="18"/>
              </w:rPr>
            </w:pPr>
            <w:r w:rsidRPr="00A2208B">
              <w:rPr>
                <w:sz w:val="18"/>
                <w:szCs w:val="18"/>
              </w:rPr>
              <w:t>4287 (41.8)</w:t>
            </w:r>
          </w:p>
          <w:p w14:paraId="46901393" w14:textId="77777777" w:rsidR="00BE6757" w:rsidRPr="00A2208B" w:rsidRDefault="00BE6757" w:rsidP="00FF257C">
            <w:pPr>
              <w:pStyle w:val="Figtext"/>
              <w:spacing w:after="0" w:line="240" w:lineRule="auto"/>
              <w:rPr>
                <w:sz w:val="18"/>
                <w:szCs w:val="18"/>
              </w:rPr>
            </w:pPr>
            <w:r>
              <w:rPr>
                <w:sz w:val="18"/>
                <w:szCs w:val="18"/>
              </w:rPr>
              <w:t xml:space="preserve">239 </w:t>
            </w:r>
            <w:r w:rsidRPr="00A2208B">
              <w:rPr>
                <w:sz w:val="18"/>
                <w:szCs w:val="18"/>
              </w:rPr>
              <w:t>(2.3)</w:t>
            </w:r>
          </w:p>
        </w:tc>
        <w:tc>
          <w:tcPr>
            <w:tcW w:w="1174" w:type="dxa"/>
          </w:tcPr>
          <w:p w14:paraId="204BDA3A" w14:textId="77777777" w:rsidR="00BE6757" w:rsidRDefault="00BE6757" w:rsidP="00FF257C">
            <w:pPr>
              <w:pStyle w:val="Figtext"/>
              <w:spacing w:after="0" w:line="240" w:lineRule="auto"/>
              <w:rPr>
                <w:sz w:val="18"/>
                <w:szCs w:val="18"/>
              </w:rPr>
            </w:pPr>
          </w:p>
          <w:p w14:paraId="18FFA529" w14:textId="77777777" w:rsidR="00BE6757" w:rsidRPr="00A2208B" w:rsidRDefault="00BE6757" w:rsidP="00FF257C">
            <w:pPr>
              <w:pStyle w:val="Figtext"/>
              <w:spacing w:after="0" w:line="240" w:lineRule="auto"/>
              <w:rPr>
                <w:sz w:val="18"/>
                <w:szCs w:val="18"/>
              </w:rPr>
            </w:pPr>
            <w:r w:rsidRPr="00A2208B">
              <w:rPr>
                <w:sz w:val="18"/>
                <w:szCs w:val="18"/>
              </w:rPr>
              <w:t>6367 (56.8)</w:t>
            </w:r>
          </w:p>
          <w:p w14:paraId="226FD151" w14:textId="77777777" w:rsidR="00BE6757" w:rsidRPr="00A2208B" w:rsidRDefault="00BE6757" w:rsidP="00FF257C">
            <w:pPr>
              <w:pStyle w:val="Figtext"/>
              <w:spacing w:after="0" w:line="240" w:lineRule="auto"/>
              <w:rPr>
                <w:sz w:val="18"/>
                <w:szCs w:val="18"/>
              </w:rPr>
            </w:pPr>
            <w:r w:rsidRPr="00A2208B">
              <w:rPr>
                <w:sz w:val="18"/>
                <w:szCs w:val="18"/>
              </w:rPr>
              <w:t>4603 (41.0)</w:t>
            </w:r>
          </w:p>
          <w:p w14:paraId="36BDC57A" w14:textId="77777777" w:rsidR="00BE6757" w:rsidRPr="00A2208B" w:rsidRDefault="00BE6757" w:rsidP="00FF257C">
            <w:pPr>
              <w:pStyle w:val="Figtext"/>
              <w:spacing w:after="0" w:line="240" w:lineRule="auto"/>
              <w:rPr>
                <w:sz w:val="18"/>
                <w:szCs w:val="18"/>
              </w:rPr>
            </w:pPr>
            <w:r>
              <w:rPr>
                <w:sz w:val="18"/>
                <w:szCs w:val="18"/>
              </w:rPr>
              <w:t xml:space="preserve">244 </w:t>
            </w:r>
            <w:r w:rsidRPr="00A2208B">
              <w:rPr>
                <w:sz w:val="18"/>
                <w:szCs w:val="18"/>
              </w:rPr>
              <w:t>(2.2)</w:t>
            </w:r>
          </w:p>
        </w:tc>
        <w:tc>
          <w:tcPr>
            <w:tcW w:w="1174" w:type="dxa"/>
          </w:tcPr>
          <w:p w14:paraId="294DA3E0" w14:textId="77777777" w:rsidR="00BE6757" w:rsidRDefault="00BE6757" w:rsidP="00FF257C">
            <w:pPr>
              <w:pStyle w:val="Figtext"/>
              <w:spacing w:after="0" w:line="240" w:lineRule="auto"/>
              <w:rPr>
                <w:sz w:val="18"/>
                <w:szCs w:val="18"/>
              </w:rPr>
            </w:pPr>
          </w:p>
          <w:p w14:paraId="229497F3" w14:textId="77777777" w:rsidR="00BE6757" w:rsidRPr="00A2208B" w:rsidRDefault="00BE6757" w:rsidP="00FF257C">
            <w:pPr>
              <w:pStyle w:val="Figtext"/>
              <w:spacing w:after="0" w:line="240" w:lineRule="auto"/>
              <w:rPr>
                <w:sz w:val="18"/>
                <w:szCs w:val="18"/>
              </w:rPr>
            </w:pPr>
            <w:r w:rsidRPr="00A2208B">
              <w:rPr>
                <w:sz w:val="18"/>
                <w:szCs w:val="18"/>
              </w:rPr>
              <w:t>7444 (56.7)</w:t>
            </w:r>
          </w:p>
          <w:p w14:paraId="39961B5F" w14:textId="77777777" w:rsidR="00BE6757" w:rsidRPr="00A2208B" w:rsidRDefault="00BE6757" w:rsidP="00FF257C">
            <w:pPr>
              <w:pStyle w:val="Figtext"/>
              <w:spacing w:after="0" w:line="240" w:lineRule="auto"/>
              <w:rPr>
                <w:sz w:val="18"/>
                <w:szCs w:val="18"/>
              </w:rPr>
            </w:pPr>
            <w:r w:rsidRPr="00A2208B">
              <w:rPr>
                <w:sz w:val="18"/>
                <w:szCs w:val="18"/>
              </w:rPr>
              <w:t>5406 (41.2)</w:t>
            </w:r>
          </w:p>
          <w:p w14:paraId="4EA4DA09" w14:textId="77777777" w:rsidR="00BE6757" w:rsidRPr="00A2208B" w:rsidRDefault="00BE6757" w:rsidP="00FF257C">
            <w:pPr>
              <w:pStyle w:val="Figtext"/>
              <w:spacing w:after="0" w:line="240" w:lineRule="auto"/>
              <w:rPr>
                <w:sz w:val="18"/>
                <w:szCs w:val="18"/>
              </w:rPr>
            </w:pPr>
            <w:r>
              <w:rPr>
                <w:sz w:val="18"/>
                <w:szCs w:val="18"/>
              </w:rPr>
              <w:t xml:space="preserve">274 </w:t>
            </w:r>
            <w:r w:rsidRPr="00A2208B">
              <w:rPr>
                <w:sz w:val="18"/>
                <w:szCs w:val="18"/>
              </w:rPr>
              <w:t>(2.1)</w:t>
            </w:r>
          </w:p>
        </w:tc>
        <w:tc>
          <w:tcPr>
            <w:tcW w:w="1174" w:type="dxa"/>
          </w:tcPr>
          <w:p w14:paraId="254D72E6" w14:textId="77777777" w:rsidR="00BE6757" w:rsidRDefault="00BE6757" w:rsidP="00FF257C">
            <w:pPr>
              <w:pStyle w:val="Figtext"/>
              <w:spacing w:after="0" w:line="240" w:lineRule="auto"/>
              <w:rPr>
                <w:sz w:val="18"/>
                <w:szCs w:val="18"/>
              </w:rPr>
            </w:pPr>
          </w:p>
          <w:p w14:paraId="273D9D0D" w14:textId="77777777" w:rsidR="00BE6757" w:rsidRPr="00A2208B" w:rsidRDefault="00BE6757" w:rsidP="00FF257C">
            <w:pPr>
              <w:pStyle w:val="Figtext"/>
              <w:spacing w:after="0" w:line="240" w:lineRule="auto"/>
              <w:rPr>
                <w:sz w:val="18"/>
                <w:szCs w:val="18"/>
              </w:rPr>
            </w:pPr>
            <w:r w:rsidRPr="00A2208B">
              <w:rPr>
                <w:sz w:val="18"/>
                <w:szCs w:val="18"/>
              </w:rPr>
              <w:t>7713 (57.1)</w:t>
            </w:r>
          </w:p>
          <w:p w14:paraId="01BEB7BF" w14:textId="77777777" w:rsidR="00BE6757" w:rsidRPr="00A2208B" w:rsidRDefault="00BE6757" w:rsidP="00FF257C">
            <w:pPr>
              <w:pStyle w:val="Figtext"/>
              <w:spacing w:after="0" w:line="240" w:lineRule="auto"/>
              <w:rPr>
                <w:sz w:val="18"/>
                <w:szCs w:val="18"/>
              </w:rPr>
            </w:pPr>
            <w:r w:rsidRPr="00A2208B">
              <w:rPr>
                <w:sz w:val="18"/>
                <w:szCs w:val="18"/>
              </w:rPr>
              <w:t>5533 (40.9)</w:t>
            </w:r>
          </w:p>
          <w:p w14:paraId="0C9BBA76" w14:textId="77777777" w:rsidR="00BE6757" w:rsidRPr="00A2208B" w:rsidRDefault="00BE6757" w:rsidP="00FF257C">
            <w:pPr>
              <w:pStyle w:val="Figtext"/>
              <w:spacing w:after="0" w:line="240" w:lineRule="auto"/>
              <w:rPr>
                <w:sz w:val="18"/>
                <w:szCs w:val="18"/>
              </w:rPr>
            </w:pPr>
            <w:r>
              <w:rPr>
                <w:sz w:val="18"/>
                <w:szCs w:val="18"/>
              </w:rPr>
              <w:t xml:space="preserve">272 </w:t>
            </w:r>
            <w:r w:rsidRPr="00A2208B">
              <w:rPr>
                <w:sz w:val="18"/>
                <w:szCs w:val="18"/>
              </w:rPr>
              <w:t>(2.0)</w:t>
            </w:r>
          </w:p>
        </w:tc>
        <w:tc>
          <w:tcPr>
            <w:tcW w:w="1174" w:type="dxa"/>
          </w:tcPr>
          <w:p w14:paraId="4D4CEA74" w14:textId="77777777" w:rsidR="00BE6757" w:rsidRDefault="00BE6757" w:rsidP="00FF257C">
            <w:pPr>
              <w:pStyle w:val="Figtext"/>
              <w:spacing w:after="0" w:line="240" w:lineRule="auto"/>
              <w:rPr>
                <w:sz w:val="18"/>
                <w:szCs w:val="18"/>
              </w:rPr>
            </w:pPr>
          </w:p>
          <w:p w14:paraId="1ACB4DB5" w14:textId="77777777" w:rsidR="00BE6757" w:rsidRPr="00A2208B" w:rsidRDefault="00BE6757" w:rsidP="00FF257C">
            <w:pPr>
              <w:pStyle w:val="Figtext"/>
              <w:spacing w:after="0" w:line="240" w:lineRule="auto"/>
              <w:rPr>
                <w:sz w:val="18"/>
                <w:szCs w:val="18"/>
              </w:rPr>
            </w:pPr>
            <w:r>
              <w:rPr>
                <w:sz w:val="18"/>
                <w:szCs w:val="18"/>
              </w:rPr>
              <w:t>8660</w:t>
            </w:r>
            <w:r w:rsidRPr="00A2208B">
              <w:rPr>
                <w:sz w:val="18"/>
                <w:szCs w:val="18"/>
              </w:rPr>
              <w:t xml:space="preserve"> (57.3)</w:t>
            </w:r>
          </w:p>
          <w:p w14:paraId="0470E0B0" w14:textId="77777777" w:rsidR="00BE6757" w:rsidRPr="00A2208B" w:rsidRDefault="00BE6757" w:rsidP="00FF257C">
            <w:pPr>
              <w:pStyle w:val="Figtext"/>
              <w:spacing w:after="0" w:line="240" w:lineRule="auto"/>
              <w:rPr>
                <w:sz w:val="18"/>
                <w:szCs w:val="18"/>
              </w:rPr>
            </w:pPr>
            <w:r>
              <w:rPr>
                <w:sz w:val="18"/>
                <w:szCs w:val="18"/>
              </w:rPr>
              <w:t>6265</w:t>
            </w:r>
            <w:r w:rsidRPr="00A2208B">
              <w:rPr>
                <w:sz w:val="18"/>
                <w:szCs w:val="18"/>
              </w:rPr>
              <w:t xml:space="preserve"> (41.4)</w:t>
            </w:r>
          </w:p>
          <w:p w14:paraId="796881CC" w14:textId="77777777" w:rsidR="00BE6757" w:rsidRPr="00A2208B" w:rsidRDefault="00BE6757" w:rsidP="00FF257C">
            <w:pPr>
              <w:pStyle w:val="Figtext"/>
              <w:spacing w:after="0" w:line="240" w:lineRule="auto"/>
              <w:rPr>
                <w:sz w:val="18"/>
                <w:szCs w:val="18"/>
              </w:rPr>
            </w:pPr>
            <w:r>
              <w:rPr>
                <w:sz w:val="18"/>
                <w:szCs w:val="18"/>
              </w:rPr>
              <w:t xml:space="preserve">190 </w:t>
            </w:r>
            <w:r w:rsidRPr="00A2208B">
              <w:rPr>
                <w:sz w:val="18"/>
                <w:szCs w:val="18"/>
              </w:rPr>
              <w:t>(1.3)</w:t>
            </w:r>
          </w:p>
        </w:tc>
        <w:tc>
          <w:tcPr>
            <w:tcW w:w="1174" w:type="dxa"/>
          </w:tcPr>
          <w:p w14:paraId="3948625A" w14:textId="77777777" w:rsidR="00BE6757" w:rsidRDefault="00BE6757" w:rsidP="00FF257C">
            <w:pPr>
              <w:pStyle w:val="Figtext"/>
              <w:spacing w:after="0" w:line="240" w:lineRule="auto"/>
              <w:rPr>
                <w:sz w:val="18"/>
                <w:szCs w:val="18"/>
              </w:rPr>
            </w:pPr>
          </w:p>
          <w:p w14:paraId="28F1D842" w14:textId="77777777" w:rsidR="00BE6757" w:rsidRPr="00A2208B" w:rsidRDefault="00BE6757" w:rsidP="00FF257C">
            <w:pPr>
              <w:pStyle w:val="Figtext"/>
              <w:spacing w:after="0" w:line="240" w:lineRule="auto"/>
              <w:rPr>
                <w:sz w:val="18"/>
                <w:szCs w:val="18"/>
              </w:rPr>
            </w:pPr>
            <w:r>
              <w:rPr>
                <w:sz w:val="18"/>
                <w:szCs w:val="18"/>
              </w:rPr>
              <w:t>8956</w:t>
            </w:r>
            <w:r w:rsidRPr="00A2208B">
              <w:rPr>
                <w:sz w:val="18"/>
                <w:szCs w:val="18"/>
              </w:rPr>
              <w:t xml:space="preserve"> (57.6)</w:t>
            </w:r>
          </w:p>
          <w:p w14:paraId="61023357" w14:textId="77777777" w:rsidR="00BE6757" w:rsidRPr="00A2208B" w:rsidRDefault="00BE6757" w:rsidP="00FF257C">
            <w:pPr>
              <w:pStyle w:val="Figtext"/>
              <w:spacing w:after="0" w:line="240" w:lineRule="auto"/>
              <w:rPr>
                <w:sz w:val="18"/>
                <w:szCs w:val="18"/>
              </w:rPr>
            </w:pPr>
            <w:r>
              <w:rPr>
                <w:sz w:val="18"/>
                <w:szCs w:val="18"/>
              </w:rPr>
              <w:t>6478</w:t>
            </w:r>
            <w:r w:rsidRPr="00A2208B">
              <w:rPr>
                <w:sz w:val="18"/>
                <w:szCs w:val="18"/>
              </w:rPr>
              <w:t xml:space="preserve"> (41.7)</w:t>
            </w:r>
          </w:p>
          <w:p w14:paraId="2C7888DE" w14:textId="77777777" w:rsidR="00BE6757" w:rsidRPr="00A2208B" w:rsidRDefault="00BE6757" w:rsidP="00FF257C">
            <w:pPr>
              <w:pStyle w:val="Figtext"/>
              <w:spacing w:after="0" w:line="240" w:lineRule="auto"/>
              <w:rPr>
                <w:sz w:val="18"/>
                <w:szCs w:val="18"/>
              </w:rPr>
            </w:pPr>
            <w:r>
              <w:rPr>
                <w:sz w:val="18"/>
                <w:szCs w:val="18"/>
              </w:rPr>
              <w:t>118 (0.8</w:t>
            </w:r>
            <w:r w:rsidRPr="00A2208B">
              <w:rPr>
                <w:sz w:val="18"/>
                <w:szCs w:val="18"/>
              </w:rPr>
              <w:t>)</w:t>
            </w:r>
          </w:p>
        </w:tc>
        <w:tc>
          <w:tcPr>
            <w:tcW w:w="1174" w:type="dxa"/>
          </w:tcPr>
          <w:p w14:paraId="27277495" w14:textId="77777777" w:rsidR="00BE6757" w:rsidRDefault="00BE6757" w:rsidP="00FF257C">
            <w:pPr>
              <w:pStyle w:val="Figtext"/>
              <w:spacing w:after="0" w:line="240" w:lineRule="auto"/>
              <w:rPr>
                <w:sz w:val="18"/>
                <w:szCs w:val="18"/>
              </w:rPr>
            </w:pPr>
          </w:p>
          <w:p w14:paraId="2FB039FE" w14:textId="77777777" w:rsidR="00BE6757" w:rsidRPr="00A2208B" w:rsidRDefault="00BE6757" w:rsidP="00FF257C">
            <w:pPr>
              <w:pStyle w:val="Figtext"/>
              <w:spacing w:after="0" w:line="240" w:lineRule="auto"/>
              <w:rPr>
                <w:sz w:val="18"/>
                <w:szCs w:val="18"/>
              </w:rPr>
            </w:pPr>
            <w:r>
              <w:rPr>
                <w:sz w:val="18"/>
                <w:szCs w:val="18"/>
              </w:rPr>
              <w:t>8569</w:t>
            </w:r>
            <w:r w:rsidRPr="00A2208B">
              <w:rPr>
                <w:sz w:val="18"/>
                <w:szCs w:val="18"/>
              </w:rPr>
              <w:t xml:space="preserve"> (56.9)</w:t>
            </w:r>
          </w:p>
          <w:p w14:paraId="16AD9227" w14:textId="77777777" w:rsidR="00BE6757" w:rsidRPr="00A2208B" w:rsidRDefault="00BE6757" w:rsidP="00FF257C">
            <w:pPr>
              <w:pStyle w:val="Figtext"/>
              <w:spacing w:after="0" w:line="240" w:lineRule="auto"/>
              <w:rPr>
                <w:sz w:val="18"/>
                <w:szCs w:val="18"/>
              </w:rPr>
            </w:pPr>
            <w:r>
              <w:rPr>
                <w:sz w:val="18"/>
                <w:szCs w:val="18"/>
              </w:rPr>
              <w:t>617</w:t>
            </w:r>
            <w:r w:rsidRPr="00A2208B">
              <w:rPr>
                <w:sz w:val="18"/>
                <w:szCs w:val="18"/>
              </w:rPr>
              <w:t>1 (41.0)</w:t>
            </w:r>
          </w:p>
          <w:p w14:paraId="1BCCA395" w14:textId="77777777" w:rsidR="00BE6757" w:rsidRPr="00A2208B" w:rsidRDefault="00BE6757" w:rsidP="00FF257C">
            <w:pPr>
              <w:pStyle w:val="Figtext"/>
              <w:spacing w:after="0" w:line="240" w:lineRule="auto"/>
              <w:rPr>
                <w:sz w:val="18"/>
                <w:szCs w:val="18"/>
              </w:rPr>
            </w:pPr>
            <w:r>
              <w:rPr>
                <w:sz w:val="18"/>
                <w:szCs w:val="18"/>
              </w:rPr>
              <w:t xml:space="preserve">314 </w:t>
            </w:r>
            <w:r w:rsidRPr="00A2208B">
              <w:rPr>
                <w:sz w:val="18"/>
                <w:szCs w:val="18"/>
              </w:rPr>
              <w:t>(2.1)</w:t>
            </w:r>
          </w:p>
        </w:tc>
        <w:tc>
          <w:tcPr>
            <w:tcW w:w="1199" w:type="dxa"/>
          </w:tcPr>
          <w:p w14:paraId="14AC5490" w14:textId="77777777" w:rsidR="00BE6757" w:rsidRDefault="00BE6757" w:rsidP="00FF257C">
            <w:pPr>
              <w:pStyle w:val="Figtext"/>
              <w:spacing w:after="0" w:line="240" w:lineRule="auto"/>
              <w:rPr>
                <w:sz w:val="18"/>
                <w:szCs w:val="18"/>
              </w:rPr>
            </w:pPr>
          </w:p>
          <w:p w14:paraId="3234CC17" w14:textId="77777777" w:rsidR="00BE6757" w:rsidRPr="00A2208B" w:rsidRDefault="00BE6757" w:rsidP="00FF257C">
            <w:pPr>
              <w:pStyle w:val="Figtext"/>
              <w:spacing w:after="0" w:line="240" w:lineRule="auto"/>
              <w:rPr>
                <w:sz w:val="18"/>
                <w:szCs w:val="18"/>
              </w:rPr>
            </w:pPr>
            <w:r>
              <w:rPr>
                <w:sz w:val="18"/>
                <w:szCs w:val="18"/>
              </w:rPr>
              <w:t xml:space="preserve">8243 </w:t>
            </w:r>
            <w:r w:rsidRPr="00A2208B">
              <w:rPr>
                <w:sz w:val="18"/>
                <w:szCs w:val="18"/>
              </w:rPr>
              <w:t>(55.5)</w:t>
            </w:r>
          </w:p>
          <w:p w14:paraId="2E86558A" w14:textId="77777777" w:rsidR="00BE6757" w:rsidRPr="00A2208B" w:rsidRDefault="00BE6757" w:rsidP="00FF257C">
            <w:pPr>
              <w:pStyle w:val="Figtext"/>
              <w:spacing w:after="0" w:line="240" w:lineRule="auto"/>
              <w:rPr>
                <w:sz w:val="18"/>
                <w:szCs w:val="18"/>
              </w:rPr>
            </w:pPr>
            <w:r>
              <w:rPr>
                <w:sz w:val="18"/>
                <w:szCs w:val="18"/>
              </w:rPr>
              <w:t xml:space="preserve">5997 </w:t>
            </w:r>
            <w:r w:rsidRPr="00A2208B">
              <w:rPr>
                <w:sz w:val="18"/>
                <w:szCs w:val="18"/>
              </w:rPr>
              <w:t>(40.3)</w:t>
            </w:r>
          </w:p>
          <w:p w14:paraId="728C5809" w14:textId="77777777" w:rsidR="00BE6757" w:rsidRPr="00A2208B" w:rsidRDefault="00BE6757" w:rsidP="00FF257C">
            <w:pPr>
              <w:pStyle w:val="Figtext"/>
              <w:spacing w:after="0" w:line="240" w:lineRule="auto"/>
              <w:rPr>
                <w:sz w:val="18"/>
                <w:szCs w:val="18"/>
              </w:rPr>
            </w:pPr>
            <w:r>
              <w:rPr>
                <w:sz w:val="18"/>
                <w:szCs w:val="18"/>
              </w:rPr>
              <w:t>624</w:t>
            </w:r>
            <w:r w:rsidRPr="00A2208B">
              <w:rPr>
                <w:sz w:val="18"/>
                <w:szCs w:val="18"/>
              </w:rPr>
              <w:t xml:space="preserve"> (4.2)</w:t>
            </w:r>
          </w:p>
        </w:tc>
      </w:tr>
      <w:tr w:rsidR="00BE6757" w14:paraId="412A5800" w14:textId="77777777" w:rsidTr="002F6370">
        <w:trPr>
          <w:trHeight w:val="977"/>
        </w:trPr>
        <w:tc>
          <w:tcPr>
            <w:tcW w:w="2127" w:type="dxa"/>
          </w:tcPr>
          <w:p w14:paraId="44305217" w14:textId="56448036" w:rsidR="00BE6757" w:rsidRPr="000C6370" w:rsidRDefault="00BE6757" w:rsidP="00FF257C">
            <w:pPr>
              <w:pStyle w:val="Figtext"/>
              <w:spacing w:after="0" w:line="240" w:lineRule="auto"/>
              <w:rPr>
                <w:rFonts w:cstheme="minorHAnsi"/>
                <w:b/>
                <w:sz w:val="18"/>
                <w:szCs w:val="18"/>
              </w:rPr>
            </w:pPr>
            <w:r w:rsidRPr="000C6370">
              <w:rPr>
                <w:rFonts w:cstheme="minorHAnsi"/>
                <w:b/>
                <w:sz w:val="18"/>
                <w:szCs w:val="18"/>
              </w:rPr>
              <w:t xml:space="preserve">Diabetes </w:t>
            </w:r>
            <w:r w:rsidR="002F6370">
              <w:rPr>
                <w:rFonts w:cstheme="minorHAnsi"/>
                <w:b/>
                <w:sz w:val="18"/>
                <w:szCs w:val="18"/>
              </w:rPr>
              <w:t>t</w:t>
            </w:r>
            <w:r w:rsidRPr="000C6370">
              <w:rPr>
                <w:rFonts w:cstheme="minorHAnsi"/>
                <w:b/>
                <w:sz w:val="18"/>
                <w:szCs w:val="18"/>
              </w:rPr>
              <w:t xml:space="preserve">ype, </w:t>
            </w:r>
            <w:r w:rsidRPr="000C6370">
              <w:rPr>
                <w:rFonts w:cstheme="minorHAnsi"/>
                <w:b/>
                <w:i/>
                <w:sz w:val="18"/>
                <w:szCs w:val="18"/>
              </w:rPr>
              <w:t>n</w:t>
            </w:r>
            <w:r w:rsidRPr="000C6370">
              <w:rPr>
                <w:rFonts w:cstheme="minorHAnsi"/>
                <w:b/>
                <w:sz w:val="18"/>
                <w:szCs w:val="18"/>
              </w:rPr>
              <w:t xml:space="preserve"> (%^)</w:t>
            </w:r>
          </w:p>
          <w:p w14:paraId="0CCA02A4"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Type 1</w:t>
            </w:r>
          </w:p>
          <w:p w14:paraId="3CD40F97"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Type 2</w:t>
            </w:r>
          </w:p>
          <w:p w14:paraId="2E66EEAC" w14:textId="77777777" w:rsidR="00BE6757" w:rsidRPr="00A2208B" w:rsidRDefault="00BE6757" w:rsidP="00FF257C">
            <w:pPr>
              <w:pStyle w:val="Figtext"/>
              <w:spacing w:after="0" w:line="240" w:lineRule="auto"/>
              <w:rPr>
                <w:rFonts w:cstheme="minorHAnsi"/>
                <w:szCs w:val="24"/>
              </w:rPr>
            </w:pPr>
            <w:r>
              <w:rPr>
                <w:rFonts w:cstheme="minorHAnsi"/>
                <w:sz w:val="18"/>
                <w:szCs w:val="18"/>
              </w:rPr>
              <w:t>Unknown</w:t>
            </w:r>
          </w:p>
        </w:tc>
        <w:tc>
          <w:tcPr>
            <w:tcW w:w="1129" w:type="dxa"/>
          </w:tcPr>
          <w:p w14:paraId="3DDEF5A8" w14:textId="77777777" w:rsidR="00BE6757" w:rsidRDefault="00BE6757" w:rsidP="00FF257C">
            <w:pPr>
              <w:pStyle w:val="Figtext"/>
              <w:spacing w:after="0" w:line="240" w:lineRule="auto"/>
              <w:rPr>
                <w:sz w:val="18"/>
                <w:szCs w:val="18"/>
              </w:rPr>
            </w:pPr>
          </w:p>
          <w:p w14:paraId="2D82F836" w14:textId="77777777" w:rsidR="00BE6757" w:rsidRPr="00A2208B" w:rsidRDefault="00BE6757" w:rsidP="00FF257C">
            <w:pPr>
              <w:pStyle w:val="Figtext"/>
              <w:spacing w:after="0" w:line="240" w:lineRule="auto"/>
              <w:rPr>
                <w:sz w:val="18"/>
                <w:szCs w:val="18"/>
              </w:rPr>
            </w:pPr>
            <w:r>
              <w:rPr>
                <w:sz w:val="18"/>
                <w:szCs w:val="18"/>
              </w:rPr>
              <w:t xml:space="preserve">441 </w:t>
            </w:r>
            <w:r w:rsidRPr="00A2208B">
              <w:rPr>
                <w:sz w:val="18"/>
                <w:szCs w:val="18"/>
              </w:rPr>
              <w:t>(6.7)</w:t>
            </w:r>
          </w:p>
          <w:p w14:paraId="147902B7" w14:textId="77777777" w:rsidR="00BE6757" w:rsidRPr="00A2208B" w:rsidRDefault="00BE6757" w:rsidP="00FF257C">
            <w:pPr>
              <w:pStyle w:val="Figtext"/>
              <w:spacing w:after="0" w:line="240" w:lineRule="auto"/>
              <w:rPr>
                <w:sz w:val="18"/>
                <w:szCs w:val="18"/>
              </w:rPr>
            </w:pPr>
            <w:r w:rsidRPr="00A2208B">
              <w:rPr>
                <w:sz w:val="18"/>
                <w:szCs w:val="18"/>
              </w:rPr>
              <w:t>5053 (76.1)</w:t>
            </w:r>
          </w:p>
          <w:p w14:paraId="0169EAD2" w14:textId="77777777" w:rsidR="00BE6757" w:rsidRPr="00A2208B" w:rsidRDefault="00BE6757" w:rsidP="00FF257C">
            <w:pPr>
              <w:pStyle w:val="Figtext"/>
              <w:spacing w:after="0" w:line="240" w:lineRule="auto"/>
              <w:rPr>
                <w:sz w:val="18"/>
                <w:szCs w:val="18"/>
              </w:rPr>
            </w:pPr>
            <w:r w:rsidRPr="00A2208B">
              <w:rPr>
                <w:sz w:val="18"/>
                <w:szCs w:val="18"/>
              </w:rPr>
              <w:t>1143 (17.2)</w:t>
            </w:r>
          </w:p>
        </w:tc>
        <w:tc>
          <w:tcPr>
            <w:tcW w:w="1174" w:type="dxa"/>
          </w:tcPr>
          <w:p w14:paraId="57622094" w14:textId="77777777" w:rsidR="00BE6757" w:rsidRDefault="00BE6757" w:rsidP="00FF257C">
            <w:pPr>
              <w:pStyle w:val="Figtext"/>
              <w:spacing w:after="0" w:line="240" w:lineRule="auto"/>
              <w:rPr>
                <w:sz w:val="18"/>
                <w:szCs w:val="18"/>
              </w:rPr>
            </w:pPr>
          </w:p>
          <w:p w14:paraId="6A88A0A3" w14:textId="77777777" w:rsidR="00BE6757" w:rsidRPr="00A2208B" w:rsidRDefault="00BE6757" w:rsidP="00FF257C">
            <w:pPr>
              <w:pStyle w:val="Figtext"/>
              <w:spacing w:after="0" w:line="240" w:lineRule="auto"/>
              <w:rPr>
                <w:sz w:val="18"/>
                <w:szCs w:val="18"/>
              </w:rPr>
            </w:pPr>
            <w:r>
              <w:rPr>
                <w:sz w:val="18"/>
                <w:szCs w:val="18"/>
              </w:rPr>
              <w:t xml:space="preserve">537 </w:t>
            </w:r>
            <w:r w:rsidRPr="00A2208B">
              <w:rPr>
                <w:sz w:val="18"/>
                <w:szCs w:val="18"/>
              </w:rPr>
              <w:t>(6.6)</w:t>
            </w:r>
          </w:p>
          <w:p w14:paraId="16876E7A" w14:textId="77777777" w:rsidR="00BE6757" w:rsidRPr="00A2208B" w:rsidRDefault="00BE6757" w:rsidP="00FF257C">
            <w:pPr>
              <w:pStyle w:val="Figtext"/>
              <w:spacing w:after="0" w:line="240" w:lineRule="auto"/>
              <w:rPr>
                <w:sz w:val="18"/>
                <w:szCs w:val="18"/>
              </w:rPr>
            </w:pPr>
            <w:r w:rsidRPr="00A2208B">
              <w:rPr>
                <w:sz w:val="18"/>
                <w:szCs w:val="18"/>
              </w:rPr>
              <w:t>6241 (77.2)</w:t>
            </w:r>
          </w:p>
          <w:p w14:paraId="64A5E8F4" w14:textId="77777777" w:rsidR="00BE6757" w:rsidRPr="00A2208B" w:rsidRDefault="00BE6757" w:rsidP="00FF257C">
            <w:pPr>
              <w:pStyle w:val="Figtext"/>
              <w:spacing w:after="0" w:line="240" w:lineRule="auto"/>
              <w:rPr>
                <w:sz w:val="18"/>
                <w:szCs w:val="18"/>
              </w:rPr>
            </w:pPr>
            <w:r w:rsidRPr="00A2208B">
              <w:rPr>
                <w:sz w:val="18"/>
                <w:szCs w:val="18"/>
              </w:rPr>
              <w:t>1310 (16.2)</w:t>
            </w:r>
          </w:p>
        </w:tc>
        <w:tc>
          <w:tcPr>
            <w:tcW w:w="1174" w:type="dxa"/>
          </w:tcPr>
          <w:p w14:paraId="4BE6C00B" w14:textId="77777777" w:rsidR="00BE6757" w:rsidRDefault="00BE6757" w:rsidP="00FF257C">
            <w:pPr>
              <w:pStyle w:val="Figtext"/>
              <w:spacing w:after="0" w:line="240" w:lineRule="auto"/>
              <w:rPr>
                <w:sz w:val="18"/>
                <w:szCs w:val="18"/>
              </w:rPr>
            </w:pPr>
          </w:p>
          <w:p w14:paraId="6E6232F2" w14:textId="77777777" w:rsidR="00BE6757" w:rsidRPr="00A2208B" w:rsidRDefault="00BE6757" w:rsidP="00FF257C">
            <w:pPr>
              <w:pStyle w:val="Figtext"/>
              <w:spacing w:after="0" w:line="240" w:lineRule="auto"/>
              <w:rPr>
                <w:sz w:val="18"/>
                <w:szCs w:val="18"/>
              </w:rPr>
            </w:pPr>
            <w:r>
              <w:rPr>
                <w:sz w:val="18"/>
                <w:szCs w:val="18"/>
              </w:rPr>
              <w:t xml:space="preserve">536 </w:t>
            </w:r>
            <w:r w:rsidRPr="00A2208B">
              <w:rPr>
                <w:sz w:val="18"/>
                <w:szCs w:val="18"/>
              </w:rPr>
              <w:t>(6.2)</w:t>
            </w:r>
          </w:p>
          <w:p w14:paraId="48495CA8" w14:textId="77777777" w:rsidR="00BE6757" w:rsidRPr="00A2208B" w:rsidRDefault="00BE6757" w:rsidP="00FF257C">
            <w:pPr>
              <w:pStyle w:val="Figtext"/>
              <w:spacing w:after="0" w:line="240" w:lineRule="auto"/>
              <w:rPr>
                <w:sz w:val="18"/>
                <w:szCs w:val="18"/>
              </w:rPr>
            </w:pPr>
            <w:r w:rsidRPr="00A2208B">
              <w:rPr>
                <w:sz w:val="18"/>
                <w:szCs w:val="18"/>
              </w:rPr>
              <w:t>6784 (78.3)</w:t>
            </w:r>
          </w:p>
          <w:p w14:paraId="417484DA" w14:textId="77777777" w:rsidR="00BE6757" w:rsidRPr="00A2208B" w:rsidRDefault="00BE6757" w:rsidP="00FF257C">
            <w:pPr>
              <w:pStyle w:val="Figtext"/>
              <w:spacing w:after="0" w:line="240" w:lineRule="auto"/>
              <w:rPr>
                <w:sz w:val="18"/>
                <w:szCs w:val="18"/>
              </w:rPr>
            </w:pPr>
            <w:r w:rsidRPr="00A2208B">
              <w:rPr>
                <w:sz w:val="18"/>
                <w:szCs w:val="18"/>
              </w:rPr>
              <w:t>1344 (15.5)</w:t>
            </w:r>
          </w:p>
        </w:tc>
        <w:tc>
          <w:tcPr>
            <w:tcW w:w="1174" w:type="dxa"/>
          </w:tcPr>
          <w:p w14:paraId="2E1987A6" w14:textId="77777777" w:rsidR="00BE6757" w:rsidRDefault="00BE6757" w:rsidP="00FF257C">
            <w:pPr>
              <w:pStyle w:val="Figtext"/>
              <w:spacing w:after="0" w:line="240" w:lineRule="auto"/>
              <w:rPr>
                <w:sz w:val="18"/>
                <w:szCs w:val="18"/>
              </w:rPr>
            </w:pPr>
          </w:p>
          <w:p w14:paraId="2475A6BA" w14:textId="77777777" w:rsidR="00BE6757" w:rsidRPr="00A2208B" w:rsidRDefault="00BE6757" w:rsidP="00FF257C">
            <w:pPr>
              <w:pStyle w:val="Figtext"/>
              <w:spacing w:after="0" w:line="240" w:lineRule="auto"/>
              <w:rPr>
                <w:sz w:val="18"/>
                <w:szCs w:val="18"/>
              </w:rPr>
            </w:pPr>
            <w:r>
              <w:rPr>
                <w:sz w:val="18"/>
                <w:szCs w:val="18"/>
              </w:rPr>
              <w:t xml:space="preserve">576 </w:t>
            </w:r>
            <w:r w:rsidRPr="00A2208B">
              <w:rPr>
                <w:sz w:val="18"/>
                <w:szCs w:val="18"/>
              </w:rPr>
              <w:t>(5.6)</w:t>
            </w:r>
          </w:p>
          <w:p w14:paraId="5089E29E" w14:textId="77777777" w:rsidR="00BE6757" w:rsidRPr="00A2208B" w:rsidRDefault="00BE6757" w:rsidP="00FF257C">
            <w:pPr>
              <w:pStyle w:val="Figtext"/>
              <w:spacing w:after="0" w:line="240" w:lineRule="auto"/>
              <w:rPr>
                <w:sz w:val="18"/>
                <w:szCs w:val="18"/>
              </w:rPr>
            </w:pPr>
            <w:r w:rsidRPr="00A2208B">
              <w:rPr>
                <w:sz w:val="18"/>
                <w:szCs w:val="18"/>
              </w:rPr>
              <w:t>8194 (79.8)</w:t>
            </w:r>
          </w:p>
          <w:p w14:paraId="54C7B850" w14:textId="77777777" w:rsidR="00BE6757" w:rsidRPr="00A2208B" w:rsidRDefault="00BE6757" w:rsidP="00FF257C">
            <w:pPr>
              <w:pStyle w:val="Figtext"/>
              <w:spacing w:after="0" w:line="240" w:lineRule="auto"/>
              <w:rPr>
                <w:sz w:val="18"/>
                <w:szCs w:val="18"/>
              </w:rPr>
            </w:pPr>
            <w:r w:rsidRPr="00A2208B">
              <w:rPr>
                <w:sz w:val="18"/>
                <w:szCs w:val="18"/>
              </w:rPr>
              <w:t>1496 (14.6)</w:t>
            </w:r>
          </w:p>
        </w:tc>
        <w:tc>
          <w:tcPr>
            <w:tcW w:w="1174" w:type="dxa"/>
          </w:tcPr>
          <w:p w14:paraId="0CF6CB01" w14:textId="77777777" w:rsidR="00BE6757" w:rsidRDefault="00BE6757" w:rsidP="00FF257C">
            <w:pPr>
              <w:pStyle w:val="Figtext"/>
              <w:spacing w:after="0" w:line="240" w:lineRule="auto"/>
              <w:rPr>
                <w:sz w:val="18"/>
                <w:szCs w:val="18"/>
              </w:rPr>
            </w:pPr>
          </w:p>
          <w:p w14:paraId="72D69517" w14:textId="77777777" w:rsidR="00BE6757" w:rsidRPr="00A2208B" w:rsidRDefault="00BE6757" w:rsidP="00FF257C">
            <w:pPr>
              <w:pStyle w:val="Figtext"/>
              <w:spacing w:after="0" w:line="240" w:lineRule="auto"/>
              <w:rPr>
                <w:sz w:val="18"/>
                <w:szCs w:val="18"/>
              </w:rPr>
            </w:pPr>
            <w:r>
              <w:rPr>
                <w:sz w:val="18"/>
                <w:szCs w:val="18"/>
              </w:rPr>
              <w:t xml:space="preserve">579 </w:t>
            </w:r>
            <w:r w:rsidRPr="00A2208B">
              <w:rPr>
                <w:sz w:val="18"/>
                <w:szCs w:val="18"/>
              </w:rPr>
              <w:t>(5.2)</w:t>
            </w:r>
          </w:p>
          <w:p w14:paraId="2D22883F" w14:textId="77777777" w:rsidR="00BE6757" w:rsidRPr="00A2208B" w:rsidRDefault="00BE6757" w:rsidP="00FF257C">
            <w:pPr>
              <w:pStyle w:val="Figtext"/>
              <w:spacing w:after="0" w:line="240" w:lineRule="auto"/>
              <w:rPr>
                <w:sz w:val="18"/>
                <w:szCs w:val="18"/>
              </w:rPr>
            </w:pPr>
            <w:r w:rsidRPr="00A2208B">
              <w:rPr>
                <w:sz w:val="18"/>
                <w:szCs w:val="18"/>
              </w:rPr>
              <w:t>9081 (81.0)</w:t>
            </w:r>
          </w:p>
          <w:p w14:paraId="20D19A27" w14:textId="77777777" w:rsidR="00BE6757" w:rsidRPr="00A2208B" w:rsidRDefault="00BE6757" w:rsidP="00FF257C">
            <w:pPr>
              <w:pStyle w:val="Figtext"/>
              <w:spacing w:after="0" w:line="240" w:lineRule="auto"/>
              <w:rPr>
                <w:sz w:val="18"/>
                <w:szCs w:val="18"/>
              </w:rPr>
            </w:pPr>
            <w:r>
              <w:rPr>
                <w:sz w:val="18"/>
                <w:szCs w:val="18"/>
              </w:rPr>
              <w:t>1554 (13.9</w:t>
            </w:r>
            <w:r w:rsidRPr="00A2208B">
              <w:rPr>
                <w:sz w:val="18"/>
                <w:szCs w:val="18"/>
              </w:rPr>
              <w:t>)</w:t>
            </w:r>
          </w:p>
        </w:tc>
        <w:tc>
          <w:tcPr>
            <w:tcW w:w="1174" w:type="dxa"/>
          </w:tcPr>
          <w:p w14:paraId="241385AA" w14:textId="77777777" w:rsidR="00BE6757" w:rsidRDefault="00BE6757" w:rsidP="00FF257C">
            <w:pPr>
              <w:pStyle w:val="Figtext"/>
              <w:spacing w:after="0" w:line="240" w:lineRule="auto"/>
              <w:rPr>
                <w:sz w:val="18"/>
                <w:szCs w:val="18"/>
              </w:rPr>
            </w:pPr>
          </w:p>
          <w:p w14:paraId="1BFB86C7" w14:textId="77777777" w:rsidR="00BE6757" w:rsidRPr="00A2208B" w:rsidRDefault="00BE6757" w:rsidP="00FF257C">
            <w:pPr>
              <w:pStyle w:val="Figtext"/>
              <w:spacing w:after="0" w:line="240" w:lineRule="auto"/>
              <w:rPr>
                <w:sz w:val="18"/>
                <w:szCs w:val="18"/>
              </w:rPr>
            </w:pPr>
            <w:r w:rsidRPr="00A2208B">
              <w:rPr>
                <w:sz w:val="18"/>
                <w:szCs w:val="18"/>
              </w:rPr>
              <w:t>6</w:t>
            </w:r>
            <w:r>
              <w:rPr>
                <w:sz w:val="18"/>
                <w:szCs w:val="18"/>
              </w:rPr>
              <w:t>87 (5.1</w:t>
            </w:r>
            <w:r w:rsidRPr="00A2208B">
              <w:rPr>
                <w:sz w:val="18"/>
                <w:szCs w:val="18"/>
              </w:rPr>
              <w:t>)</w:t>
            </w:r>
          </w:p>
          <w:p w14:paraId="1B6E46BA" w14:textId="77777777" w:rsidR="00BE6757" w:rsidRPr="00A2208B" w:rsidRDefault="00BE6757" w:rsidP="00FF257C">
            <w:pPr>
              <w:pStyle w:val="Figtext"/>
              <w:spacing w:after="0" w:line="240" w:lineRule="auto"/>
              <w:rPr>
                <w:sz w:val="18"/>
                <w:szCs w:val="18"/>
              </w:rPr>
            </w:pPr>
            <w:r w:rsidRPr="00A2208B">
              <w:rPr>
                <w:sz w:val="18"/>
                <w:szCs w:val="18"/>
              </w:rPr>
              <w:t>10645 (81.1)</w:t>
            </w:r>
          </w:p>
          <w:p w14:paraId="709C1D84" w14:textId="77777777" w:rsidR="00BE6757" w:rsidRPr="00A2208B" w:rsidRDefault="00BE6757" w:rsidP="00FF257C">
            <w:pPr>
              <w:pStyle w:val="Figtext"/>
              <w:spacing w:after="0" w:line="240" w:lineRule="auto"/>
              <w:rPr>
                <w:sz w:val="18"/>
                <w:szCs w:val="18"/>
              </w:rPr>
            </w:pPr>
            <w:r w:rsidRPr="00A2208B">
              <w:rPr>
                <w:sz w:val="18"/>
                <w:szCs w:val="18"/>
              </w:rPr>
              <w:t>1792 (13.7)</w:t>
            </w:r>
          </w:p>
        </w:tc>
        <w:tc>
          <w:tcPr>
            <w:tcW w:w="1174" w:type="dxa"/>
          </w:tcPr>
          <w:p w14:paraId="302549E4" w14:textId="77777777" w:rsidR="00BE6757" w:rsidRDefault="00BE6757" w:rsidP="00FF257C">
            <w:pPr>
              <w:pStyle w:val="Figtext"/>
              <w:spacing w:after="0" w:line="240" w:lineRule="auto"/>
              <w:rPr>
                <w:sz w:val="18"/>
                <w:szCs w:val="18"/>
              </w:rPr>
            </w:pPr>
          </w:p>
          <w:p w14:paraId="219069E6" w14:textId="77777777" w:rsidR="00BE6757" w:rsidRPr="00A2208B" w:rsidRDefault="00BE6757" w:rsidP="00FF257C">
            <w:pPr>
              <w:pStyle w:val="Figtext"/>
              <w:spacing w:after="0" w:line="240" w:lineRule="auto"/>
              <w:rPr>
                <w:sz w:val="18"/>
                <w:szCs w:val="18"/>
              </w:rPr>
            </w:pPr>
            <w:r>
              <w:rPr>
                <w:sz w:val="18"/>
                <w:szCs w:val="18"/>
              </w:rPr>
              <w:t xml:space="preserve">684 </w:t>
            </w:r>
            <w:r w:rsidRPr="00A2208B">
              <w:rPr>
                <w:sz w:val="18"/>
                <w:szCs w:val="18"/>
              </w:rPr>
              <w:t>(5.1)</w:t>
            </w:r>
          </w:p>
          <w:p w14:paraId="3C3B6DA1" w14:textId="77777777" w:rsidR="00BE6757" w:rsidRPr="00A2208B" w:rsidRDefault="00BE6757" w:rsidP="00FF257C">
            <w:pPr>
              <w:pStyle w:val="Figtext"/>
              <w:spacing w:after="0" w:line="240" w:lineRule="auto"/>
              <w:rPr>
                <w:sz w:val="18"/>
                <w:szCs w:val="18"/>
              </w:rPr>
            </w:pPr>
            <w:r w:rsidRPr="00A2208B">
              <w:rPr>
                <w:sz w:val="18"/>
                <w:szCs w:val="18"/>
              </w:rPr>
              <w:t>11078 (81.9)</w:t>
            </w:r>
          </w:p>
          <w:p w14:paraId="4EE9817E" w14:textId="77777777" w:rsidR="00BE6757" w:rsidRPr="00A2208B" w:rsidRDefault="00BE6757" w:rsidP="00FF257C">
            <w:pPr>
              <w:pStyle w:val="Figtext"/>
              <w:spacing w:after="0" w:line="240" w:lineRule="auto"/>
              <w:rPr>
                <w:sz w:val="18"/>
                <w:szCs w:val="18"/>
              </w:rPr>
            </w:pPr>
            <w:r w:rsidRPr="00A2208B">
              <w:rPr>
                <w:sz w:val="18"/>
                <w:szCs w:val="18"/>
              </w:rPr>
              <w:t>1756 (13.0)</w:t>
            </w:r>
          </w:p>
        </w:tc>
        <w:tc>
          <w:tcPr>
            <w:tcW w:w="1174" w:type="dxa"/>
          </w:tcPr>
          <w:p w14:paraId="6F19ADF7" w14:textId="77777777" w:rsidR="00BE6757" w:rsidRDefault="00BE6757" w:rsidP="00FF257C">
            <w:pPr>
              <w:pStyle w:val="Figtext"/>
              <w:spacing w:after="0" w:line="240" w:lineRule="auto"/>
              <w:rPr>
                <w:sz w:val="18"/>
                <w:szCs w:val="18"/>
              </w:rPr>
            </w:pPr>
          </w:p>
          <w:p w14:paraId="4733CBD9" w14:textId="77777777" w:rsidR="00BE6757" w:rsidRPr="00A2208B" w:rsidRDefault="00BE6757" w:rsidP="00FF257C">
            <w:pPr>
              <w:pStyle w:val="Figtext"/>
              <w:spacing w:after="0" w:line="240" w:lineRule="auto"/>
              <w:rPr>
                <w:sz w:val="18"/>
                <w:szCs w:val="18"/>
              </w:rPr>
            </w:pPr>
            <w:r>
              <w:rPr>
                <w:sz w:val="18"/>
                <w:szCs w:val="18"/>
              </w:rPr>
              <w:t xml:space="preserve">754 </w:t>
            </w:r>
            <w:r w:rsidRPr="00A2208B">
              <w:rPr>
                <w:sz w:val="18"/>
                <w:szCs w:val="18"/>
              </w:rPr>
              <w:t>(5.0)</w:t>
            </w:r>
          </w:p>
          <w:p w14:paraId="29202C0F" w14:textId="77777777" w:rsidR="00BE6757" w:rsidRPr="00A2208B" w:rsidRDefault="00BE6757" w:rsidP="00FF257C">
            <w:pPr>
              <w:pStyle w:val="Figtext"/>
              <w:spacing w:after="0" w:line="240" w:lineRule="auto"/>
              <w:rPr>
                <w:sz w:val="18"/>
                <w:szCs w:val="18"/>
              </w:rPr>
            </w:pPr>
            <w:r>
              <w:rPr>
                <w:sz w:val="18"/>
                <w:szCs w:val="18"/>
              </w:rPr>
              <w:t>12486</w:t>
            </w:r>
            <w:r w:rsidRPr="00A2208B">
              <w:rPr>
                <w:sz w:val="18"/>
                <w:szCs w:val="18"/>
              </w:rPr>
              <w:t xml:space="preserve"> (82.6)</w:t>
            </w:r>
          </w:p>
          <w:p w14:paraId="52470853" w14:textId="77777777" w:rsidR="00BE6757" w:rsidRPr="00A2208B" w:rsidRDefault="00BE6757" w:rsidP="00FF257C">
            <w:pPr>
              <w:pStyle w:val="Figtext"/>
              <w:spacing w:after="0" w:line="240" w:lineRule="auto"/>
              <w:rPr>
                <w:sz w:val="18"/>
                <w:szCs w:val="18"/>
              </w:rPr>
            </w:pPr>
            <w:r>
              <w:rPr>
                <w:sz w:val="18"/>
                <w:szCs w:val="18"/>
              </w:rPr>
              <w:t>1875</w:t>
            </w:r>
            <w:r w:rsidRPr="00A2208B">
              <w:rPr>
                <w:sz w:val="18"/>
                <w:szCs w:val="18"/>
              </w:rPr>
              <w:t xml:space="preserve"> (12.4)</w:t>
            </w:r>
          </w:p>
        </w:tc>
        <w:tc>
          <w:tcPr>
            <w:tcW w:w="1174" w:type="dxa"/>
          </w:tcPr>
          <w:p w14:paraId="0A173FEF" w14:textId="77777777" w:rsidR="00BE6757" w:rsidRDefault="00BE6757" w:rsidP="00FF257C">
            <w:pPr>
              <w:pStyle w:val="Figtext"/>
              <w:spacing w:after="0" w:line="240" w:lineRule="auto"/>
              <w:rPr>
                <w:sz w:val="18"/>
                <w:szCs w:val="18"/>
              </w:rPr>
            </w:pPr>
          </w:p>
          <w:p w14:paraId="38FC56E4" w14:textId="77777777" w:rsidR="00BE6757" w:rsidRPr="00A2208B" w:rsidRDefault="00BE6757" w:rsidP="00FF257C">
            <w:pPr>
              <w:pStyle w:val="Figtext"/>
              <w:spacing w:after="0" w:line="240" w:lineRule="auto"/>
              <w:rPr>
                <w:sz w:val="18"/>
                <w:szCs w:val="18"/>
              </w:rPr>
            </w:pPr>
            <w:r>
              <w:rPr>
                <w:sz w:val="18"/>
                <w:szCs w:val="18"/>
              </w:rPr>
              <w:t xml:space="preserve">795 </w:t>
            </w:r>
            <w:r w:rsidRPr="00A2208B">
              <w:rPr>
                <w:sz w:val="18"/>
                <w:szCs w:val="18"/>
              </w:rPr>
              <w:t>(5.1)</w:t>
            </w:r>
          </w:p>
          <w:p w14:paraId="439E42F8" w14:textId="77777777" w:rsidR="00BE6757" w:rsidRPr="00A2208B" w:rsidRDefault="00BE6757" w:rsidP="00FF257C">
            <w:pPr>
              <w:pStyle w:val="Figtext"/>
              <w:spacing w:after="0" w:line="240" w:lineRule="auto"/>
              <w:rPr>
                <w:sz w:val="18"/>
                <w:szCs w:val="18"/>
              </w:rPr>
            </w:pPr>
            <w:r>
              <w:rPr>
                <w:sz w:val="18"/>
                <w:szCs w:val="18"/>
              </w:rPr>
              <w:t>12962 (83.3</w:t>
            </w:r>
            <w:r w:rsidRPr="00A2208B">
              <w:rPr>
                <w:sz w:val="18"/>
                <w:szCs w:val="18"/>
              </w:rPr>
              <w:t>)</w:t>
            </w:r>
          </w:p>
          <w:p w14:paraId="297BEB47" w14:textId="77777777" w:rsidR="00BE6757" w:rsidRPr="00A2208B" w:rsidRDefault="00BE6757" w:rsidP="00FF257C">
            <w:pPr>
              <w:pStyle w:val="Figtext"/>
              <w:spacing w:after="0" w:line="240" w:lineRule="auto"/>
              <w:rPr>
                <w:sz w:val="18"/>
                <w:szCs w:val="18"/>
              </w:rPr>
            </w:pPr>
            <w:r>
              <w:rPr>
                <w:sz w:val="18"/>
                <w:szCs w:val="18"/>
              </w:rPr>
              <w:t>1795</w:t>
            </w:r>
            <w:r w:rsidRPr="00A2208B">
              <w:rPr>
                <w:sz w:val="18"/>
                <w:szCs w:val="18"/>
              </w:rPr>
              <w:t xml:space="preserve"> (11.5)</w:t>
            </w:r>
          </w:p>
        </w:tc>
        <w:tc>
          <w:tcPr>
            <w:tcW w:w="1174" w:type="dxa"/>
          </w:tcPr>
          <w:p w14:paraId="11FDCBB4" w14:textId="77777777" w:rsidR="00BE6757" w:rsidRDefault="00BE6757" w:rsidP="00FF257C">
            <w:pPr>
              <w:pStyle w:val="Figtext"/>
              <w:spacing w:after="0" w:line="240" w:lineRule="auto"/>
              <w:rPr>
                <w:sz w:val="18"/>
                <w:szCs w:val="18"/>
              </w:rPr>
            </w:pPr>
          </w:p>
          <w:p w14:paraId="507C61C0" w14:textId="77777777" w:rsidR="00BE6757" w:rsidRPr="00A2208B" w:rsidRDefault="00BE6757" w:rsidP="00FF257C">
            <w:pPr>
              <w:pStyle w:val="Figtext"/>
              <w:spacing w:after="0" w:line="240" w:lineRule="auto"/>
              <w:rPr>
                <w:sz w:val="18"/>
                <w:szCs w:val="18"/>
              </w:rPr>
            </w:pPr>
            <w:r>
              <w:rPr>
                <w:sz w:val="18"/>
                <w:szCs w:val="18"/>
              </w:rPr>
              <w:t xml:space="preserve">750 </w:t>
            </w:r>
            <w:r w:rsidRPr="00A2208B">
              <w:rPr>
                <w:sz w:val="18"/>
                <w:szCs w:val="18"/>
              </w:rPr>
              <w:t>(5.0)</w:t>
            </w:r>
          </w:p>
          <w:p w14:paraId="4EBEE6C7" w14:textId="77777777" w:rsidR="00BE6757" w:rsidRPr="00A2208B" w:rsidRDefault="00BE6757" w:rsidP="00FF257C">
            <w:pPr>
              <w:pStyle w:val="Figtext"/>
              <w:spacing w:after="0" w:line="240" w:lineRule="auto"/>
              <w:rPr>
                <w:sz w:val="18"/>
                <w:szCs w:val="18"/>
              </w:rPr>
            </w:pPr>
            <w:r>
              <w:rPr>
                <w:sz w:val="18"/>
                <w:szCs w:val="18"/>
              </w:rPr>
              <w:t>12417</w:t>
            </w:r>
            <w:r w:rsidRPr="00A2208B">
              <w:rPr>
                <w:sz w:val="18"/>
                <w:szCs w:val="18"/>
              </w:rPr>
              <w:t xml:space="preserve"> (82.5)</w:t>
            </w:r>
          </w:p>
          <w:p w14:paraId="0CA84CF1" w14:textId="77777777" w:rsidR="00BE6757" w:rsidRPr="00A2208B" w:rsidRDefault="00BE6757" w:rsidP="00FF257C">
            <w:pPr>
              <w:pStyle w:val="Figtext"/>
              <w:spacing w:after="0" w:line="240" w:lineRule="auto"/>
              <w:rPr>
                <w:sz w:val="18"/>
                <w:szCs w:val="18"/>
              </w:rPr>
            </w:pPr>
            <w:r>
              <w:rPr>
                <w:sz w:val="18"/>
                <w:szCs w:val="18"/>
              </w:rPr>
              <w:t>1887</w:t>
            </w:r>
            <w:r w:rsidRPr="00A2208B">
              <w:rPr>
                <w:sz w:val="18"/>
                <w:szCs w:val="18"/>
              </w:rPr>
              <w:t xml:space="preserve"> (12.5)</w:t>
            </w:r>
          </w:p>
        </w:tc>
        <w:tc>
          <w:tcPr>
            <w:tcW w:w="1199" w:type="dxa"/>
          </w:tcPr>
          <w:p w14:paraId="2F9C7B90" w14:textId="77777777" w:rsidR="00BE6757" w:rsidRDefault="00BE6757" w:rsidP="00FF257C">
            <w:pPr>
              <w:pStyle w:val="Figtext"/>
              <w:spacing w:after="0" w:line="240" w:lineRule="auto"/>
              <w:rPr>
                <w:sz w:val="18"/>
                <w:szCs w:val="18"/>
              </w:rPr>
            </w:pPr>
          </w:p>
          <w:p w14:paraId="213D1E21" w14:textId="77777777" w:rsidR="00BE6757" w:rsidRPr="00A2208B" w:rsidRDefault="00BE6757" w:rsidP="00FF257C">
            <w:pPr>
              <w:pStyle w:val="Figtext"/>
              <w:spacing w:after="0" w:line="240" w:lineRule="auto"/>
              <w:rPr>
                <w:sz w:val="18"/>
                <w:szCs w:val="18"/>
              </w:rPr>
            </w:pPr>
            <w:r w:rsidRPr="00A2208B">
              <w:rPr>
                <w:sz w:val="18"/>
                <w:szCs w:val="18"/>
              </w:rPr>
              <w:t>731 (4.9)</w:t>
            </w:r>
          </w:p>
          <w:p w14:paraId="40B99129" w14:textId="77777777" w:rsidR="00BE6757" w:rsidRPr="00A2208B" w:rsidRDefault="00BE6757" w:rsidP="00FF257C">
            <w:pPr>
              <w:pStyle w:val="Figtext"/>
              <w:spacing w:after="0" w:line="240" w:lineRule="auto"/>
              <w:rPr>
                <w:sz w:val="18"/>
                <w:szCs w:val="18"/>
              </w:rPr>
            </w:pPr>
            <w:r>
              <w:rPr>
                <w:sz w:val="18"/>
                <w:szCs w:val="18"/>
              </w:rPr>
              <w:t>12104</w:t>
            </w:r>
            <w:r w:rsidRPr="00A2208B">
              <w:rPr>
                <w:sz w:val="18"/>
                <w:szCs w:val="18"/>
              </w:rPr>
              <w:t xml:space="preserve"> (81.4)</w:t>
            </w:r>
          </w:p>
          <w:p w14:paraId="2A029C13" w14:textId="77777777" w:rsidR="00BE6757" w:rsidRPr="00A2208B" w:rsidRDefault="00BE6757" w:rsidP="00FF257C">
            <w:pPr>
              <w:pStyle w:val="Figtext"/>
              <w:spacing w:after="0" w:line="240" w:lineRule="auto"/>
              <w:rPr>
                <w:sz w:val="18"/>
                <w:szCs w:val="18"/>
              </w:rPr>
            </w:pPr>
            <w:r>
              <w:rPr>
                <w:sz w:val="18"/>
                <w:szCs w:val="18"/>
              </w:rPr>
              <w:t>2029</w:t>
            </w:r>
            <w:r w:rsidRPr="00A2208B">
              <w:rPr>
                <w:sz w:val="18"/>
                <w:szCs w:val="18"/>
              </w:rPr>
              <w:t xml:space="preserve"> (13.7)</w:t>
            </w:r>
          </w:p>
        </w:tc>
      </w:tr>
      <w:tr w:rsidR="00BE6757" w14:paraId="634768CA" w14:textId="77777777" w:rsidTr="002F6370">
        <w:trPr>
          <w:trHeight w:val="1700"/>
        </w:trPr>
        <w:tc>
          <w:tcPr>
            <w:tcW w:w="2127" w:type="dxa"/>
          </w:tcPr>
          <w:p w14:paraId="107EBC56" w14:textId="77777777" w:rsidR="00BE6757" w:rsidRPr="000C6370" w:rsidRDefault="00BE6757" w:rsidP="00FF257C">
            <w:pPr>
              <w:pStyle w:val="Figtext"/>
              <w:spacing w:after="0" w:line="240" w:lineRule="auto"/>
              <w:rPr>
                <w:rFonts w:cstheme="minorHAnsi"/>
                <w:b/>
                <w:sz w:val="18"/>
                <w:szCs w:val="18"/>
              </w:rPr>
            </w:pPr>
            <w:r w:rsidRPr="000C6370">
              <w:rPr>
                <w:rFonts w:cstheme="minorHAnsi"/>
                <w:b/>
                <w:sz w:val="18"/>
                <w:szCs w:val="18"/>
              </w:rPr>
              <w:t xml:space="preserve">Ethnicity, </w:t>
            </w:r>
            <w:r w:rsidRPr="000C6370">
              <w:rPr>
                <w:rFonts w:cstheme="minorHAnsi"/>
                <w:b/>
                <w:i/>
                <w:sz w:val="18"/>
                <w:szCs w:val="18"/>
              </w:rPr>
              <w:t>n</w:t>
            </w:r>
            <w:r w:rsidRPr="000C6370">
              <w:rPr>
                <w:rFonts w:cstheme="minorHAnsi"/>
                <w:b/>
                <w:sz w:val="18"/>
                <w:szCs w:val="18"/>
              </w:rPr>
              <w:t xml:space="preserve"> (%^)</w:t>
            </w:r>
          </w:p>
          <w:p w14:paraId="690BFBE4"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White</w:t>
            </w:r>
          </w:p>
          <w:p w14:paraId="0BCB5311"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Asian</w:t>
            </w:r>
          </w:p>
          <w:p w14:paraId="123E629C"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Black</w:t>
            </w:r>
          </w:p>
          <w:p w14:paraId="7E59AD52"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Chinese</w:t>
            </w:r>
          </w:p>
          <w:p w14:paraId="515B1AE6"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Other</w:t>
            </w:r>
          </w:p>
          <w:p w14:paraId="2F23C9FD" w14:textId="77777777" w:rsidR="00BE6757" w:rsidRPr="00C14ABA" w:rsidRDefault="00BE6757" w:rsidP="00FF257C">
            <w:pPr>
              <w:pStyle w:val="Figtext"/>
              <w:spacing w:after="0" w:line="240" w:lineRule="auto"/>
              <w:rPr>
                <w:rFonts w:cstheme="minorHAnsi"/>
                <w:sz w:val="18"/>
                <w:szCs w:val="18"/>
              </w:rPr>
            </w:pPr>
            <w:r>
              <w:rPr>
                <w:rFonts w:cstheme="minorHAnsi"/>
                <w:sz w:val="18"/>
                <w:szCs w:val="18"/>
              </w:rPr>
              <w:t>Unknown</w:t>
            </w:r>
          </w:p>
        </w:tc>
        <w:tc>
          <w:tcPr>
            <w:tcW w:w="1129" w:type="dxa"/>
          </w:tcPr>
          <w:p w14:paraId="0B08BFFC" w14:textId="77777777" w:rsidR="00BE6757" w:rsidRDefault="00BE6757" w:rsidP="00FF257C">
            <w:pPr>
              <w:pStyle w:val="Figtext"/>
              <w:spacing w:after="0" w:line="240" w:lineRule="auto"/>
              <w:rPr>
                <w:sz w:val="18"/>
                <w:szCs w:val="18"/>
              </w:rPr>
            </w:pPr>
          </w:p>
          <w:p w14:paraId="69B9EE8D" w14:textId="77777777" w:rsidR="00BE6757" w:rsidRPr="00C14ABA" w:rsidRDefault="00BE6757" w:rsidP="00FF257C">
            <w:pPr>
              <w:pStyle w:val="Figtext"/>
              <w:spacing w:after="0" w:line="240" w:lineRule="auto"/>
              <w:rPr>
                <w:sz w:val="18"/>
                <w:szCs w:val="18"/>
              </w:rPr>
            </w:pPr>
            <w:r w:rsidRPr="00C14ABA">
              <w:rPr>
                <w:sz w:val="18"/>
                <w:szCs w:val="18"/>
              </w:rPr>
              <w:t>5327 (80.3)</w:t>
            </w:r>
          </w:p>
          <w:p w14:paraId="1D01866B" w14:textId="77777777" w:rsidR="00BE6757" w:rsidRPr="00C14ABA" w:rsidRDefault="00BE6757" w:rsidP="00FF257C">
            <w:pPr>
              <w:pStyle w:val="Figtext"/>
              <w:spacing w:after="0" w:line="240" w:lineRule="auto"/>
              <w:rPr>
                <w:sz w:val="18"/>
                <w:szCs w:val="18"/>
              </w:rPr>
            </w:pPr>
            <w:r>
              <w:rPr>
                <w:sz w:val="18"/>
                <w:szCs w:val="18"/>
              </w:rPr>
              <w:t xml:space="preserve">158 </w:t>
            </w:r>
            <w:r w:rsidRPr="00C14ABA">
              <w:rPr>
                <w:sz w:val="18"/>
                <w:szCs w:val="18"/>
              </w:rPr>
              <w:t>(2.4)</w:t>
            </w:r>
          </w:p>
          <w:p w14:paraId="5E8E7FA0" w14:textId="77777777" w:rsidR="00BE6757" w:rsidRPr="00C14ABA" w:rsidRDefault="00BE6757" w:rsidP="00FF257C">
            <w:pPr>
              <w:pStyle w:val="Figtext"/>
              <w:spacing w:after="0" w:line="240" w:lineRule="auto"/>
              <w:rPr>
                <w:sz w:val="18"/>
                <w:szCs w:val="18"/>
              </w:rPr>
            </w:pPr>
            <w:r>
              <w:rPr>
                <w:sz w:val="18"/>
                <w:szCs w:val="18"/>
              </w:rPr>
              <w:t xml:space="preserve">105 </w:t>
            </w:r>
            <w:r w:rsidRPr="00C14ABA">
              <w:rPr>
                <w:sz w:val="18"/>
                <w:szCs w:val="18"/>
              </w:rPr>
              <w:t>(1.6)</w:t>
            </w:r>
          </w:p>
          <w:p w14:paraId="1BC30547" w14:textId="77777777" w:rsidR="00BE6757" w:rsidRPr="00C14ABA" w:rsidRDefault="00BE6757" w:rsidP="00FF257C">
            <w:pPr>
              <w:pStyle w:val="Figtext"/>
              <w:spacing w:after="0" w:line="240" w:lineRule="auto"/>
              <w:rPr>
                <w:sz w:val="18"/>
                <w:szCs w:val="18"/>
              </w:rPr>
            </w:pPr>
            <w:r>
              <w:rPr>
                <w:sz w:val="18"/>
                <w:szCs w:val="18"/>
              </w:rPr>
              <w:t>57 (0.9</w:t>
            </w:r>
            <w:r w:rsidRPr="00C14ABA">
              <w:rPr>
                <w:sz w:val="18"/>
                <w:szCs w:val="18"/>
              </w:rPr>
              <w:t>)</w:t>
            </w:r>
          </w:p>
          <w:p w14:paraId="23AE3AB4" w14:textId="77777777" w:rsidR="00BE6757" w:rsidRPr="00C14ABA" w:rsidRDefault="00BE6757" w:rsidP="00FF257C">
            <w:pPr>
              <w:pStyle w:val="Figtext"/>
              <w:spacing w:after="0" w:line="240" w:lineRule="auto"/>
              <w:rPr>
                <w:sz w:val="18"/>
                <w:szCs w:val="18"/>
              </w:rPr>
            </w:pPr>
            <w:r>
              <w:rPr>
                <w:sz w:val="18"/>
                <w:szCs w:val="18"/>
              </w:rPr>
              <w:t xml:space="preserve">88 </w:t>
            </w:r>
            <w:r w:rsidRPr="00C14ABA">
              <w:rPr>
                <w:sz w:val="18"/>
                <w:szCs w:val="18"/>
              </w:rPr>
              <w:t>(1.3)</w:t>
            </w:r>
          </w:p>
          <w:p w14:paraId="6E0ED0EC" w14:textId="77777777" w:rsidR="00BE6757" w:rsidRPr="00C14ABA" w:rsidRDefault="00BE6757" w:rsidP="00FF257C">
            <w:pPr>
              <w:pStyle w:val="Figtext"/>
              <w:spacing w:after="0" w:line="240" w:lineRule="auto"/>
              <w:rPr>
                <w:sz w:val="18"/>
                <w:szCs w:val="18"/>
              </w:rPr>
            </w:pPr>
            <w:r w:rsidRPr="00C14ABA">
              <w:rPr>
                <w:sz w:val="18"/>
                <w:szCs w:val="18"/>
              </w:rPr>
              <w:t>902 (13.6)</w:t>
            </w:r>
          </w:p>
        </w:tc>
        <w:tc>
          <w:tcPr>
            <w:tcW w:w="1174" w:type="dxa"/>
          </w:tcPr>
          <w:p w14:paraId="4971DD27" w14:textId="77777777" w:rsidR="00BE6757" w:rsidRDefault="00BE6757" w:rsidP="00FF257C">
            <w:pPr>
              <w:pStyle w:val="Figtext"/>
              <w:spacing w:after="0" w:line="240" w:lineRule="auto"/>
              <w:rPr>
                <w:sz w:val="18"/>
                <w:szCs w:val="18"/>
              </w:rPr>
            </w:pPr>
          </w:p>
          <w:p w14:paraId="303DFEE8" w14:textId="77777777" w:rsidR="00BE6757" w:rsidRPr="00C14ABA" w:rsidRDefault="00BE6757" w:rsidP="00FF257C">
            <w:pPr>
              <w:pStyle w:val="Figtext"/>
              <w:spacing w:after="0" w:line="240" w:lineRule="auto"/>
              <w:rPr>
                <w:sz w:val="18"/>
                <w:szCs w:val="18"/>
              </w:rPr>
            </w:pPr>
            <w:r w:rsidRPr="00C14ABA">
              <w:rPr>
                <w:sz w:val="18"/>
                <w:szCs w:val="18"/>
              </w:rPr>
              <w:t>6456 (79.8)</w:t>
            </w:r>
          </w:p>
          <w:p w14:paraId="5568C6AC" w14:textId="77777777" w:rsidR="00BE6757" w:rsidRPr="00C14ABA" w:rsidRDefault="00BE6757" w:rsidP="00FF257C">
            <w:pPr>
              <w:pStyle w:val="Figtext"/>
              <w:spacing w:after="0" w:line="240" w:lineRule="auto"/>
              <w:rPr>
                <w:sz w:val="18"/>
                <w:szCs w:val="18"/>
              </w:rPr>
            </w:pPr>
            <w:r>
              <w:rPr>
                <w:sz w:val="18"/>
                <w:szCs w:val="18"/>
              </w:rPr>
              <w:t xml:space="preserve">183 </w:t>
            </w:r>
            <w:r w:rsidRPr="00C14ABA">
              <w:rPr>
                <w:sz w:val="18"/>
                <w:szCs w:val="18"/>
              </w:rPr>
              <w:t>(2.3)</w:t>
            </w:r>
          </w:p>
          <w:p w14:paraId="2F9A9DC3" w14:textId="77777777" w:rsidR="00BE6757" w:rsidRPr="00C14ABA" w:rsidRDefault="00BE6757" w:rsidP="00FF257C">
            <w:pPr>
              <w:pStyle w:val="Figtext"/>
              <w:spacing w:after="0" w:line="240" w:lineRule="auto"/>
              <w:rPr>
                <w:sz w:val="18"/>
                <w:szCs w:val="18"/>
              </w:rPr>
            </w:pPr>
            <w:r>
              <w:rPr>
                <w:sz w:val="18"/>
                <w:szCs w:val="18"/>
              </w:rPr>
              <w:t xml:space="preserve">116 </w:t>
            </w:r>
            <w:r w:rsidRPr="00C14ABA">
              <w:rPr>
                <w:sz w:val="18"/>
                <w:szCs w:val="18"/>
              </w:rPr>
              <w:t>(1.4)</w:t>
            </w:r>
          </w:p>
          <w:p w14:paraId="59A2FD2F" w14:textId="77777777" w:rsidR="00BE6757" w:rsidRPr="00C14ABA" w:rsidRDefault="00BE6757" w:rsidP="00FF257C">
            <w:pPr>
              <w:pStyle w:val="Figtext"/>
              <w:spacing w:after="0" w:line="240" w:lineRule="auto"/>
              <w:rPr>
                <w:sz w:val="18"/>
                <w:szCs w:val="18"/>
              </w:rPr>
            </w:pPr>
            <w:r>
              <w:rPr>
                <w:sz w:val="18"/>
                <w:szCs w:val="18"/>
              </w:rPr>
              <w:t xml:space="preserve">75 </w:t>
            </w:r>
            <w:r w:rsidRPr="00C14ABA">
              <w:rPr>
                <w:sz w:val="18"/>
                <w:szCs w:val="18"/>
              </w:rPr>
              <w:t>(0.9)</w:t>
            </w:r>
          </w:p>
          <w:p w14:paraId="5CD7C884" w14:textId="77777777" w:rsidR="00BE6757" w:rsidRPr="00C14ABA" w:rsidRDefault="00BE6757" w:rsidP="00FF257C">
            <w:pPr>
              <w:pStyle w:val="Figtext"/>
              <w:spacing w:after="0" w:line="240" w:lineRule="auto"/>
              <w:rPr>
                <w:sz w:val="18"/>
                <w:szCs w:val="18"/>
              </w:rPr>
            </w:pPr>
            <w:r>
              <w:rPr>
                <w:sz w:val="18"/>
                <w:szCs w:val="18"/>
              </w:rPr>
              <w:t xml:space="preserve">103 </w:t>
            </w:r>
            <w:r w:rsidRPr="00C14ABA">
              <w:rPr>
                <w:sz w:val="18"/>
                <w:szCs w:val="18"/>
              </w:rPr>
              <w:t>(1.3)</w:t>
            </w:r>
          </w:p>
          <w:p w14:paraId="5D3464FD" w14:textId="77777777" w:rsidR="00BE6757" w:rsidRPr="00C14ABA" w:rsidRDefault="00BE6757" w:rsidP="00FF257C">
            <w:pPr>
              <w:pStyle w:val="Figtext"/>
              <w:spacing w:after="0" w:line="240" w:lineRule="auto"/>
              <w:rPr>
                <w:sz w:val="18"/>
                <w:szCs w:val="18"/>
              </w:rPr>
            </w:pPr>
            <w:r w:rsidRPr="00C14ABA">
              <w:rPr>
                <w:sz w:val="18"/>
                <w:szCs w:val="18"/>
              </w:rPr>
              <w:t>1155 (14.3)</w:t>
            </w:r>
          </w:p>
        </w:tc>
        <w:tc>
          <w:tcPr>
            <w:tcW w:w="1174" w:type="dxa"/>
          </w:tcPr>
          <w:p w14:paraId="3E133379" w14:textId="77777777" w:rsidR="00BE6757" w:rsidRDefault="00BE6757" w:rsidP="00FF257C">
            <w:pPr>
              <w:pStyle w:val="Figtext"/>
              <w:spacing w:after="0" w:line="240" w:lineRule="auto"/>
              <w:rPr>
                <w:sz w:val="18"/>
                <w:szCs w:val="18"/>
              </w:rPr>
            </w:pPr>
          </w:p>
          <w:p w14:paraId="01AA8293" w14:textId="77777777" w:rsidR="00BE6757" w:rsidRPr="00C14ABA" w:rsidRDefault="00BE6757" w:rsidP="00FF257C">
            <w:pPr>
              <w:pStyle w:val="Figtext"/>
              <w:spacing w:after="0" w:line="240" w:lineRule="auto"/>
              <w:rPr>
                <w:sz w:val="18"/>
                <w:szCs w:val="18"/>
              </w:rPr>
            </w:pPr>
            <w:r w:rsidRPr="00C14ABA">
              <w:rPr>
                <w:sz w:val="18"/>
                <w:szCs w:val="18"/>
              </w:rPr>
              <w:t>6920 (79.9)</w:t>
            </w:r>
          </w:p>
          <w:p w14:paraId="055FFE2C" w14:textId="77777777" w:rsidR="00BE6757" w:rsidRPr="00C14ABA" w:rsidRDefault="00BE6757" w:rsidP="00FF257C">
            <w:pPr>
              <w:pStyle w:val="Figtext"/>
              <w:spacing w:after="0" w:line="240" w:lineRule="auto"/>
              <w:rPr>
                <w:sz w:val="18"/>
                <w:szCs w:val="18"/>
              </w:rPr>
            </w:pPr>
            <w:r>
              <w:rPr>
                <w:sz w:val="18"/>
                <w:szCs w:val="18"/>
              </w:rPr>
              <w:t xml:space="preserve">224 </w:t>
            </w:r>
            <w:r w:rsidRPr="00C14ABA">
              <w:rPr>
                <w:sz w:val="18"/>
                <w:szCs w:val="18"/>
              </w:rPr>
              <w:t>(2.6)</w:t>
            </w:r>
          </w:p>
          <w:p w14:paraId="4EA69D60" w14:textId="77777777" w:rsidR="00BE6757" w:rsidRPr="00C14ABA" w:rsidRDefault="00BE6757" w:rsidP="00FF257C">
            <w:pPr>
              <w:pStyle w:val="Figtext"/>
              <w:spacing w:after="0" w:line="240" w:lineRule="auto"/>
              <w:rPr>
                <w:sz w:val="18"/>
                <w:szCs w:val="18"/>
              </w:rPr>
            </w:pPr>
            <w:r>
              <w:rPr>
                <w:sz w:val="18"/>
                <w:szCs w:val="18"/>
              </w:rPr>
              <w:t xml:space="preserve">139 </w:t>
            </w:r>
            <w:r w:rsidRPr="00C14ABA">
              <w:rPr>
                <w:sz w:val="18"/>
                <w:szCs w:val="18"/>
              </w:rPr>
              <w:t>(1.6)</w:t>
            </w:r>
          </w:p>
          <w:p w14:paraId="68F04FF8" w14:textId="77777777" w:rsidR="00BE6757" w:rsidRPr="00C14ABA" w:rsidRDefault="00BE6757" w:rsidP="00FF257C">
            <w:pPr>
              <w:pStyle w:val="Figtext"/>
              <w:spacing w:after="0" w:line="240" w:lineRule="auto"/>
              <w:rPr>
                <w:sz w:val="18"/>
                <w:szCs w:val="18"/>
              </w:rPr>
            </w:pPr>
            <w:r>
              <w:rPr>
                <w:sz w:val="18"/>
                <w:szCs w:val="18"/>
              </w:rPr>
              <w:t xml:space="preserve">85 </w:t>
            </w:r>
            <w:r w:rsidRPr="00C14ABA">
              <w:rPr>
                <w:sz w:val="18"/>
                <w:szCs w:val="18"/>
              </w:rPr>
              <w:t>(1.0)</w:t>
            </w:r>
          </w:p>
          <w:p w14:paraId="6638C16C" w14:textId="77777777" w:rsidR="00BE6757" w:rsidRPr="00C14ABA" w:rsidRDefault="00BE6757" w:rsidP="00FF257C">
            <w:pPr>
              <w:pStyle w:val="Figtext"/>
              <w:spacing w:after="0" w:line="240" w:lineRule="auto"/>
              <w:rPr>
                <w:sz w:val="18"/>
                <w:szCs w:val="18"/>
              </w:rPr>
            </w:pPr>
            <w:r>
              <w:rPr>
                <w:sz w:val="18"/>
                <w:szCs w:val="18"/>
              </w:rPr>
              <w:t xml:space="preserve">108 </w:t>
            </w:r>
            <w:r w:rsidRPr="00C14ABA">
              <w:rPr>
                <w:sz w:val="18"/>
                <w:szCs w:val="18"/>
              </w:rPr>
              <w:t>(1.2)</w:t>
            </w:r>
          </w:p>
          <w:p w14:paraId="2A612E64" w14:textId="77777777" w:rsidR="00BE6757" w:rsidRPr="00C14ABA" w:rsidRDefault="00BE6757" w:rsidP="00FF257C">
            <w:pPr>
              <w:pStyle w:val="Figtext"/>
              <w:spacing w:after="0" w:line="240" w:lineRule="auto"/>
              <w:rPr>
                <w:sz w:val="18"/>
                <w:szCs w:val="18"/>
              </w:rPr>
            </w:pPr>
            <w:r w:rsidRPr="00C14ABA">
              <w:rPr>
                <w:sz w:val="18"/>
                <w:szCs w:val="18"/>
              </w:rPr>
              <w:t>1188 (13.7)</w:t>
            </w:r>
          </w:p>
        </w:tc>
        <w:tc>
          <w:tcPr>
            <w:tcW w:w="1174" w:type="dxa"/>
          </w:tcPr>
          <w:p w14:paraId="6D3D8A37" w14:textId="77777777" w:rsidR="00BE6757" w:rsidRDefault="00BE6757" w:rsidP="00FF257C">
            <w:pPr>
              <w:pStyle w:val="Figtext"/>
              <w:spacing w:after="0" w:line="240" w:lineRule="auto"/>
              <w:rPr>
                <w:sz w:val="18"/>
                <w:szCs w:val="18"/>
              </w:rPr>
            </w:pPr>
          </w:p>
          <w:p w14:paraId="6CEC62A7" w14:textId="77777777" w:rsidR="00BE6757" w:rsidRPr="00C14ABA" w:rsidRDefault="00BE6757" w:rsidP="00FF257C">
            <w:pPr>
              <w:pStyle w:val="Figtext"/>
              <w:spacing w:after="0" w:line="240" w:lineRule="auto"/>
              <w:rPr>
                <w:sz w:val="18"/>
                <w:szCs w:val="18"/>
              </w:rPr>
            </w:pPr>
            <w:r w:rsidRPr="00C14ABA">
              <w:rPr>
                <w:sz w:val="18"/>
                <w:szCs w:val="18"/>
              </w:rPr>
              <w:t>8094 (78.8)</w:t>
            </w:r>
          </w:p>
          <w:p w14:paraId="4391987A" w14:textId="77777777" w:rsidR="00BE6757" w:rsidRPr="00C14ABA" w:rsidRDefault="00BE6757" w:rsidP="00FF257C">
            <w:pPr>
              <w:pStyle w:val="Figtext"/>
              <w:spacing w:after="0" w:line="240" w:lineRule="auto"/>
              <w:rPr>
                <w:sz w:val="18"/>
                <w:szCs w:val="18"/>
              </w:rPr>
            </w:pPr>
            <w:r>
              <w:rPr>
                <w:sz w:val="18"/>
                <w:szCs w:val="18"/>
              </w:rPr>
              <w:t xml:space="preserve">256 </w:t>
            </w:r>
            <w:r w:rsidRPr="00C14ABA">
              <w:rPr>
                <w:sz w:val="18"/>
                <w:szCs w:val="18"/>
              </w:rPr>
              <w:t>(2.5)</w:t>
            </w:r>
          </w:p>
          <w:p w14:paraId="43936B3E" w14:textId="77777777" w:rsidR="00BE6757" w:rsidRPr="00C14ABA" w:rsidRDefault="00BE6757" w:rsidP="00FF257C">
            <w:pPr>
              <w:pStyle w:val="Figtext"/>
              <w:spacing w:after="0" w:line="240" w:lineRule="auto"/>
              <w:rPr>
                <w:sz w:val="18"/>
                <w:szCs w:val="18"/>
              </w:rPr>
            </w:pPr>
            <w:r>
              <w:rPr>
                <w:sz w:val="18"/>
                <w:szCs w:val="18"/>
              </w:rPr>
              <w:t xml:space="preserve">175 </w:t>
            </w:r>
            <w:r w:rsidRPr="00C14ABA">
              <w:rPr>
                <w:sz w:val="18"/>
                <w:szCs w:val="18"/>
              </w:rPr>
              <w:t>(1.7)</w:t>
            </w:r>
          </w:p>
          <w:p w14:paraId="09860B15" w14:textId="77777777" w:rsidR="00BE6757" w:rsidRPr="00C14ABA" w:rsidRDefault="00BE6757" w:rsidP="00FF257C">
            <w:pPr>
              <w:pStyle w:val="Figtext"/>
              <w:spacing w:after="0" w:line="240" w:lineRule="auto"/>
              <w:rPr>
                <w:sz w:val="18"/>
                <w:szCs w:val="18"/>
              </w:rPr>
            </w:pPr>
            <w:r>
              <w:rPr>
                <w:sz w:val="18"/>
                <w:szCs w:val="18"/>
              </w:rPr>
              <w:t xml:space="preserve">79 </w:t>
            </w:r>
            <w:r w:rsidRPr="00C14ABA">
              <w:rPr>
                <w:sz w:val="18"/>
                <w:szCs w:val="18"/>
              </w:rPr>
              <w:t>(0.8)</w:t>
            </w:r>
          </w:p>
          <w:p w14:paraId="7663EB22" w14:textId="77777777" w:rsidR="00BE6757" w:rsidRPr="00C14ABA" w:rsidRDefault="00BE6757" w:rsidP="00FF257C">
            <w:pPr>
              <w:pStyle w:val="Figtext"/>
              <w:spacing w:after="0" w:line="240" w:lineRule="auto"/>
              <w:rPr>
                <w:sz w:val="18"/>
                <w:szCs w:val="18"/>
              </w:rPr>
            </w:pPr>
            <w:r>
              <w:rPr>
                <w:sz w:val="18"/>
                <w:szCs w:val="18"/>
              </w:rPr>
              <w:t xml:space="preserve">127 </w:t>
            </w:r>
            <w:r w:rsidRPr="00C14ABA">
              <w:rPr>
                <w:sz w:val="18"/>
                <w:szCs w:val="18"/>
              </w:rPr>
              <w:t>(1.2)</w:t>
            </w:r>
          </w:p>
          <w:p w14:paraId="724074A1" w14:textId="77777777" w:rsidR="00BE6757" w:rsidRPr="00C14ABA" w:rsidRDefault="00BE6757" w:rsidP="00FF257C">
            <w:pPr>
              <w:pStyle w:val="Figtext"/>
              <w:spacing w:after="0" w:line="240" w:lineRule="auto"/>
              <w:rPr>
                <w:sz w:val="18"/>
                <w:szCs w:val="18"/>
              </w:rPr>
            </w:pPr>
            <w:r w:rsidRPr="00C14ABA">
              <w:rPr>
                <w:sz w:val="18"/>
                <w:szCs w:val="18"/>
              </w:rPr>
              <w:t>1535 (15.0)</w:t>
            </w:r>
          </w:p>
        </w:tc>
        <w:tc>
          <w:tcPr>
            <w:tcW w:w="1174" w:type="dxa"/>
          </w:tcPr>
          <w:p w14:paraId="2DC7394E" w14:textId="77777777" w:rsidR="00BE6757" w:rsidRDefault="00BE6757" w:rsidP="00FF257C">
            <w:pPr>
              <w:pStyle w:val="Figtext"/>
              <w:spacing w:after="0" w:line="240" w:lineRule="auto"/>
              <w:rPr>
                <w:sz w:val="18"/>
                <w:szCs w:val="18"/>
              </w:rPr>
            </w:pPr>
          </w:p>
          <w:p w14:paraId="4EEE1FB4" w14:textId="77777777" w:rsidR="00BE6757" w:rsidRPr="00C14ABA" w:rsidRDefault="00BE6757" w:rsidP="00FF257C">
            <w:pPr>
              <w:pStyle w:val="Figtext"/>
              <w:spacing w:after="0" w:line="240" w:lineRule="auto"/>
              <w:rPr>
                <w:sz w:val="18"/>
                <w:szCs w:val="18"/>
              </w:rPr>
            </w:pPr>
            <w:r w:rsidRPr="00C14ABA">
              <w:rPr>
                <w:sz w:val="18"/>
                <w:szCs w:val="18"/>
              </w:rPr>
              <w:t>8729 (77.8)</w:t>
            </w:r>
          </w:p>
          <w:p w14:paraId="20432957" w14:textId="77777777" w:rsidR="00BE6757" w:rsidRPr="00C14ABA" w:rsidRDefault="00BE6757" w:rsidP="00FF257C">
            <w:pPr>
              <w:pStyle w:val="Figtext"/>
              <w:spacing w:after="0" w:line="240" w:lineRule="auto"/>
              <w:rPr>
                <w:sz w:val="18"/>
                <w:szCs w:val="18"/>
              </w:rPr>
            </w:pPr>
            <w:r>
              <w:rPr>
                <w:sz w:val="18"/>
                <w:szCs w:val="18"/>
              </w:rPr>
              <w:t xml:space="preserve">271 </w:t>
            </w:r>
            <w:r w:rsidRPr="00C14ABA">
              <w:rPr>
                <w:sz w:val="18"/>
                <w:szCs w:val="18"/>
              </w:rPr>
              <w:t>(2.4)</w:t>
            </w:r>
          </w:p>
          <w:p w14:paraId="4B95A621" w14:textId="77777777" w:rsidR="00BE6757" w:rsidRPr="00C14ABA" w:rsidRDefault="00BE6757" w:rsidP="00FF257C">
            <w:pPr>
              <w:pStyle w:val="Figtext"/>
              <w:spacing w:after="0" w:line="240" w:lineRule="auto"/>
              <w:rPr>
                <w:sz w:val="18"/>
                <w:szCs w:val="18"/>
              </w:rPr>
            </w:pPr>
            <w:r>
              <w:rPr>
                <w:sz w:val="18"/>
                <w:szCs w:val="18"/>
              </w:rPr>
              <w:t xml:space="preserve">197 </w:t>
            </w:r>
            <w:r w:rsidRPr="00C14ABA">
              <w:rPr>
                <w:sz w:val="18"/>
                <w:szCs w:val="18"/>
              </w:rPr>
              <w:t>(1.8)</w:t>
            </w:r>
          </w:p>
          <w:p w14:paraId="47130A51" w14:textId="77777777" w:rsidR="00BE6757" w:rsidRPr="00C14ABA" w:rsidRDefault="00BE6757" w:rsidP="00FF257C">
            <w:pPr>
              <w:pStyle w:val="Figtext"/>
              <w:spacing w:after="0" w:line="240" w:lineRule="auto"/>
              <w:rPr>
                <w:sz w:val="18"/>
                <w:szCs w:val="18"/>
              </w:rPr>
            </w:pPr>
            <w:r>
              <w:rPr>
                <w:sz w:val="18"/>
                <w:szCs w:val="18"/>
              </w:rPr>
              <w:t xml:space="preserve">85 </w:t>
            </w:r>
            <w:r w:rsidRPr="00C14ABA">
              <w:rPr>
                <w:sz w:val="18"/>
                <w:szCs w:val="18"/>
              </w:rPr>
              <w:t>(0.8)</w:t>
            </w:r>
          </w:p>
          <w:p w14:paraId="407FA675" w14:textId="77777777" w:rsidR="00BE6757" w:rsidRPr="00C14ABA" w:rsidRDefault="00BE6757" w:rsidP="00FF257C">
            <w:pPr>
              <w:pStyle w:val="Figtext"/>
              <w:spacing w:after="0" w:line="240" w:lineRule="auto"/>
              <w:rPr>
                <w:sz w:val="18"/>
                <w:szCs w:val="18"/>
              </w:rPr>
            </w:pPr>
            <w:r>
              <w:rPr>
                <w:sz w:val="18"/>
                <w:szCs w:val="18"/>
              </w:rPr>
              <w:t xml:space="preserve">135 </w:t>
            </w:r>
            <w:r w:rsidRPr="00C14ABA">
              <w:rPr>
                <w:sz w:val="18"/>
                <w:szCs w:val="18"/>
              </w:rPr>
              <w:t>(1.2)</w:t>
            </w:r>
          </w:p>
          <w:p w14:paraId="7C21B8F5" w14:textId="77777777" w:rsidR="00BE6757" w:rsidRPr="00C14ABA" w:rsidRDefault="00BE6757" w:rsidP="00FF257C">
            <w:pPr>
              <w:pStyle w:val="Figtext"/>
              <w:spacing w:after="0" w:line="240" w:lineRule="auto"/>
              <w:rPr>
                <w:sz w:val="18"/>
                <w:szCs w:val="18"/>
              </w:rPr>
            </w:pPr>
            <w:r w:rsidRPr="00C14ABA">
              <w:rPr>
                <w:sz w:val="18"/>
                <w:szCs w:val="18"/>
              </w:rPr>
              <w:t>1797 (16.0)</w:t>
            </w:r>
          </w:p>
        </w:tc>
        <w:tc>
          <w:tcPr>
            <w:tcW w:w="1174" w:type="dxa"/>
          </w:tcPr>
          <w:p w14:paraId="34C182C5" w14:textId="77777777" w:rsidR="00BE6757" w:rsidRDefault="00BE6757" w:rsidP="00FF257C">
            <w:pPr>
              <w:pStyle w:val="Figtext"/>
              <w:spacing w:after="0" w:line="240" w:lineRule="auto"/>
              <w:rPr>
                <w:sz w:val="18"/>
                <w:szCs w:val="18"/>
              </w:rPr>
            </w:pPr>
          </w:p>
          <w:p w14:paraId="7EC28B77" w14:textId="77777777" w:rsidR="00BE6757" w:rsidRPr="00C14ABA" w:rsidRDefault="00BE6757" w:rsidP="00FF257C">
            <w:pPr>
              <w:pStyle w:val="Figtext"/>
              <w:spacing w:after="0" w:line="240" w:lineRule="auto"/>
              <w:rPr>
                <w:sz w:val="18"/>
                <w:szCs w:val="18"/>
              </w:rPr>
            </w:pPr>
            <w:r w:rsidRPr="00C14ABA">
              <w:rPr>
                <w:sz w:val="18"/>
                <w:szCs w:val="18"/>
              </w:rPr>
              <w:t>9940 (75.7)</w:t>
            </w:r>
          </w:p>
          <w:p w14:paraId="086D5483" w14:textId="77777777" w:rsidR="00BE6757" w:rsidRPr="00C14ABA" w:rsidRDefault="00BE6757" w:rsidP="00FF257C">
            <w:pPr>
              <w:pStyle w:val="Figtext"/>
              <w:spacing w:after="0" w:line="240" w:lineRule="auto"/>
              <w:rPr>
                <w:sz w:val="18"/>
                <w:szCs w:val="18"/>
              </w:rPr>
            </w:pPr>
            <w:r>
              <w:rPr>
                <w:sz w:val="18"/>
                <w:szCs w:val="18"/>
              </w:rPr>
              <w:t xml:space="preserve">353 </w:t>
            </w:r>
            <w:r w:rsidRPr="00C14ABA">
              <w:rPr>
                <w:sz w:val="18"/>
                <w:szCs w:val="18"/>
              </w:rPr>
              <w:t>(2.7)</w:t>
            </w:r>
          </w:p>
          <w:p w14:paraId="654FD7DD" w14:textId="77777777" w:rsidR="00BE6757" w:rsidRPr="00C14ABA" w:rsidRDefault="00BE6757" w:rsidP="00FF257C">
            <w:pPr>
              <w:pStyle w:val="Figtext"/>
              <w:spacing w:after="0" w:line="240" w:lineRule="auto"/>
              <w:rPr>
                <w:sz w:val="18"/>
                <w:szCs w:val="18"/>
              </w:rPr>
            </w:pPr>
            <w:r>
              <w:rPr>
                <w:sz w:val="18"/>
                <w:szCs w:val="18"/>
              </w:rPr>
              <w:t xml:space="preserve">243 </w:t>
            </w:r>
            <w:r w:rsidRPr="00C14ABA">
              <w:rPr>
                <w:sz w:val="18"/>
                <w:szCs w:val="18"/>
              </w:rPr>
              <w:t>(1.9)</w:t>
            </w:r>
          </w:p>
          <w:p w14:paraId="431934EB" w14:textId="77777777" w:rsidR="00BE6757" w:rsidRPr="00C14ABA" w:rsidRDefault="00BE6757" w:rsidP="00FF257C">
            <w:pPr>
              <w:pStyle w:val="Figtext"/>
              <w:spacing w:after="0" w:line="240" w:lineRule="auto"/>
              <w:rPr>
                <w:sz w:val="18"/>
                <w:szCs w:val="18"/>
              </w:rPr>
            </w:pPr>
            <w:r>
              <w:rPr>
                <w:sz w:val="18"/>
                <w:szCs w:val="18"/>
              </w:rPr>
              <w:t xml:space="preserve">108 </w:t>
            </w:r>
            <w:r w:rsidRPr="00C14ABA">
              <w:rPr>
                <w:sz w:val="18"/>
                <w:szCs w:val="18"/>
              </w:rPr>
              <w:t>(0.8)</w:t>
            </w:r>
          </w:p>
          <w:p w14:paraId="390FE9F9" w14:textId="77777777" w:rsidR="00BE6757" w:rsidRPr="00C14ABA" w:rsidRDefault="00BE6757" w:rsidP="00FF257C">
            <w:pPr>
              <w:pStyle w:val="Figtext"/>
              <w:spacing w:after="0" w:line="240" w:lineRule="auto"/>
              <w:rPr>
                <w:sz w:val="18"/>
                <w:szCs w:val="18"/>
              </w:rPr>
            </w:pPr>
            <w:r>
              <w:rPr>
                <w:sz w:val="18"/>
                <w:szCs w:val="18"/>
              </w:rPr>
              <w:t xml:space="preserve">169 </w:t>
            </w:r>
            <w:r w:rsidRPr="00C14ABA">
              <w:rPr>
                <w:sz w:val="18"/>
                <w:szCs w:val="18"/>
              </w:rPr>
              <w:t>(1.3)</w:t>
            </w:r>
          </w:p>
          <w:p w14:paraId="328FBDB0" w14:textId="77777777" w:rsidR="00BE6757" w:rsidRPr="00C14ABA" w:rsidRDefault="00BE6757" w:rsidP="00FF257C">
            <w:pPr>
              <w:pStyle w:val="Figtext"/>
              <w:spacing w:after="0" w:line="240" w:lineRule="auto"/>
              <w:rPr>
                <w:sz w:val="18"/>
                <w:szCs w:val="18"/>
              </w:rPr>
            </w:pPr>
            <w:r w:rsidRPr="00C14ABA">
              <w:rPr>
                <w:sz w:val="18"/>
                <w:szCs w:val="18"/>
              </w:rPr>
              <w:t>2311 (17.6)</w:t>
            </w:r>
          </w:p>
        </w:tc>
        <w:tc>
          <w:tcPr>
            <w:tcW w:w="1174" w:type="dxa"/>
          </w:tcPr>
          <w:p w14:paraId="4F6CE6AC" w14:textId="77777777" w:rsidR="00BE6757" w:rsidRDefault="00BE6757" w:rsidP="00FF257C">
            <w:pPr>
              <w:pStyle w:val="Figtext"/>
              <w:spacing w:after="0" w:line="240" w:lineRule="auto"/>
              <w:rPr>
                <w:sz w:val="18"/>
                <w:szCs w:val="18"/>
              </w:rPr>
            </w:pPr>
          </w:p>
          <w:p w14:paraId="1FDA373E" w14:textId="77777777" w:rsidR="00BE6757" w:rsidRPr="00C14ABA" w:rsidRDefault="00BE6757" w:rsidP="00FF257C">
            <w:pPr>
              <w:pStyle w:val="Figtext"/>
              <w:spacing w:after="0" w:line="240" w:lineRule="auto"/>
              <w:rPr>
                <w:sz w:val="18"/>
                <w:szCs w:val="18"/>
              </w:rPr>
            </w:pPr>
            <w:r>
              <w:rPr>
                <w:sz w:val="18"/>
                <w:szCs w:val="18"/>
              </w:rPr>
              <w:t xml:space="preserve">10156 </w:t>
            </w:r>
            <w:r w:rsidRPr="00C14ABA">
              <w:rPr>
                <w:sz w:val="18"/>
                <w:szCs w:val="18"/>
              </w:rPr>
              <w:t>(75.1)</w:t>
            </w:r>
          </w:p>
          <w:p w14:paraId="11860870" w14:textId="77777777" w:rsidR="00BE6757" w:rsidRPr="00C14ABA" w:rsidRDefault="00BE6757" w:rsidP="00FF257C">
            <w:pPr>
              <w:pStyle w:val="Figtext"/>
              <w:spacing w:after="0" w:line="240" w:lineRule="auto"/>
              <w:rPr>
                <w:sz w:val="18"/>
                <w:szCs w:val="18"/>
              </w:rPr>
            </w:pPr>
            <w:r>
              <w:rPr>
                <w:sz w:val="18"/>
                <w:szCs w:val="18"/>
              </w:rPr>
              <w:t xml:space="preserve">369 </w:t>
            </w:r>
            <w:r w:rsidRPr="00C14ABA">
              <w:rPr>
                <w:sz w:val="18"/>
                <w:szCs w:val="18"/>
              </w:rPr>
              <w:t>(2.7)</w:t>
            </w:r>
          </w:p>
          <w:p w14:paraId="5DFE6C07" w14:textId="77777777" w:rsidR="00BE6757" w:rsidRPr="00C14ABA" w:rsidRDefault="00BE6757" w:rsidP="00FF257C">
            <w:pPr>
              <w:pStyle w:val="Figtext"/>
              <w:spacing w:after="0" w:line="240" w:lineRule="auto"/>
              <w:rPr>
                <w:sz w:val="18"/>
                <w:szCs w:val="18"/>
              </w:rPr>
            </w:pPr>
            <w:r>
              <w:rPr>
                <w:sz w:val="18"/>
                <w:szCs w:val="18"/>
              </w:rPr>
              <w:t xml:space="preserve">253 </w:t>
            </w:r>
            <w:r w:rsidRPr="00C14ABA">
              <w:rPr>
                <w:sz w:val="18"/>
                <w:szCs w:val="18"/>
              </w:rPr>
              <w:t>(1.9)</w:t>
            </w:r>
          </w:p>
          <w:p w14:paraId="0483435B" w14:textId="77777777" w:rsidR="00BE6757" w:rsidRPr="00C14ABA" w:rsidRDefault="00BE6757" w:rsidP="00FF257C">
            <w:pPr>
              <w:pStyle w:val="Figtext"/>
              <w:spacing w:after="0" w:line="240" w:lineRule="auto"/>
              <w:rPr>
                <w:sz w:val="18"/>
                <w:szCs w:val="18"/>
              </w:rPr>
            </w:pPr>
            <w:r>
              <w:rPr>
                <w:sz w:val="18"/>
                <w:szCs w:val="18"/>
              </w:rPr>
              <w:t xml:space="preserve">121 </w:t>
            </w:r>
            <w:r w:rsidRPr="00C14ABA">
              <w:rPr>
                <w:sz w:val="18"/>
                <w:szCs w:val="18"/>
              </w:rPr>
              <w:t>(0.9)</w:t>
            </w:r>
          </w:p>
          <w:p w14:paraId="3ABBA25F" w14:textId="77777777" w:rsidR="00BE6757" w:rsidRPr="00C14ABA" w:rsidRDefault="00BE6757" w:rsidP="00FF257C">
            <w:pPr>
              <w:pStyle w:val="Figtext"/>
              <w:spacing w:after="0" w:line="240" w:lineRule="auto"/>
              <w:rPr>
                <w:sz w:val="18"/>
                <w:szCs w:val="18"/>
              </w:rPr>
            </w:pPr>
            <w:r>
              <w:rPr>
                <w:sz w:val="18"/>
                <w:szCs w:val="18"/>
              </w:rPr>
              <w:t xml:space="preserve">166 </w:t>
            </w:r>
            <w:r w:rsidRPr="00C14ABA">
              <w:rPr>
                <w:sz w:val="18"/>
                <w:szCs w:val="18"/>
              </w:rPr>
              <w:t>(1.2)</w:t>
            </w:r>
          </w:p>
          <w:p w14:paraId="4B50E5B6" w14:textId="77777777" w:rsidR="00BE6757" w:rsidRPr="00C14ABA" w:rsidRDefault="00BE6757" w:rsidP="00FF257C">
            <w:pPr>
              <w:pStyle w:val="Figtext"/>
              <w:spacing w:after="0" w:line="240" w:lineRule="auto"/>
              <w:rPr>
                <w:sz w:val="18"/>
                <w:szCs w:val="18"/>
              </w:rPr>
            </w:pPr>
            <w:r>
              <w:rPr>
                <w:sz w:val="18"/>
                <w:szCs w:val="18"/>
              </w:rPr>
              <w:t>2453 (18.1</w:t>
            </w:r>
            <w:r w:rsidRPr="00C14ABA">
              <w:rPr>
                <w:sz w:val="18"/>
                <w:szCs w:val="18"/>
              </w:rPr>
              <w:t>)</w:t>
            </w:r>
          </w:p>
        </w:tc>
        <w:tc>
          <w:tcPr>
            <w:tcW w:w="1174" w:type="dxa"/>
          </w:tcPr>
          <w:p w14:paraId="798950BA" w14:textId="77777777" w:rsidR="00BE6757" w:rsidRDefault="00BE6757" w:rsidP="00FF257C">
            <w:pPr>
              <w:pStyle w:val="Figtext"/>
              <w:spacing w:after="0" w:line="240" w:lineRule="auto"/>
              <w:rPr>
                <w:sz w:val="18"/>
                <w:szCs w:val="18"/>
              </w:rPr>
            </w:pPr>
          </w:p>
          <w:p w14:paraId="23EAF911" w14:textId="77777777" w:rsidR="00BE6757" w:rsidRPr="00C14ABA" w:rsidRDefault="00BE6757" w:rsidP="00FF257C">
            <w:pPr>
              <w:pStyle w:val="Figtext"/>
              <w:spacing w:after="0" w:line="240" w:lineRule="auto"/>
              <w:rPr>
                <w:sz w:val="18"/>
                <w:szCs w:val="18"/>
              </w:rPr>
            </w:pPr>
            <w:r>
              <w:rPr>
                <w:sz w:val="18"/>
                <w:szCs w:val="18"/>
              </w:rPr>
              <w:t>11258</w:t>
            </w:r>
            <w:r w:rsidRPr="00C14ABA">
              <w:rPr>
                <w:sz w:val="18"/>
                <w:szCs w:val="18"/>
              </w:rPr>
              <w:t xml:space="preserve"> (74.5)</w:t>
            </w:r>
          </w:p>
          <w:p w14:paraId="0861C0A5" w14:textId="77777777" w:rsidR="00BE6757" w:rsidRPr="00C14ABA" w:rsidRDefault="00BE6757" w:rsidP="00FF257C">
            <w:pPr>
              <w:pStyle w:val="Figtext"/>
              <w:spacing w:after="0" w:line="240" w:lineRule="auto"/>
              <w:rPr>
                <w:sz w:val="18"/>
                <w:szCs w:val="18"/>
              </w:rPr>
            </w:pPr>
            <w:r>
              <w:rPr>
                <w:sz w:val="18"/>
                <w:szCs w:val="18"/>
              </w:rPr>
              <w:t xml:space="preserve">428 </w:t>
            </w:r>
            <w:r w:rsidRPr="00C14ABA">
              <w:rPr>
                <w:sz w:val="18"/>
                <w:szCs w:val="18"/>
              </w:rPr>
              <w:t>(2.8)</w:t>
            </w:r>
          </w:p>
          <w:p w14:paraId="292827A6" w14:textId="77777777" w:rsidR="00BE6757" w:rsidRPr="00C14ABA" w:rsidRDefault="00BE6757" w:rsidP="00FF257C">
            <w:pPr>
              <w:pStyle w:val="Figtext"/>
              <w:spacing w:after="0" w:line="240" w:lineRule="auto"/>
              <w:rPr>
                <w:sz w:val="18"/>
                <w:szCs w:val="18"/>
              </w:rPr>
            </w:pPr>
            <w:r>
              <w:rPr>
                <w:sz w:val="18"/>
                <w:szCs w:val="18"/>
              </w:rPr>
              <w:t xml:space="preserve">293 </w:t>
            </w:r>
            <w:r w:rsidRPr="00C14ABA">
              <w:rPr>
                <w:sz w:val="18"/>
                <w:szCs w:val="18"/>
              </w:rPr>
              <w:t>(</w:t>
            </w:r>
            <w:r>
              <w:rPr>
                <w:sz w:val="18"/>
                <w:szCs w:val="18"/>
              </w:rPr>
              <w:t>1.9</w:t>
            </w:r>
            <w:r w:rsidRPr="00C14ABA">
              <w:rPr>
                <w:sz w:val="18"/>
                <w:szCs w:val="18"/>
              </w:rPr>
              <w:t>)</w:t>
            </w:r>
          </w:p>
          <w:p w14:paraId="0485DD81" w14:textId="77777777" w:rsidR="00BE6757" w:rsidRPr="00C14ABA" w:rsidRDefault="00BE6757" w:rsidP="00FF257C">
            <w:pPr>
              <w:pStyle w:val="Figtext"/>
              <w:spacing w:after="0" w:line="240" w:lineRule="auto"/>
              <w:rPr>
                <w:sz w:val="18"/>
                <w:szCs w:val="18"/>
              </w:rPr>
            </w:pPr>
            <w:r>
              <w:rPr>
                <w:sz w:val="18"/>
                <w:szCs w:val="18"/>
              </w:rPr>
              <w:t xml:space="preserve">125 </w:t>
            </w:r>
            <w:r w:rsidRPr="00C14ABA">
              <w:rPr>
                <w:sz w:val="18"/>
                <w:szCs w:val="18"/>
              </w:rPr>
              <w:t>(0.8)</w:t>
            </w:r>
          </w:p>
          <w:p w14:paraId="1E8F5B4F" w14:textId="77777777" w:rsidR="00BE6757" w:rsidRPr="00C14ABA" w:rsidRDefault="00BE6757" w:rsidP="00FF257C">
            <w:pPr>
              <w:pStyle w:val="Figtext"/>
              <w:spacing w:after="0" w:line="240" w:lineRule="auto"/>
              <w:rPr>
                <w:sz w:val="18"/>
                <w:szCs w:val="18"/>
              </w:rPr>
            </w:pPr>
            <w:r>
              <w:rPr>
                <w:sz w:val="18"/>
                <w:szCs w:val="18"/>
              </w:rPr>
              <w:t xml:space="preserve">201 </w:t>
            </w:r>
            <w:r w:rsidRPr="00C14ABA">
              <w:rPr>
                <w:sz w:val="18"/>
                <w:szCs w:val="18"/>
              </w:rPr>
              <w:t>(1.3)</w:t>
            </w:r>
          </w:p>
          <w:p w14:paraId="7CAE9713" w14:textId="77777777" w:rsidR="00BE6757" w:rsidRPr="00C14ABA" w:rsidRDefault="00BE6757" w:rsidP="00FF257C">
            <w:pPr>
              <w:pStyle w:val="Figtext"/>
              <w:spacing w:after="0" w:line="240" w:lineRule="auto"/>
              <w:rPr>
                <w:sz w:val="18"/>
                <w:szCs w:val="18"/>
              </w:rPr>
            </w:pPr>
            <w:r w:rsidRPr="00C14ABA">
              <w:rPr>
                <w:sz w:val="18"/>
                <w:szCs w:val="18"/>
              </w:rPr>
              <w:t>2810 (18.6)</w:t>
            </w:r>
          </w:p>
        </w:tc>
        <w:tc>
          <w:tcPr>
            <w:tcW w:w="1174" w:type="dxa"/>
          </w:tcPr>
          <w:p w14:paraId="50E6A8A4" w14:textId="77777777" w:rsidR="00BE6757" w:rsidRDefault="00BE6757" w:rsidP="00FF257C">
            <w:pPr>
              <w:pStyle w:val="Figtext"/>
              <w:spacing w:after="0" w:line="240" w:lineRule="auto"/>
              <w:rPr>
                <w:sz w:val="18"/>
                <w:szCs w:val="18"/>
              </w:rPr>
            </w:pPr>
          </w:p>
          <w:p w14:paraId="3BE0756B" w14:textId="77777777" w:rsidR="00BE6757" w:rsidRPr="00C14ABA" w:rsidRDefault="00BE6757" w:rsidP="00FF257C">
            <w:pPr>
              <w:pStyle w:val="Figtext"/>
              <w:spacing w:after="0" w:line="240" w:lineRule="auto"/>
              <w:rPr>
                <w:sz w:val="18"/>
                <w:szCs w:val="18"/>
              </w:rPr>
            </w:pPr>
            <w:r>
              <w:rPr>
                <w:sz w:val="18"/>
                <w:szCs w:val="18"/>
              </w:rPr>
              <w:t>1147</w:t>
            </w:r>
            <w:r w:rsidRPr="00C14ABA">
              <w:rPr>
                <w:sz w:val="18"/>
                <w:szCs w:val="18"/>
              </w:rPr>
              <w:t>8 (73.8)</w:t>
            </w:r>
          </w:p>
          <w:p w14:paraId="2D055B8B" w14:textId="77777777" w:rsidR="00BE6757" w:rsidRPr="00C14ABA" w:rsidRDefault="00BE6757" w:rsidP="00FF257C">
            <w:pPr>
              <w:pStyle w:val="Figtext"/>
              <w:spacing w:after="0" w:line="240" w:lineRule="auto"/>
              <w:rPr>
                <w:sz w:val="18"/>
                <w:szCs w:val="18"/>
              </w:rPr>
            </w:pPr>
            <w:r>
              <w:rPr>
                <w:sz w:val="18"/>
                <w:szCs w:val="18"/>
              </w:rPr>
              <w:t xml:space="preserve">460 </w:t>
            </w:r>
            <w:r w:rsidRPr="00C14ABA">
              <w:rPr>
                <w:sz w:val="18"/>
                <w:szCs w:val="18"/>
              </w:rPr>
              <w:t>(3.0)</w:t>
            </w:r>
          </w:p>
          <w:p w14:paraId="4195BCE3" w14:textId="77777777" w:rsidR="00BE6757" w:rsidRPr="00C14ABA" w:rsidRDefault="00BE6757" w:rsidP="00FF257C">
            <w:pPr>
              <w:pStyle w:val="Figtext"/>
              <w:spacing w:after="0" w:line="240" w:lineRule="auto"/>
              <w:rPr>
                <w:sz w:val="18"/>
                <w:szCs w:val="18"/>
              </w:rPr>
            </w:pPr>
            <w:r>
              <w:rPr>
                <w:sz w:val="18"/>
                <w:szCs w:val="18"/>
              </w:rPr>
              <w:t xml:space="preserve">286 </w:t>
            </w:r>
            <w:r w:rsidRPr="00C14ABA">
              <w:rPr>
                <w:sz w:val="18"/>
                <w:szCs w:val="18"/>
              </w:rPr>
              <w:t>(1.8)</w:t>
            </w:r>
          </w:p>
          <w:p w14:paraId="287C1EB1" w14:textId="77777777" w:rsidR="00BE6757" w:rsidRPr="00C14ABA" w:rsidRDefault="00BE6757" w:rsidP="00FF257C">
            <w:pPr>
              <w:pStyle w:val="Figtext"/>
              <w:spacing w:after="0" w:line="240" w:lineRule="auto"/>
              <w:rPr>
                <w:sz w:val="18"/>
                <w:szCs w:val="18"/>
              </w:rPr>
            </w:pPr>
            <w:r>
              <w:rPr>
                <w:sz w:val="18"/>
                <w:szCs w:val="18"/>
              </w:rPr>
              <w:t xml:space="preserve">144 </w:t>
            </w:r>
            <w:r w:rsidRPr="00C14ABA">
              <w:rPr>
                <w:sz w:val="18"/>
                <w:szCs w:val="18"/>
              </w:rPr>
              <w:t>(0.9)</w:t>
            </w:r>
          </w:p>
          <w:p w14:paraId="3CB2380E" w14:textId="77777777" w:rsidR="00BE6757" w:rsidRPr="00C14ABA" w:rsidRDefault="00BE6757" w:rsidP="00FF257C">
            <w:pPr>
              <w:pStyle w:val="Figtext"/>
              <w:spacing w:after="0" w:line="240" w:lineRule="auto"/>
              <w:rPr>
                <w:sz w:val="18"/>
                <w:szCs w:val="18"/>
              </w:rPr>
            </w:pPr>
            <w:r>
              <w:rPr>
                <w:sz w:val="18"/>
                <w:szCs w:val="18"/>
              </w:rPr>
              <w:t xml:space="preserve">210 </w:t>
            </w:r>
            <w:r w:rsidRPr="00C14ABA">
              <w:rPr>
                <w:sz w:val="18"/>
                <w:szCs w:val="18"/>
              </w:rPr>
              <w:t>(1.4)</w:t>
            </w:r>
          </w:p>
          <w:p w14:paraId="1C1D3D11" w14:textId="77777777" w:rsidR="00BE6757" w:rsidRPr="00C14ABA" w:rsidRDefault="00BE6757" w:rsidP="00FF257C">
            <w:pPr>
              <w:pStyle w:val="Figtext"/>
              <w:spacing w:after="0" w:line="240" w:lineRule="auto"/>
              <w:rPr>
                <w:sz w:val="18"/>
                <w:szCs w:val="18"/>
              </w:rPr>
            </w:pPr>
            <w:r>
              <w:rPr>
                <w:sz w:val="18"/>
                <w:szCs w:val="18"/>
              </w:rPr>
              <w:t>2974</w:t>
            </w:r>
            <w:r w:rsidRPr="00C14ABA">
              <w:rPr>
                <w:sz w:val="18"/>
                <w:szCs w:val="18"/>
              </w:rPr>
              <w:t xml:space="preserve"> (19.1)</w:t>
            </w:r>
          </w:p>
        </w:tc>
        <w:tc>
          <w:tcPr>
            <w:tcW w:w="1174" w:type="dxa"/>
          </w:tcPr>
          <w:p w14:paraId="28BC6FB2" w14:textId="77777777" w:rsidR="00BE6757" w:rsidRDefault="00BE6757" w:rsidP="00FF257C">
            <w:pPr>
              <w:pStyle w:val="Figtext"/>
              <w:spacing w:after="0" w:line="240" w:lineRule="auto"/>
              <w:rPr>
                <w:sz w:val="18"/>
                <w:szCs w:val="18"/>
              </w:rPr>
            </w:pPr>
          </w:p>
          <w:p w14:paraId="6015D42E" w14:textId="77777777" w:rsidR="00BE6757" w:rsidRPr="00C14ABA" w:rsidRDefault="00BE6757" w:rsidP="00FF257C">
            <w:pPr>
              <w:pStyle w:val="Figtext"/>
              <w:spacing w:after="0" w:line="240" w:lineRule="auto"/>
              <w:rPr>
                <w:sz w:val="18"/>
                <w:szCs w:val="18"/>
              </w:rPr>
            </w:pPr>
            <w:r>
              <w:rPr>
                <w:sz w:val="18"/>
                <w:szCs w:val="18"/>
              </w:rPr>
              <w:t>10811</w:t>
            </w:r>
            <w:r w:rsidRPr="00C14ABA">
              <w:rPr>
                <w:sz w:val="18"/>
                <w:szCs w:val="18"/>
              </w:rPr>
              <w:t xml:space="preserve"> (71.8)</w:t>
            </w:r>
          </w:p>
          <w:p w14:paraId="4079E4B8" w14:textId="77777777" w:rsidR="00BE6757" w:rsidRPr="00C14ABA" w:rsidRDefault="00BE6757" w:rsidP="00FF257C">
            <w:pPr>
              <w:pStyle w:val="Figtext"/>
              <w:spacing w:after="0" w:line="240" w:lineRule="auto"/>
              <w:rPr>
                <w:sz w:val="18"/>
                <w:szCs w:val="18"/>
              </w:rPr>
            </w:pPr>
            <w:r>
              <w:rPr>
                <w:sz w:val="18"/>
                <w:szCs w:val="18"/>
              </w:rPr>
              <w:t xml:space="preserve">438 </w:t>
            </w:r>
            <w:r w:rsidRPr="00C14ABA">
              <w:rPr>
                <w:sz w:val="18"/>
                <w:szCs w:val="18"/>
              </w:rPr>
              <w:t>(2.9)</w:t>
            </w:r>
          </w:p>
          <w:p w14:paraId="1F4831ED" w14:textId="77777777" w:rsidR="00BE6757" w:rsidRPr="00C14ABA" w:rsidRDefault="00BE6757" w:rsidP="00FF257C">
            <w:pPr>
              <w:pStyle w:val="Figtext"/>
              <w:spacing w:after="0" w:line="240" w:lineRule="auto"/>
              <w:rPr>
                <w:sz w:val="18"/>
                <w:szCs w:val="18"/>
              </w:rPr>
            </w:pPr>
            <w:r>
              <w:rPr>
                <w:sz w:val="18"/>
                <w:szCs w:val="18"/>
              </w:rPr>
              <w:t xml:space="preserve">305 </w:t>
            </w:r>
            <w:r w:rsidRPr="00C14ABA">
              <w:rPr>
                <w:sz w:val="18"/>
                <w:szCs w:val="18"/>
              </w:rPr>
              <w:t>(2.0)</w:t>
            </w:r>
          </w:p>
          <w:p w14:paraId="2FB004B9" w14:textId="77777777" w:rsidR="00BE6757" w:rsidRPr="00C14ABA" w:rsidRDefault="00BE6757" w:rsidP="00FF257C">
            <w:pPr>
              <w:pStyle w:val="Figtext"/>
              <w:spacing w:after="0" w:line="240" w:lineRule="auto"/>
              <w:rPr>
                <w:sz w:val="18"/>
                <w:szCs w:val="18"/>
              </w:rPr>
            </w:pPr>
            <w:r>
              <w:rPr>
                <w:sz w:val="18"/>
                <w:szCs w:val="18"/>
              </w:rPr>
              <w:t xml:space="preserve">150 </w:t>
            </w:r>
            <w:r w:rsidRPr="00C14ABA">
              <w:rPr>
                <w:sz w:val="18"/>
                <w:szCs w:val="18"/>
              </w:rPr>
              <w:t>(1.0)</w:t>
            </w:r>
          </w:p>
          <w:p w14:paraId="0EB20CD2" w14:textId="77777777" w:rsidR="00BE6757" w:rsidRPr="00C14ABA" w:rsidRDefault="00BE6757" w:rsidP="00FF257C">
            <w:pPr>
              <w:pStyle w:val="Figtext"/>
              <w:spacing w:after="0" w:line="240" w:lineRule="auto"/>
              <w:rPr>
                <w:sz w:val="18"/>
                <w:szCs w:val="18"/>
              </w:rPr>
            </w:pPr>
            <w:r>
              <w:rPr>
                <w:sz w:val="18"/>
                <w:szCs w:val="18"/>
              </w:rPr>
              <w:t>202 (1.3</w:t>
            </w:r>
            <w:r w:rsidRPr="00C14ABA">
              <w:rPr>
                <w:sz w:val="18"/>
                <w:szCs w:val="18"/>
              </w:rPr>
              <w:t>)</w:t>
            </w:r>
          </w:p>
          <w:p w14:paraId="5FA27F12" w14:textId="77777777" w:rsidR="00BE6757" w:rsidRPr="00C14ABA" w:rsidRDefault="00BE6757" w:rsidP="00FF257C">
            <w:pPr>
              <w:pStyle w:val="Figtext"/>
              <w:spacing w:after="0" w:line="240" w:lineRule="auto"/>
              <w:rPr>
                <w:sz w:val="18"/>
                <w:szCs w:val="18"/>
              </w:rPr>
            </w:pPr>
            <w:r>
              <w:rPr>
                <w:sz w:val="18"/>
                <w:szCs w:val="18"/>
              </w:rPr>
              <w:t>3148</w:t>
            </w:r>
            <w:r w:rsidRPr="00C14ABA">
              <w:rPr>
                <w:sz w:val="18"/>
                <w:szCs w:val="18"/>
              </w:rPr>
              <w:t xml:space="preserve"> (20.9)</w:t>
            </w:r>
          </w:p>
        </w:tc>
        <w:tc>
          <w:tcPr>
            <w:tcW w:w="1199" w:type="dxa"/>
          </w:tcPr>
          <w:p w14:paraId="77F1CAE0" w14:textId="77777777" w:rsidR="00BE6757" w:rsidRDefault="00BE6757" w:rsidP="00FF257C">
            <w:pPr>
              <w:pStyle w:val="Figtext"/>
              <w:spacing w:after="0" w:line="240" w:lineRule="auto"/>
              <w:rPr>
                <w:sz w:val="18"/>
                <w:szCs w:val="18"/>
              </w:rPr>
            </w:pPr>
          </w:p>
          <w:p w14:paraId="1200DE73" w14:textId="77777777" w:rsidR="00BE6757" w:rsidRPr="00C14ABA" w:rsidRDefault="00BE6757" w:rsidP="00FF257C">
            <w:pPr>
              <w:pStyle w:val="Figtext"/>
              <w:spacing w:after="0" w:line="240" w:lineRule="auto"/>
              <w:rPr>
                <w:sz w:val="18"/>
                <w:szCs w:val="18"/>
              </w:rPr>
            </w:pPr>
            <w:r>
              <w:rPr>
                <w:sz w:val="18"/>
                <w:szCs w:val="18"/>
              </w:rPr>
              <w:t xml:space="preserve">10252 </w:t>
            </w:r>
            <w:r w:rsidRPr="00C14ABA">
              <w:rPr>
                <w:sz w:val="18"/>
                <w:szCs w:val="18"/>
              </w:rPr>
              <w:t>(69.0)</w:t>
            </w:r>
          </w:p>
          <w:p w14:paraId="4662AAFB" w14:textId="77777777" w:rsidR="00BE6757" w:rsidRPr="00C14ABA" w:rsidRDefault="00BE6757" w:rsidP="00FF257C">
            <w:pPr>
              <w:pStyle w:val="Figtext"/>
              <w:spacing w:after="0" w:line="240" w:lineRule="auto"/>
              <w:rPr>
                <w:sz w:val="18"/>
                <w:szCs w:val="18"/>
              </w:rPr>
            </w:pPr>
            <w:r>
              <w:rPr>
                <w:sz w:val="18"/>
                <w:szCs w:val="18"/>
              </w:rPr>
              <w:t xml:space="preserve">456 </w:t>
            </w:r>
            <w:r w:rsidRPr="00C14ABA">
              <w:rPr>
                <w:sz w:val="18"/>
                <w:szCs w:val="18"/>
              </w:rPr>
              <w:t>(3.1)</w:t>
            </w:r>
          </w:p>
          <w:p w14:paraId="52464AC8" w14:textId="77777777" w:rsidR="00BE6757" w:rsidRPr="00C14ABA" w:rsidRDefault="00BE6757" w:rsidP="00FF257C">
            <w:pPr>
              <w:pStyle w:val="Figtext"/>
              <w:spacing w:after="0" w:line="240" w:lineRule="auto"/>
              <w:rPr>
                <w:sz w:val="18"/>
                <w:szCs w:val="18"/>
              </w:rPr>
            </w:pPr>
            <w:r>
              <w:rPr>
                <w:sz w:val="18"/>
                <w:szCs w:val="18"/>
              </w:rPr>
              <w:t xml:space="preserve">309 </w:t>
            </w:r>
            <w:r w:rsidRPr="00C14ABA">
              <w:rPr>
                <w:sz w:val="18"/>
                <w:szCs w:val="18"/>
              </w:rPr>
              <w:t>(2.1)</w:t>
            </w:r>
          </w:p>
          <w:p w14:paraId="6DAFAE33" w14:textId="77777777" w:rsidR="00BE6757" w:rsidRPr="00C14ABA" w:rsidRDefault="00BE6757" w:rsidP="00FF257C">
            <w:pPr>
              <w:pStyle w:val="Figtext"/>
              <w:spacing w:after="0" w:line="240" w:lineRule="auto"/>
              <w:rPr>
                <w:sz w:val="18"/>
                <w:szCs w:val="18"/>
              </w:rPr>
            </w:pPr>
            <w:r>
              <w:rPr>
                <w:sz w:val="18"/>
                <w:szCs w:val="18"/>
              </w:rPr>
              <w:t xml:space="preserve">160 </w:t>
            </w:r>
            <w:r w:rsidRPr="00C14ABA">
              <w:rPr>
                <w:sz w:val="18"/>
                <w:szCs w:val="18"/>
              </w:rPr>
              <w:t>(1.1)</w:t>
            </w:r>
          </w:p>
          <w:p w14:paraId="07BAC8AD" w14:textId="77777777" w:rsidR="00BE6757" w:rsidRPr="00C14ABA" w:rsidRDefault="00BE6757" w:rsidP="00FF257C">
            <w:pPr>
              <w:pStyle w:val="Figtext"/>
              <w:spacing w:after="0" w:line="240" w:lineRule="auto"/>
              <w:rPr>
                <w:sz w:val="18"/>
                <w:szCs w:val="18"/>
              </w:rPr>
            </w:pPr>
            <w:r>
              <w:rPr>
                <w:sz w:val="18"/>
                <w:szCs w:val="18"/>
              </w:rPr>
              <w:t xml:space="preserve">199 </w:t>
            </w:r>
            <w:r w:rsidRPr="00C14ABA">
              <w:rPr>
                <w:sz w:val="18"/>
                <w:szCs w:val="18"/>
              </w:rPr>
              <w:t>(1.3)</w:t>
            </w:r>
          </w:p>
          <w:p w14:paraId="23B148ED" w14:textId="77777777" w:rsidR="00BE6757" w:rsidRPr="00C14ABA" w:rsidRDefault="00BE6757" w:rsidP="00FF257C">
            <w:pPr>
              <w:pStyle w:val="Figtext"/>
              <w:spacing w:after="0" w:line="240" w:lineRule="auto"/>
              <w:rPr>
                <w:sz w:val="18"/>
                <w:szCs w:val="18"/>
              </w:rPr>
            </w:pPr>
            <w:r>
              <w:rPr>
                <w:sz w:val="18"/>
                <w:szCs w:val="18"/>
              </w:rPr>
              <w:t>3488 (23.5</w:t>
            </w:r>
            <w:r w:rsidRPr="00C14ABA">
              <w:rPr>
                <w:sz w:val="18"/>
                <w:szCs w:val="18"/>
              </w:rPr>
              <w:t>)</w:t>
            </w:r>
          </w:p>
        </w:tc>
      </w:tr>
      <w:tr w:rsidR="00BE6757" w14:paraId="24F5D9BD" w14:textId="77777777" w:rsidTr="002F6370">
        <w:trPr>
          <w:trHeight w:val="1399"/>
        </w:trPr>
        <w:tc>
          <w:tcPr>
            <w:tcW w:w="2127" w:type="dxa"/>
          </w:tcPr>
          <w:p w14:paraId="458BEC2B" w14:textId="77777777" w:rsidR="00BE6757" w:rsidRPr="000C6370" w:rsidRDefault="00BE6757" w:rsidP="00FF257C">
            <w:pPr>
              <w:pStyle w:val="Figtext"/>
              <w:spacing w:after="0" w:line="240" w:lineRule="auto"/>
              <w:rPr>
                <w:rFonts w:cstheme="minorHAnsi"/>
                <w:b/>
                <w:sz w:val="18"/>
                <w:szCs w:val="18"/>
              </w:rPr>
            </w:pPr>
            <w:r w:rsidRPr="000C6370">
              <w:rPr>
                <w:rFonts w:cstheme="minorHAnsi"/>
                <w:b/>
                <w:sz w:val="18"/>
                <w:szCs w:val="18"/>
              </w:rPr>
              <w:t>Age (years)</w:t>
            </w:r>
          </w:p>
          <w:p w14:paraId="23EFFED8"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 xml:space="preserve">Observed, </w:t>
            </w:r>
            <w:r w:rsidRPr="00A2208B">
              <w:rPr>
                <w:rFonts w:cstheme="minorHAnsi"/>
                <w:i/>
                <w:sz w:val="18"/>
                <w:szCs w:val="18"/>
              </w:rPr>
              <w:t>n</w:t>
            </w:r>
          </w:p>
          <w:p w14:paraId="49107A69" w14:textId="77777777" w:rsidR="00BE6757" w:rsidRPr="00A2208B" w:rsidRDefault="00BE6757" w:rsidP="00FF257C">
            <w:pPr>
              <w:pStyle w:val="Figtext"/>
              <w:spacing w:after="0" w:line="240" w:lineRule="auto"/>
              <w:rPr>
                <w:rFonts w:cstheme="minorHAnsi"/>
                <w:sz w:val="18"/>
                <w:szCs w:val="18"/>
              </w:rPr>
            </w:pPr>
            <w:r>
              <w:rPr>
                <w:rFonts w:cstheme="minorHAnsi"/>
                <w:sz w:val="18"/>
                <w:szCs w:val="18"/>
              </w:rPr>
              <w:t>Unknown</w:t>
            </w:r>
            <w:r w:rsidRPr="00A2208B">
              <w:rPr>
                <w:rFonts w:cstheme="minorHAnsi"/>
                <w:sz w:val="18"/>
                <w:szCs w:val="18"/>
              </w:rPr>
              <w:t xml:space="preserve">, </w:t>
            </w:r>
            <w:r w:rsidRPr="00A2208B">
              <w:rPr>
                <w:rFonts w:cstheme="minorHAnsi"/>
                <w:i/>
                <w:sz w:val="18"/>
                <w:szCs w:val="18"/>
              </w:rPr>
              <w:t>n</w:t>
            </w:r>
          </w:p>
          <w:p w14:paraId="1834F519" w14:textId="77777777" w:rsidR="00BE6757" w:rsidRDefault="00BE6757" w:rsidP="00FF257C">
            <w:pPr>
              <w:pStyle w:val="Figtext"/>
              <w:spacing w:after="0" w:line="240" w:lineRule="auto"/>
              <w:rPr>
                <w:rFonts w:cstheme="minorHAnsi"/>
                <w:sz w:val="18"/>
                <w:szCs w:val="18"/>
              </w:rPr>
            </w:pPr>
            <w:r>
              <w:rPr>
                <w:rFonts w:cstheme="minorHAnsi"/>
                <w:sz w:val="18"/>
                <w:szCs w:val="18"/>
              </w:rPr>
              <w:t>Median</w:t>
            </w:r>
          </w:p>
          <w:p w14:paraId="42AB8996" w14:textId="77777777" w:rsidR="00BE6757" w:rsidRPr="00A2208B" w:rsidRDefault="00BE6757" w:rsidP="00FF257C">
            <w:pPr>
              <w:pStyle w:val="Figtext"/>
              <w:spacing w:after="0" w:line="240" w:lineRule="auto"/>
              <w:rPr>
                <w:rFonts w:cstheme="minorHAnsi"/>
                <w:sz w:val="18"/>
                <w:szCs w:val="18"/>
              </w:rPr>
            </w:pPr>
            <w:proofErr w:type="spellStart"/>
            <w:r>
              <w:rPr>
                <w:rFonts w:cstheme="minorHAnsi"/>
                <w:sz w:val="18"/>
                <w:szCs w:val="18"/>
              </w:rPr>
              <w:t>IQR</w:t>
            </w:r>
            <w:proofErr w:type="spellEnd"/>
          </w:p>
          <w:p w14:paraId="49CA2099" w14:textId="77777777" w:rsidR="00BE6757" w:rsidRPr="00EC2D0C" w:rsidRDefault="00BE6757" w:rsidP="00FF257C">
            <w:pPr>
              <w:pStyle w:val="Figtext"/>
              <w:spacing w:after="0" w:line="240" w:lineRule="auto"/>
              <w:rPr>
                <w:rFonts w:cstheme="minorHAnsi"/>
                <w:sz w:val="18"/>
                <w:szCs w:val="18"/>
              </w:rPr>
            </w:pPr>
            <w:r w:rsidRPr="00A2208B">
              <w:rPr>
                <w:rFonts w:cstheme="minorHAnsi"/>
                <w:sz w:val="18"/>
                <w:szCs w:val="18"/>
              </w:rPr>
              <w:t>Range</w:t>
            </w:r>
          </w:p>
        </w:tc>
        <w:tc>
          <w:tcPr>
            <w:tcW w:w="1129" w:type="dxa"/>
          </w:tcPr>
          <w:p w14:paraId="6A517701" w14:textId="77777777" w:rsidR="00BE6757" w:rsidRPr="00EC2D0C" w:rsidRDefault="00BE6757" w:rsidP="00FF257C">
            <w:pPr>
              <w:pStyle w:val="Figtext"/>
              <w:spacing w:after="0" w:line="240" w:lineRule="auto"/>
              <w:rPr>
                <w:sz w:val="18"/>
                <w:szCs w:val="18"/>
              </w:rPr>
            </w:pPr>
          </w:p>
          <w:p w14:paraId="524F5101" w14:textId="77777777" w:rsidR="00BE6757" w:rsidRPr="00EC2D0C" w:rsidRDefault="00BE6757" w:rsidP="00FF257C">
            <w:pPr>
              <w:pStyle w:val="Figtext"/>
              <w:spacing w:after="0" w:line="240" w:lineRule="auto"/>
              <w:rPr>
                <w:sz w:val="18"/>
                <w:szCs w:val="18"/>
              </w:rPr>
            </w:pPr>
            <w:r w:rsidRPr="00EC2D0C">
              <w:rPr>
                <w:sz w:val="18"/>
                <w:szCs w:val="18"/>
              </w:rPr>
              <w:t>6470</w:t>
            </w:r>
          </w:p>
          <w:p w14:paraId="47E385EE" w14:textId="77777777" w:rsidR="00BE6757" w:rsidRDefault="00BE6757" w:rsidP="00FF257C">
            <w:pPr>
              <w:pStyle w:val="Figtext"/>
              <w:spacing w:after="0" w:line="240" w:lineRule="auto"/>
              <w:rPr>
                <w:sz w:val="18"/>
                <w:szCs w:val="18"/>
              </w:rPr>
            </w:pPr>
            <w:r>
              <w:rPr>
                <w:sz w:val="18"/>
                <w:szCs w:val="18"/>
              </w:rPr>
              <w:t>167</w:t>
            </w:r>
          </w:p>
          <w:p w14:paraId="7E95CAE2" w14:textId="77777777" w:rsidR="00BE6757" w:rsidRDefault="00BE6757" w:rsidP="00FF257C">
            <w:pPr>
              <w:pStyle w:val="Figtext"/>
              <w:spacing w:after="0" w:line="240" w:lineRule="auto"/>
              <w:rPr>
                <w:sz w:val="18"/>
                <w:szCs w:val="18"/>
              </w:rPr>
            </w:pPr>
            <w:r>
              <w:rPr>
                <w:sz w:val="18"/>
                <w:szCs w:val="18"/>
              </w:rPr>
              <w:t>60.3</w:t>
            </w:r>
          </w:p>
          <w:p w14:paraId="53952E9F" w14:textId="77777777" w:rsidR="00BE6757" w:rsidRDefault="00BE6757" w:rsidP="00FF257C">
            <w:pPr>
              <w:pStyle w:val="Figtext"/>
              <w:spacing w:after="0" w:line="240" w:lineRule="auto"/>
              <w:rPr>
                <w:sz w:val="18"/>
                <w:szCs w:val="18"/>
              </w:rPr>
            </w:pPr>
            <w:r>
              <w:rPr>
                <w:sz w:val="18"/>
                <w:szCs w:val="18"/>
              </w:rPr>
              <w:t>51.2-68.7</w:t>
            </w:r>
          </w:p>
          <w:p w14:paraId="1D2A609B" w14:textId="77777777" w:rsidR="00BE6757" w:rsidRPr="00EC2D0C" w:rsidRDefault="00BE6757" w:rsidP="00FF257C">
            <w:pPr>
              <w:pStyle w:val="Figtext"/>
              <w:spacing w:after="0" w:line="240" w:lineRule="auto"/>
              <w:rPr>
                <w:sz w:val="18"/>
                <w:szCs w:val="18"/>
              </w:rPr>
            </w:pPr>
            <w:r>
              <w:rPr>
                <w:sz w:val="18"/>
                <w:szCs w:val="18"/>
              </w:rPr>
              <w:t>12.0-92.1</w:t>
            </w:r>
          </w:p>
        </w:tc>
        <w:tc>
          <w:tcPr>
            <w:tcW w:w="1174" w:type="dxa"/>
          </w:tcPr>
          <w:p w14:paraId="7DC8E1C9" w14:textId="77777777" w:rsidR="00BE6757" w:rsidRPr="003E0A07" w:rsidRDefault="00BE6757" w:rsidP="00FF257C">
            <w:pPr>
              <w:pStyle w:val="Figtext"/>
              <w:spacing w:after="0" w:line="240" w:lineRule="auto"/>
              <w:rPr>
                <w:sz w:val="18"/>
                <w:szCs w:val="18"/>
              </w:rPr>
            </w:pPr>
          </w:p>
          <w:p w14:paraId="1E8AE72A" w14:textId="77777777" w:rsidR="00BE6757" w:rsidRPr="003E0A07" w:rsidRDefault="00BE6757" w:rsidP="00FF257C">
            <w:pPr>
              <w:pStyle w:val="Figtext"/>
              <w:spacing w:after="0" w:line="240" w:lineRule="auto"/>
              <w:rPr>
                <w:sz w:val="18"/>
                <w:szCs w:val="18"/>
              </w:rPr>
            </w:pPr>
            <w:r w:rsidRPr="003E0A07">
              <w:rPr>
                <w:sz w:val="18"/>
                <w:szCs w:val="18"/>
              </w:rPr>
              <w:t>7875</w:t>
            </w:r>
          </w:p>
          <w:p w14:paraId="51D2F592" w14:textId="77777777" w:rsidR="00BE6757" w:rsidRPr="003E0A07" w:rsidRDefault="00BE6757" w:rsidP="00FF257C">
            <w:pPr>
              <w:pStyle w:val="Figtext"/>
              <w:spacing w:after="0" w:line="240" w:lineRule="auto"/>
              <w:rPr>
                <w:sz w:val="18"/>
                <w:szCs w:val="18"/>
              </w:rPr>
            </w:pPr>
            <w:r w:rsidRPr="003E0A07">
              <w:rPr>
                <w:sz w:val="18"/>
                <w:szCs w:val="18"/>
              </w:rPr>
              <w:t>213</w:t>
            </w:r>
          </w:p>
          <w:p w14:paraId="2523CE8A" w14:textId="77777777" w:rsidR="00BE6757" w:rsidRPr="003E0A07" w:rsidRDefault="00BE6757" w:rsidP="00FF257C">
            <w:pPr>
              <w:pStyle w:val="Figtext"/>
              <w:spacing w:after="0" w:line="240" w:lineRule="auto"/>
              <w:rPr>
                <w:sz w:val="18"/>
                <w:szCs w:val="18"/>
              </w:rPr>
            </w:pPr>
            <w:r w:rsidRPr="003E0A07">
              <w:rPr>
                <w:sz w:val="18"/>
                <w:szCs w:val="18"/>
              </w:rPr>
              <w:t>61.0</w:t>
            </w:r>
          </w:p>
          <w:p w14:paraId="69B73835" w14:textId="77777777" w:rsidR="00BE6757" w:rsidRPr="003E0A07" w:rsidRDefault="00BE6757" w:rsidP="00FF257C">
            <w:pPr>
              <w:pStyle w:val="Figtext"/>
              <w:spacing w:after="0" w:line="240" w:lineRule="auto"/>
              <w:rPr>
                <w:sz w:val="18"/>
                <w:szCs w:val="18"/>
              </w:rPr>
            </w:pPr>
            <w:r w:rsidRPr="003E0A07">
              <w:rPr>
                <w:sz w:val="18"/>
                <w:szCs w:val="18"/>
              </w:rPr>
              <w:t>51.9-69.4</w:t>
            </w:r>
          </w:p>
          <w:p w14:paraId="34F42C4F" w14:textId="77777777" w:rsidR="00BE6757" w:rsidRPr="00EC2D0C" w:rsidRDefault="00BE6757" w:rsidP="00FF257C">
            <w:pPr>
              <w:pStyle w:val="Figtext"/>
              <w:spacing w:after="0" w:line="240" w:lineRule="auto"/>
              <w:rPr>
                <w:sz w:val="18"/>
                <w:szCs w:val="18"/>
                <w:highlight w:val="yellow"/>
              </w:rPr>
            </w:pPr>
            <w:r w:rsidRPr="003E0A07">
              <w:rPr>
                <w:sz w:val="18"/>
                <w:szCs w:val="18"/>
              </w:rPr>
              <w:t>12.0-93.4</w:t>
            </w:r>
          </w:p>
        </w:tc>
        <w:tc>
          <w:tcPr>
            <w:tcW w:w="1174" w:type="dxa"/>
          </w:tcPr>
          <w:p w14:paraId="1654B17D" w14:textId="77777777" w:rsidR="00BE6757" w:rsidRDefault="00BE6757" w:rsidP="00FF257C">
            <w:pPr>
              <w:pStyle w:val="Figtext"/>
              <w:spacing w:after="0" w:line="240" w:lineRule="auto"/>
              <w:rPr>
                <w:sz w:val="18"/>
                <w:szCs w:val="18"/>
              </w:rPr>
            </w:pPr>
          </w:p>
          <w:p w14:paraId="4A29B345" w14:textId="77777777" w:rsidR="00BE6757" w:rsidRDefault="00BE6757" w:rsidP="00FF257C">
            <w:pPr>
              <w:pStyle w:val="Figtext"/>
              <w:spacing w:after="0" w:line="240" w:lineRule="auto"/>
              <w:rPr>
                <w:sz w:val="18"/>
                <w:szCs w:val="18"/>
              </w:rPr>
            </w:pPr>
            <w:r>
              <w:rPr>
                <w:sz w:val="18"/>
                <w:szCs w:val="18"/>
              </w:rPr>
              <w:t>8474</w:t>
            </w:r>
          </w:p>
          <w:p w14:paraId="3CCF3402" w14:textId="77777777" w:rsidR="00BE6757" w:rsidRDefault="00BE6757" w:rsidP="00FF257C">
            <w:pPr>
              <w:pStyle w:val="Figtext"/>
              <w:spacing w:after="0" w:line="240" w:lineRule="auto"/>
              <w:rPr>
                <w:sz w:val="18"/>
                <w:szCs w:val="18"/>
              </w:rPr>
            </w:pPr>
            <w:r>
              <w:rPr>
                <w:sz w:val="18"/>
                <w:szCs w:val="18"/>
              </w:rPr>
              <w:t>190</w:t>
            </w:r>
          </w:p>
          <w:p w14:paraId="740B17AD" w14:textId="77777777" w:rsidR="00BE6757" w:rsidRDefault="00BE6757" w:rsidP="00FF257C">
            <w:pPr>
              <w:pStyle w:val="Figtext"/>
              <w:spacing w:after="0" w:line="240" w:lineRule="auto"/>
              <w:rPr>
                <w:sz w:val="18"/>
                <w:szCs w:val="18"/>
              </w:rPr>
            </w:pPr>
            <w:r>
              <w:rPr>
                <w:sz w:val="18"/>
                <w:szCs w:val="18"/>
              </w:rPr>
              <w:t>61.5</w:t>
            </w:r>
          </w:p>
          <w:p w14:paraId="689837B7" w14:textId="77777777" w:rsidR="00BE6757" w:rsidRDefault="00BE6757" w:rsidP="00FF257C">
            <w:pPr>
              <w:pStyle w:val="Figtext"/>
              <w:spacing w:after="0" w:line="240" w:lineRule="auto"/>
              <w:rPr>
                <w:sz w:val="18"/>
                <w:szCs w:val="18"/>
              </w:rPr>
            </w:pPr>
            <w:r>
              <w:rPr>
                <w:sz w:val="18"/>
                <w:szCs w:val="18"/>
              </w:rPr>
              <w:t>52.4-70.1</w:t>
            </w:r>
          </w:p>
          <w:p w14:paraId="329E48AA" w14:textId="77777777" w:rsidR="00BE6757" w:rsidRPr="003E0A07" w:rsidRDefault="00BE6757" w:rsidP="00FF257C">
            <w:pPr>
              <w:pStyle w:val="Figtext"/>
              <w:spacing w:after="0" w:line="240" w:lineRule="auto"/>
              <w:rPr>
                <w:sz w:val="18"/>
                <w:szCs w:val="18"/>
              </w:rPr>
            </w:pPr>
            <w:r>
              <w:rPr>
                <w:sz w:val="18"/>
                <w:szCs w:val="18"/>
              </w:rPr>
              <w:t>12.0-94.4</w:t>
            </w:r>
          </w:p>
        </w:tc>
        <w:tc>
          <w:tcPr>
            <w:tcW w:w="1174" w:type="dxa"/>
          </w:tcPr>
          <w:p w14:paraId="7D566BC9" w14:textId="77777777" w:rsidR="00BE6757" w:rsidRDefault="00BE6757" w:rsidP="00FF257C">
            <w:pPr>
              <w:pStyle w:val="Figtext"/>
              <w:spacing w:after="0" w:line="240" w:lineRule="auto"/>
              <w:rPr>
                <w:sz w:val="18"/>
                <w:szCs w:val="18"/>
              </w:rPr>
            </w:pPr>
          </w:p>
          <w:p w14:paraId="7771E98A" w14:textId="77777777" w:rsidR="00BE6757" w:rsidRDefault="00BE6757" w:rsidP="00FF257C">
            <w:pPr>
              <w:pStyle w:val="Figtext"/>
              <w:spacing w:after="0" w:line="240" w:lineRule="auto"/>
              <w:rPr>
                <w:sz w:val="18"/>
                <w:szCs w:val="18"/>
              </w:rPr>
            </w:pPr>
            <w:r>
              <w:rPr>
                <w:sz w:val="18"/>
                <w:szCs w:val="18"/>
              </w:rPr>
              <w:t>10027</w:t>
            </w:r>
          </w:p>
          <w:p w14:paraId="68194625" w14:textId="77777777" w:rsidR="00BE6757" w:rsidRDefault="00BE6757" w:rsidP="00FF257C">
            <w:pPr>
              <w:pStyle w:val="Figtext"/>
              <w:spacing w:after="0" w:line="240" w:lineRule="auto"/>
              <w:rPr>
                <w:sz w:val="18"/>
                <w:szCs w:val="18"/>
              </w:rPr>
            </w:pPr>
            <w:r>
              <w:rPr>
                <w:sz w:val="18"/>
                <w:szCs w:val="18"/>
              </w:rPr>
              <w:t>239</w:t>
            </w:r>
          </w:p>
          <w:p w14:paraId="2CA4F2C0" w14:textId="77777777" w:rsidR="00BE6757" w:rsidRDefault="00BE6757" w:rsidP="00FF257C">
            <w:pPr>
              <w:pStyle w:val="Figtext"/>
              <w:spacing w:after="0" w:line="240" w:lineRule="auto"/>
              <w:rPr>
                <w:sz w:val="18"/>
                <w:szCs w:val="18"/>
              </w:rPr>
            </w:pPr>
            <w:r>
              <w:rPr>
                <w:sz w:val="18"/>
                <w:szCs w:val="18"/>
              </w:rPr>
              <w:t>62.3</w:t>
            </w:r>
          </w:p>
          <w:p w14:paraId="4F018C83" w14:textId="77777777" w:rsidR="00BE6757" w:rsidRDefault="00BE6757" w:rsidP="00FF257C">
            <w:pPr>
              <w:pStyle w:val="Figtext"/>
              <w:spacing w:after="0" w:line="240" w:lineRule="auto"/>
              <w:rPr>
                <w:sz w:val="18"/>
                <w:szCs w:val="18"/>
              </w:rPr>
            </w:pPr>
            <w:r>
              <w:rPr>
                <w:sz w:val="18"/>
                <w:szCs w:val="18"/>
              </w:rPr>
              <w:t>53.1-70.6</w:t>
            </w:r>
          </w:p>
          <w:p w14:paraId="0978527D" w14:textId="77777777" w:rsidR="00BE6757" w:rsidRPr="003E0A07" w:rsidRDefault="00BE6757" w:rsidP="00FF257C">
            <w:pPr>
              <w:pStyle w:val="Figtext"/>
              <w:spacing w:after="0" w:line="240" w:lineRule="auto"/>
              <w:rPr>
                <w:sz w:val="18"/>
                <w:szCs w:val="18"/>
              </w:rPr>
            </w:pPr>
            <w:r>
              <w:rPr>
                <w:sz w:val="18"/>
                <w:szCs w:val="18"/>
              </w:rPr>
              <w:t>12.1-94.5</w:t>
            </w:r>
          </w:p>
        </w:tc>
        <w:tc>
          <w:tcPr>
            <w:tcW w:w="1174" w:type="dxa"/>
          </w:tcPr>
          <w:p w14:paraId="6801312B" w14:textId="77777777" w:rsidR="00BE6757" w:rsidRDefault="00BE6757" w:rsidP="00FF257C">
            <w:pPr>
              <w:pStyle w:val="Figtext"/>
              <w:spacing w:after="0" w:line="240" w:lineRule="auto"/>
              <w:rPr>
                <w:sz w:val="18"/>
                <w:szCs w:val="18"/>
              </w:rPr>
            </w:pPr>
          </w:p>
          <w:p w14:paraId="10C81B76" w14:textId="77777777" w:rsidR="00BE6757" w:rsidRDefault="00BE6757" w:rsidP="00FF257C">
            <w:pPr>
              <w:pStyle w:val="Figtext"/>
              <w:spacing w:after="0" w:line="240" w:lineRule="auto"/>
              <w:rPr>
                <w:sz w:val="18"/>
                <w:szCs w:val="18"/>
              </w:rPr>
            </w:pPr>
            <w:r>
              <w:rPr>
                <w:sz w:val="18"/>
                <w:szCs w:val="18"/>
              </w:rPr>
              <w:t>10970</w:t>
            </w:r>
          </w:p>
          <w:p w14:paraId="67D2335D" w14:textId="77777777" w:rsidR="00BE6757" w:rsidRDefault="00BE6757" w:rsidP="00FF257C">
            <w:pPr>
              <w:pStyle w:val="Figtext"/>
              <w:spacing w:after="0" w:line="240" w:lineRule="auto"/>
              <w:rPr>
                <w:sz w:val="18"/>
                <w:szCs w:val="18"/>
              </w:rPr>
            </w:pPr>
            <w:r>
              <w:rPr>
                <w:sz w:val="18"/>
                <w:szCs w:val="18"/>
              </w:rPr>
              <w:t>244</w:t>
            </w:r>
          </w:p>
          <w:p w14:paraId="06096B27" w14:textId="77777777" w:rsidR="00BE6757" w:rsidRDefault="00BE6757" w:rsidP="00FF257C">
            <w:pPr>
              <w:pStyle w:val="Figtext"/>
              <w:spacing w:after="0" w:line="240" w:lineRule="auto"/>
              <w:rPr>
                <w:sz w:val="18"/>
                <w:szCs w:val="18"/>
              </w:rPr>
            </w:pPr>
            <w:r>
              <w:rPr>
                <w:sz w:val="18"/>
                <w:szCs w:val="18"/>
              </w:rPr>
              <w:t>62.6</w:t>
            </w:r>
          </w:p>
          <w:p w14:paraId="32606E04" w14:textId="77777777" w:rsidR="00BE6757" w:rsidRDefault="00BE6757" w:rsidP="00FF257C">
            <w:pPr>
              <w:pStyle w:val="Figtext"/>
              <w:spacing w:after="0" w:line="240" w:lineRule="auto"/>
              <w:rPr>
                <w:sz w:val="18"/>
                <w:szCs w:val="18"/>
              </w:rPr>
            </w:pPr>
            <w:r>
              <w:rPr>
                <w:sz w:val="18"/>
                <w:szCs w:val="18"/>
              </w:rPr>
              <w:t>53.4-71.1</w:t>
            </w:r>
          </w:p>
          <w:p w14:paraId="386967CB" w14:textId="77777777" w:rsidR="00BE6757" w:rsidRPr="003E0A07" w:rsidRDefault="00BE6757" w:rsidP="00FF257C">
            <w:pPr>
              <w:pStyle w:val="Figtext"/>
              <w:spacing w:after="0" w:line="240" w:lineRule="auto"/>
              <w:rPr>
                <w:sz w:val="18"/>
                <w:szCs w:val="18"/>
              </w:rPr>
            </w:pPr>
            <w:r>
              <w:rPr>
                <w:sz w:val="18"/>
                <w:szCs w:val="18"/>
              </w:rPr>
              <w:t>9.9-96.5</w:t>
            </w:r>
          </w:p>
        </w:tc>
        <w:tc>
          <w:tcPr>
            <w:tcW w:w="1174" w:type="dxa"/>
          </w:tcPr>
          <w:p w14:paraId="3EBFB681" w14:textId="77777777" w:rsidR="00BE6757" w:rsidRDefault="00BE6757" w:rsidP="00FF257C">
            <w:pPr>
              <w:pStyle w:val="Figtext"/>
              <w:spacing w:after="0" w:line="240" w:lineRule="auto"/>
              <w:rPr>
                <w:sz w:val="18"/>
                <w:szCs w:val="18"/>
              </w:rPr>
            </w:pPr>
          </w:p>
          <w:p w14:paraId="5BC951F2" w14:textId="77777777" w:rsidR="00BE6757" w:rsidRDefault="00BE6757" w:rsidP="00FF257C">
            <w:pPr>
              <w:pStyle w:val="Figtext"/>
              <w:spacing w:after="0" w:line="240" w:lineRule="auto"/>
              <w:rPr>
                <w:sz w:val="18"/>
                <w:szCs w:val="18"/>
              </w:rPr>
            </w:pPr>
            <w:r>
              <w:rPr>
                <w:sz w:val="18"/>
                <w:szCs w:val="18"/>
              </w:rPr>
              <w:t>12850</w:t>
            </w:r>
          </w:p>
          <w:p w14:paraId="55599E02" w14:textId="77777777" w:rsidR="00BE6757" w:rsidRDefault="00BE6757" w:rsidP="00FF257C">
            <w:pPr>
              <w:pStyle w:val="Figtext"/>
              <w:spacing w:after="0" w:line="240" w:lineRule="auto"/>
              <w:rPr>
                <w:sz w:val="18"/>
                <w:szCs w:val="18"/>
              </w:rPr>
            </w:pPr>
            <w:r>
              <w:rPr>
                <w:sz w:val="18"/>
                <w:szCs w:val="18"/>
              </w:rPr>
              <w:t>274</w:t>
            </w:r>
          </w:p>
          <w:p w14:paraId="6A0F9E8C" w14:textId="77777777" w:rsidR="00BE6757" w:rsidRDefault="00BE6757" w:rsidP="00FF257C">
            <w:pPr>
              <w:pStyle w:val="Figtext"/>
              <w:spacing w:after="0" w:line="240" w:lineRule="auto"/>
              <w:rPr>
                <w:sz w:val="18"/>
                <w:szCs w:val="18"/>
              </w:rPr>
            </w:pPr>
            <w:r>
              <w:rPr>
                <w:sz w:val="18"/>
                <w:szCs w:val="18"/>
              </w:rPr>
              <w:t>62.9</w:t>
            </w:r>
          </w:p>
          <w:p w14:paraId="7442494E" w14:textId="77777777" w:rsidR="00BE6757" w:rsidRDefault="00BE6757" w:rsidP="00FF257C">
            <w:pPr>
              <w:pStyle w:val="Figtext"/>
              <w:spacing w:after="0" w:line="240" w:lineRule="auto"/>
              <w:rPr>
                <w:sz w:val="18"/>
                <w:szCs w:val="18"/>
              </w:rPr>
            </w:pPr>
            <w:r>
              <w:rPr>
                <w:sz w:val="18"/>
                <w:szCs w:val="18"/>
              </w:rPr>
              <w:t>53.6-71.5</w:t>
            </w:r>
          </w:p>
          <w:p w14:paraId="2E033D7B" w14:textId="77777777" w:rsidR="00BE6757" w:rsidRPr="003E0A07" w:rsidRDefault="00BE6757" w:rsidP="00FF257C">
            <w:pPr>
              <w:pStyle w:val="Figtext"/>
              <w:spacing w:after="0" w:line="240" w:lineRule="auto"/>
              <w:rPr>
                <w:sz w:val="18"/>
                <w:szCs w:val="18"/>
              </w:rPr>
            </w:pPr>
            <w:r>
              <w:rPr>
                <w:sz w:val="18"/>
                <w:szCs w:val="18"/>
              </w:rPr>
              <w:t>11.9-98.1</w:t>
            </w:r>
          </w:p>
        </w:tc>
        <w:tc>
          <w:tcPr>
            <w:tcW w:w="1174" w:type="dxa"/>
          </w:tcPr>
          <w:p w14:paraId="4D5A732C" w14:textId="77777777" w:rsidR="00BE6757" w:rsidRDefault="00BE6757" w:rsidP="00FF257C">
            <w:pPr>
              <w:pStyle w:val="Figtext"/>
              <w:spacing w:after="0" w:line="240" w:lineRule="auto"/>
              <w:rPr>
                <w:sz w:val="18"/>
                <w:szCs w:val="18"/>
              </w:rPr>
            </w:pPr>
          </w:p>
          <w:p w14:paraId="22013082" w14:textId="77777777" w:rsidR="00BE6757" w:rsidRDefault="00BE6757" w:rsidP="00FF257C">
            <w:pPr>
              <w:pStyle w:val="Figtext"/>
              <w:spacing w:after="0" w:line="240" w:lineRule="auto"/>
              <w:rPr>
                <w:sz w:val="18"/>
                <w:szCs w:val="18"/>
              </w:rPr>
            </w:pPr>
            <w:r>
              <w:rPr>
                <w:sz w:val="18"/>
                <w:szCs w:val="18"/>
              </w:rPr>
              <w:t>13246</w:t>
            </w:r>
          </w:p>
          <w:p w14:paraId="22AEB6AE" w14:textId="77777777" w:rsidR="00BE6757" w:rsidRDefault="00BE6757" w:rsidP="00FF257C">
            <w:pPr>
              <w:pStyle w:val="Figtext"/>
              <w:spacing w:after="0" w:line="240" w:lineRule="auto"/>
              <w:rPr>
                <w:sz w:val="18"/>
                <w:szCs w:val="18"/>
              </w:rPr>
            </w:pPr>
            <w:r>
              <w:rPr>
                <w:sz w:val="18"/>
                <w:szCs w:val="18"/>
              </w:rPr>
              <w:t>272</w:t>
            </w:r>
          </w:p>
          <w:p w14:paraId="23A307AE" w14:textId="77777777" w:rsidR="00BE6757" w:rsidRDefault="00BE6757" w:rsidP="00FF257C">
            <w:pPr>
              <w:pStyle w:val="Figtext"/>
              <w:spacing w:after="0" w:line="240" w:lineRule="auto"/>
              <w:rPr>
                <w:sz w:val="18"/>
                <w:szCs w:val="18"/>
              </w:rPr>
            </w:pPr>
            <w:r>
              <w:rPr>
                <w:sz w:val="18"/>
                <w:szCs w:val="18"/>
              </w:rPr>
              <w:t>63.3</w:t>
            </w:r>
          </w:p>
          <w:p w14:paraId="406A6937" w14:textId="77777777" w:rsidR="00BE6757" w:rsidRDefault="00BE6757" w:rsidP="00FF257C">
            <w:pPr>
              <w:pStyle w:val="Figtext"/>
              <w:spacing w:after="0" w:line="240" w:lineRule="auto"/>
              <w:rPr>
                <w:sz w:val="18"/>
                <w:szCs w:val="18"/>
              </w:rPr>
            </w:pPr>
            <w:r>
              <w:rPr>
                <w:sz w:val="18"/>
                <w:szCs w:val="18"/>
              </w:rPr>
              <w:t>54.0-72.1</w:t>
            </w:r>
          </w:p>
          <w:p w14:paraId="4D533600" w14:textId="77777777" w:rsidR="00BE6757" w:rsidRPr="003E0A07" w:rsidRDefault="00BE6757" w:rsidP="00FF257C">
            <w:pPr>
              <w:pStyle w:val="Figtext"/>
              <w:spacing w:after="0" w:line="240" w:lineRule="auto"/>
              <w:rPr>
                <w:sz w:val="18"/>
                <w:szCs w:val="18"/>
              </w:rPr>
            </w:pPr>
            <w:r>
              <w:rPr>
                <w:sz w:val="18"/>
                <w:szCs w:val="18"/>
              </w:rPr>
              <w:t>12.0-97.7</w:t>
            </w:r>
          </w:p>
        </w:tc>
        <w:tc>
          <w:tcPr>
            <w:tcW w:w="1174" w:type="dxa"/>
          </w:tcPr>
          <w:p w14:paraId="0C4B81BC" w14:textId="77777777" w:rsidR="00BE6757" w:rsidRDefault="00BE6757" w:rsidP="00FF257C">
            <w:pPr>
              <w:pStyle w:val="Figtext"/>
              <w:spacing w:after="0" w:line="240" w:lineRule="auto"/>
              <w:rPr>
                <w:sz w:val="18"/>
                <w:szCs w:val="18"/>
              </w:rPr>
            </w:pPr>
          </w:p>
          <w:p w14:paraId="47BCB3B5" w14:textId="77777777" w:rsidR="00BE6757" w:rsidRDefault="00BE6757" w:rsidP="00FF257C">
            <w:pPr>
              <w:pStyle w:val="Figtext"/>
              <w:spacing w:after="0" w:line="240" w:lineRule="auto"/>
              <w:rPr>
                <w:sz w:val="18"/>
                <w:szCs w:val="18"/>
              </w:rPr>
            </w:pPr>
            <w:r>
              <w:rPr>
                <w:sz w:val="18"/>
                <w:szCs w:val="18"/>
              </w:rPr>
              <w:t>14925</w:t>
            </w:r>
          </w:p>
          <w:p w14:paraId="2D46F940" w14:textId="77777777" w:rsidR="00BE6757" w:rsidRDefault="00BE6757" w:rsidP="00FF257C">
            <w:pPr>
              <w:pStyle w:val="Figtext"/>
              <w:spacing w:after="0" w:line="240" w:lineRule="auto"/>
              <w:rPr>
                <w:sz w:val="18"/>
                <w:szCs w:val="18"/>
              </w:rPr>
            </w:pPr>
            <w:r>
              <w:rPr>
                <w:sz w:val="18"/>
                <w:szCs w:val="18"/>
              </w:rPr>
              <w:t>190</w:t>
            </w:r>
          </w:p>
          <w:p w14:paraId="16D4E591" w14:textId="77777777" w:rsidR="00BE6757" w:rsidRDefault="00BE6757" w:rsidP="00FF257C">
            <w:pPr>
              <w:pStyle w:val="Figtext"/>
              <w:spacing w:after="0" w:line="240" w:lineRule="auto"/>
              <w:rPr>
                <w:sz w:val="18"/>
                <w:szCs w:val="18"/>
              </w:rPr>
            </w:pPr>
            <w:r>
              <w:rPr>
                <w:sz w:val="18"/>
                <w:szCs w:val="18"/>
              </w:rPr>
              <w:t>63.9</w:t>
            </w:r>
          </w:p>
          <w:p w14:paraId="0077B2F0" w14:textId="77777777" w:rsidR="00BE6757" w:rsidRDefault="00BE6757" w:rsidP="00FF257C">
            <w:pPr>
              <w:pStyle w:val="Figtext"/>
              <w:spacing w:after="0" w:line="240" w:lineRule="auto"/>
              <w:rPr>
                <w:sz w:val="18"/>
                <w:szCs w:val="18"/>
              </w:rPr>
            </w:pPr>
            <w:r>
              <w:rPr>
                <w:sz w:val="18"/>
                <w:szCs w:val="18"/>
              </w:rPr>
              <w:t>54.4-72.6</w:t>
            </w:r>
          </w:p>
          <w:p w14:paraId="0B184AB4" w14:textId="77777777" w:rsidR="00BE6757" w:rsidRPr="003E0A07" w:rsidRDefault="00BE6757" w:rsidP="00FF257C">
            <w:pPr>
              <w:pStyle w:val="Figtext"/>
              <w:spacing w:after="0" w:line="240" w:lineRule="auto"/>
              <w:rPr>
                <w:sz w:val="18"/>
                <w:szCs w:val="18"/>
              </w:rPr>
            </w:pPr>
            <w:r>
              <w:rPr>
                <w:sz w:val="18"/>
                <w:szCs w:val="18"/>
              </w:rPr>
              <w:t>12.1-98.7</w:t>
            </w:r>
          </w:p>
        </w:tc>
        <w:tc>
          <w:tcPr>
            <w:tcW w:w="1174" w:type="dxa"/>
          </w:tcPr>
          <w:p w14:paraId="3DF680A2" w14:textId="77777777" w:rsidR="00BE6757" w:rsidRDefault="00BE6757" w:rsidP="00FF257C">
            <w:pPr>
              <w:pStyle w:val="Figtext"/>
              <w:spacing w:after="0" w:line="240" w:lineRule="auto"/>
              <w:rPr>
                <w:sz w:val="18"/>
                <w:szCs w:val="18"/>
              </w:rPr>
            </w:pPr>
          </w:p>
          <w:p w14:paraId="34B19065" w14:textId="77777777" w:rsidR="00BE6757" w:rsidRDefault="00BE6757" w:rsidP="00FF257C">
            <w:pPr>
              <w:pStyle w:val="Figtext"/>
              <w:spacing w:after="0" w:line="240" w:lineRule="auto"/>
              <w:rPr>
                <w:sz w:val="18"/>
                <w:szCs w:val="18"/>
              </w:rPr>
            </w:pPr>
            <w:r>
              <w:rPr>
                <w:sz w:val="18"/>
                <w:szCs w:val="18"/>
              </w:rPr>
              <w:t>15434</w:t>
            </w:r>
          </w:p>
          <w:p w14:paraId="1AFD4411" w14:textId="77777777" w:rsidR="00BE6757" w:rsidRDefault="00BE6757" w:rsidP="00FF257C">
            <w:pPr>
              <w:pStyle w:val="Figtext"/>
              <w:spacing w:after="0" w:line="240" w:lineRule="auto"/>
              <w:rPr>
                <w:sz w:val="18"/>
                <w:szCs w:val="18"/>
              </w:rPr>
            </w:pPr>
            <w:r>
              <w:rPr>
                <w:sz w:val="18"/>
                <w:szCs w:val="18"/>
              </w:rPr>
              <w:t>118</w:t>
            </w:r>
          </w:p>
          <w:p w14:paraId="0128FDB2" w14:textId="77777777" w:rsidR="00BE6757" w:rsidRDefault="00BE6757" w:rsidP="00FF257C">
            <w:pPr>
              <w:pStyle w:val="Figtext"/>
              <w:spacing w:after="0" w:line="240" w:lineRule="auto"/>
              <w:rPr>
                <w:sz w:val="18"/>
                <w:szCs w:val="18"/>
              </w:rPr>
            </w:pPr>
            <w:r>
              <w:rPr>
                <w:sz w:val="18"/>
                <w:szCs w:val="18"/>
              </w:rPr>
              <w:t>64.2</w:t>
            </w:r>
          </w:p>
          <w:p w14:paraId="1C994E03" w14:textId="77777777" w:rsidR="00BE6757" w:rsidRDefault="00BE6757" w:rsidP="00FF257C">
            <w:pPr>
              <w:pStyle w:val="Figtext"/>
              <w:spacing w:after="0" w:line="240" w:lineRule="auto"/>
              <w:rPr>
                <w:sz w:val="18"/>
                <w:szCs w:val="18"/>
              </w:rPr>
            </w:pPr>
            <w:r>
              <w:rPr>
                <w:sz w:val="18"/>
                <w:szCs w:val="18"/>
              </w:rPr>
              <w:t>54.6-73.0</w:t>
            </w:r>
          </w:p>
          <w:p w14:paraId="40529358" w14:textId="77777777" w:rsidR="00BE6757" w:rsidRPr="003E0A07" w:rsidRDefault="00BE6757" w:rsidP="00FF257C">
            <w:pPr>
              <w:pStyle w:val="Figtext"/>
              <w:spacing w:after="0" w:line="240" w:lineRule="auto"/>
              <w:rPr>
                <w:sz w:val="18"/>
                <w:szCs w:val="18"/>
              </w:rPr>
            </w:pPr>
            <w:r>
              <w:rPr>
                <w:sz w:val="18"/>
                <w:szCs w:val="18"/>
              </w:rPr>
              <w:t>12.2-112.9</w:t>
            </w:r>
          </w:p>
        </w:tc>
        <w:tc>
          <w:tcPr>
            <w:tcW w:w="1174" w:type="dxa"/>
          </w:tcPr>
          <w:p w14:paraId="3AEB7C89" w14:textId="77777777" w:rsidR="00BE6757" w:rsidRDefault="00BE6757" w:rsidP="00FF257C">
            <w:pPr>
              <w:pStyle w:val="Figtext"/>
              <w:spacing w:after="0" w:line="240" w:lineRule="auto"/>
              <w:rPr>
                <w:sz w:val="18"/>
                <w:szCs w:val="18"/>
              </w:rPr>
            </w:pPr>
          </w:p>
          <w:p w14:paraId="77156297" w14:textId="77777777" w:rsidR="00BE6757" w:rsidRDefault="00BE6757" w:rsidP="00FF257C">
            <w:pPr>
              <w:pStyle w:val="Figtext"/>
              <w:spacing w:after="0" w:line="240" w:lineRule="auto"/>
              <w:rPr>
                <w:sz w:val="18"/>
                <w:szCs w:val="18"/>
              </w:rPr>
            </w:pPr>
            <w:r>
              <w:rPr>
                <w:sz w:val="18"/>
                <w:szCs w:val="18"/>
              </w:rPr>
              <w:t>14740</w:t>
            </w:r>
          </w:p>
          <w:p w14:paraId="0A743E5C" w14:textId="77777777" w:rsidR="00BE6757" w:rsidRDefault="00BE6757" w:rsidP="00FF257C">
            <w:pPr>
              <w:pStyle w:val="Figtext"/>
              <w:spacing w:after="0" w:line="240" w:lineRule="auto"/>
              <w:rPr>
                <w:sz w:val="18"/>
                <w:szCs w:val="18"/>
              </w:rPr>
            </w:pPr>
            <w:r>
              <w:rPr>
                <w:sz w:val="18"/>
                <w:szCs w:val="18"/>
              </w:rPr>
              <w:t>314</w:t>
            </w:r>
          </w:p>
          <w:p w14:paraId="2888FA82" w14:textId="77777777" w:rsidR="00BE6757" w:rsidRDefault="00BE6757" w:rsidP="00FF257C">
            <w:pPr>
              <w:pStyle w:val="Figtext"/>
              <w:spacing w:after="0" w:line="240" w:lineRule="auto"/>
              <w:rPr>
                <w:sz w:val="18"/>
                <w:szCs w:val="18"/>
              </w:rPr>
            </w:pPr>
            <w:r>
              <w:rPr>
                <w:sz w:val="18"/>
                <w:szCs w:val="18"/>
              </w:rPr>
              <w:t>64.5</w:t>
            </w:r>
          </w:p>
          <w:p w14:paraId="29FF11B6" w14:textId="77777777" w:rsidR="00BE6757" w:rsidRDefault="00BE6757" w:rsidP="00FF257C">
            <w:pPr>
              <w:pStyle w:val="Figtext"/>
              <w:spacing w:after="0" w:line="240" w:lineRule="auto"/>
              <w:rPr>
                <w:sz w:val="18"/>
                <w:szCs w:val="18"/>
              </w:rPr>
            </w:pPr>
            <w:r>
              <w:rPr>
                <w:sz w:val="18"/>
                <w:szCs w:val="18"/>
              </w:rPr>
              <w:t>55.0-73.1</w:t>
            </w:r>
          </w:p>
          <w:p w14:paraId="39574DB5" w14:textId="77777777" w:rsidR="00BE6757" w:rsidRPr="003E0A07" w:rsidRDefault="00BE6757" w:rsidP="00FF257C">
            <w:pPr>
              <w:pStyle w:val="Figtext"/>
              <w:spacing w:after="0" w:line="240" w:lineRule="auto"/>
              <w:rPr>
                <w:sz w:val="18"/>
                <w:szCs w:val="18"/>
              </w:rPr>
            </w:pPr>
            <w:r>
              <w:rPr>
                <w:sz w:val="18"/>
                <w:szCs w:val="18"/>
              </w:rPr>
              <w:t>13.3-113.6</w:t>
            </w:r>
          </w:p>
        </w:tc>
        <w:tc>
          <w:tcPr>
            <w:tcW w:w="1199" w:type="dxa"/>
          </w:tcPr>
          <w:p w14:paraId="654CE361" w14:textId="77777777" w:rsidR="00BE6757" w:rsidRDefault="00BE6757" w:rsidP="00FF257C">
            <w:pPr>
              <w:pStyle w:val="Figtext"/>
              <w:spacing w:after="0" w:line="240" w:lineRule="auto"/>
              <w:rPr>
                <w:sz w:val="18"/>
                <w:szCs w:val="18"/>
              </w:rPr>
            </w:pPr>
          </w:p>
          <w:p w14:paraId="51BBFD25" w14:textId="77777777" w:rsidR="00BE6757" w:rsidRDefault="00BE6757" w:rsidP="00FF257C">
            <w:pPr>
              <w:pStyle w:val="Figtext"/>
              <w:spacing w:after="0" w:line="240" w:lineRule="auto"/>
              <w:rPr>
                <w:sz w:val="18"/>
                <w:szCs w:val="18"/>
              </w:rPr>
            </w:pPr>
            <w:r>
              <w:rPr>
                <w:sz w:val="18"/>
                <w:szCs w:val="18"/>
              </w:rPr>
              <w:t>14240</w:t>
            </w:r>
          </w:p>
          <w:p w14:paraId="33EB466A" w14:textId="77777777" w:rsidR="00BE6757" w:rsidRDefault="00BE6757" w:rsidP="00FF257C">
            <w:pPr>
              <w:pStyle w:val="Figtext"/>
              <w:spacing w:after="0" w:line="240" w:lineRule="auto"/>
              <w:rPr>
                <w:sz w:val="18"/>
                <w:szCs w:val="18"/>
              </w:rPr>
            </w:pPr>
            <w:r>
              <w:rPr>
                <w:sz w:val="18"/>
                <w:szCs w:val="18"/>
              </w:rPr>
              <w:t>624</w:t>
            </w:r>
          </w:p>
          <w:p w14:paraId="63F91F68" w14:textId="77777777" w:rsidR="00BE6757" w:rsidRDefault="00BE6757" w:rsidP="00FF257C">
            <w:pPr>
              <w:pStyle w:val="Figtext"/>
              <w:spacing w:after="0" w:line="240" w:lineRule="auto"/>
              <w:rPr>
                <w:sz w:val="18"/>
                <w:szCs w:val="18"/>
              </w:rPr>
            </w:pPr>
            <w:r>
              <w:rPr>
                <w:sz w:val="18"/>
                <w:szCs w:val="18"/>
              </w:rPr>
              <w:t>64.5</w:t>
            </w:r>
          </w:p>
          <w:p w14:paraId="6736BCE2" w14:textId="77777777" w:rsidR="00BE6757" w:rsidRDefault="00BE6757" w:rsidP="00FF257C">
            <w:pPr>
              <w:pStyle w:val="Figtext"/>
              <w:spacing w:after="0" w:line="240" w:lineRule="auto"/>
              <w:rPr>
                <w:sz w:val="18"/>
                <w:szCs w:val="18"/>
              </w:rPr>
            </w:pPr>
            <w:r>
              <w:rPr>
                <w:sz w:val="18"/>
                <w:szCs w:val="18"/>
              </w:rPr>
              <w:t>55.1-73.3</w:t>
            </w:r>
          </w:p>
          <w:p w14:paraId="39F91DB7" w14:textId="77777777" w:rsidR="00BE6757" w:rsidRPr="003E0A07" w:rsidRDefault="00BE6757" w:rsidP="00FF257C">
            <w:pPr>
              <w:pStyle w:val="Figtext"/>
              <w:spacing w:after="0" w:line="240" w:lineRule="auto"/>
              <w:rPr>
                <w:sz w:val="18"/>
                <w:szCs w:val="18"/>
              </w:rPr>
            </w:pPr>
            <w:r>
              <w:rPr>
                <w:sz w:val="18"/>
                <w:szCs w:val="18"/>
              </w:rPr>
              <w:t>13.7-114.6</w:t>
            </w:r>
          </w:p>
        </w:tc>
      </w:tr>
      <w:tr w:rsidR="00BE6757" w14:paraId="5CD3B654" w14:textId="77777777" w:rsidTr="002F6370">
        <w:trPr>
          <w:trHeight w:val="1418"/>
        </w:trPr>
        <w:tc>
          <w:tcPr>
            <w:tcW w:w="2127" w:type="dxa"/>
          </w:tcPr>
          <w:p w14:paraId="06AEDC7D" w14:textId="71E0ECB4" w:rsidR="00BE6757" w:rsidRPr="000C6370" w:rsidRDefault="00BE6757" w:rsidP="00FF257C">
            <w:pPr>
              <w:pStyle w:val="Figtext"/>
              <w:spacing w:after="0" w:line="240" w:lineRule="auto"/>
              <w:rPr>
                <w:rFonts w:cstheme="minorHAnsi"/>
                <w:b/>
                <w:sz w:val="18"/>
                <w:szCs w:val="18"/>
              </w:rPr>
            </w:pPr>
            <w:r>
              <w:rPr>
                <w:rFonts w:cstheme="minorHAnsi"/>
                <w:b/>
                <w:sz w:val="18"/>
                <w:szCs w:val="18"/>
              </w:rPr>
              <w:t xml:space="preserve">Disease </w:t>
            </w:r>
            <w:r w:rsidR="002F6370">
              <w:rPr>
                <w:rFonts w:cstheme="minorHAnsi"/>
                <w:b/>
                <w:sz w:val="18"/>
                <w:szCs w:val="18"/>
              </w:rPr>
              <w:t>d</w:t>
            </w:r>
            <w:r w:rsidRPr="000C6370">
              <w:rPr>
                <w:rFonts w:cstheme="minorHAnsi"/>
                <w:b/>
                <w:sz w:val="18"/>
                <w:szCs w:val="18"/>
              </w:rPr>
              <w:t>uration (years)</w:t>
            </w:r>
          </w:p>
          <w:p w14:paraId="7D4D5D0E"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 xml:space="preserve">Observed, </w:t>
            </w:r>
            <w:r w:rsidRPr="00A2208B">
              <w:rPr>
                <w:rFonts w:cstheme="minorHAnsi"/>
                <w:i/>
                <w:sz w:val="18"/>
                <w:szCs w:val="18"/>
              </w:rPr>
              <w:t>n</w:t>
            </w:r>
          </w:p>
          <w:p w14:paraId="1BF7E464" w14:textId="77777777" w:rsidR="00BE6757" w:rsidRPr="00A2208B" w:rsidRDefault="00BE6757" w:rsidP="00FF257C">
            <w:pPr>
              <w:pStyle w:val="Figtext"/>
              <w:spacing w:after="0" w:line="240" w:lineRule="auto"/>
              <w:rPr>
                <w:rFonts w:cstheme="minorHAnsi"/>
                <w:sz w:val="18"/>
                <w:szCs w:val="18"/>
              </w:rPr>
            </w:pPr>
            <w:r>
              <w:rPr>
                <w:rFonts w:cstheme="minorHAnsi"/>
                <w:sz w:val="18"/>
                <w:szCs w:val="18"/>
              </w:rPr>
              <w:t>Unknown</w:t>
            </w:r>
            <w:r w:rsidRPr="00A2208B">
              <w:rPr>
                <w:rFonts w:cstheme="minorHAnsi"/>
                <w:sz w:val="18"/>
                <w:szCs w:val="18"/>
              </w:rPr>
              <w:t xml:space="preserve">, </w:t>
            </w:r>
            <w:r w:rsidRPr="00A2208B">
              <w:rPr>
                <w:rFonts w:cstheme="minorHAnsi"/>
                <w:i/>
                <w:sz w:val="18"/>
                <w:szCs w:val="18"/>
              </w:rPr>
              <w:t>n</w:t>
            </w:r>
          </w:p>
          <w:p w14:paraId="10017F03" w14:textId="77777777" w:rsidR="00BE6757" w:rsidRDefault="00BE6757" w:rsidP="00FF257C">
            <w:pPr>
              <w:pStyle w:val="Figtext"/>
              <w:spacing w:after="0" w:line="240" w:lineRule="auto"/>
              <w:rPr>
                <w:rFonts w:cstheme="minorHAnsi"/>
                <w:sz w:val="18"/>
                <w:szCs w:val="18"/>
              </w:rPr>
            </w:pPr>
            <w:r>
              <w:rPr>
                <w:rFonts w:cstheme="minorHAnsi"/>
                <w:sz w:val="18"/>
                <w:szCs w:val="18"/>
              </w:rPr>
              <w:t>Median</w:t>
            </w:r>
          </w:p>
          <w:p w14:paraId="24724FC9" w14:textId="77777777" w:rsidR="00BE6757" w:rsidRPr="00A2208B" w:rsidRDefault="00BE6757" w:rsidP="00FF257C">
            <w:pPr>
              <w:pStyle w:val="Figtext"/>
              <w:spacing w:after="0" w:line="240" w:lineRule="auto"/>
              <w:rPr>
                <w:rFonts w:cstheme="minorHAnsi"/>
                <w:sz w:val="18"/>
                <w:szCs w:val="18"/>
              </w:rPr>
            </w:pPr>
            <w:proofErr w:type="spellStart"/>
            <w:r>
              <w:rPr>
                <w:rFonts w:cstheme="minorHAnsi"/>
                <w:sz w:val="18"/>
                <w:szCs w:val="18"/>
              </w:rPr>
              <w:t>IQR</w:t>
            </w:r>
            <w:proofErr w:type="spellEnd"/>
          </w:p>
          <w:p w14:paraId="506BA69D" w14:textId="77777777" w:rsidR="00BE6757" w:rsidRPr="00EC2D0C" w:rsidRDefault="00BE6757" w:rsidP="00FF257C">
            <w:pPr>
              <w:pStyle w:val="Figtext"/>
              <w:spacing w:after="0" w:line="240" w:lineRule="auto"/>
              <w:rPr>
                <w:rFonts w:cstheme="minorHAnsi"/>
                <w:sz w:val="18"/>
                <w:szCs w:val="18"/>
              </w:rPr>
            </w:pPr>
            <w:r w:rsidRPr="00A2208B">
              <w:rPr>
                <w:rFonts w:cstheme="minorHAnsi"/>
                <w:sz w:val="18"/>
                <w:szCs w:val="18"/>
              </w:rPr>
              <w:t>Range</w:t>
            </w:r>
          </w:p>
        </w:tc>
        <w:tc>
          <w:tcPr>
            <w:tcW w:w="1129" w:type="dxa"/>
          </w:tcPr>
          <w:p w14:paraId="4CE3B1A5" w14:textId="77777777" w:rsidR="00BE6757" w:rsidRDefault="00BE6757" w:rsidP="00FF257C">
            <w:pPr>
              <w:pStyle w:val="Figtext"/>
              <w:spacing w:after="0" w:line="240" w:lineRule="auto"/>
              <w:rPr>
                <w:sz w:val="18"/>
                <w:szCs w:val="18"/>
              </w:rPr>
            </w:pPr>
          </w:p>
          <w:p w14:paraId="5622F443" w14:textId="77777777" w:rsidR="00BE6757" w:rsidRDefault="00BE6757" w:rsidP="00FF257C">
            <w:pPr>
              <w:pStyle w:val="Figtext"/>
              <w:spacing w:after="0" w:line="240" w:lineRule="auto"/>
              <w:rPr>
                <w:sz w:val="18"/>
                <w:szCs w:val="18"/>
              </w:rPr>
            </w:pPr>
            <w:r>
              <w:rPr>
                <w:sz w:val="18"/>
                <w:szCs w:val="18"/>
              </w:rPr>
              <w:t>6637</w:t>
            </w:r>
          </w:p>
          <w:p w14:paraId="160188B5" w14:textId="77777777" w:rsidR="00BE6757" w:rsidRDefault="00BE6757" w:rsidP="00FF257C">
            <w:pPr>
              <w:pStyle w:val="Figtext"/>
              <w:spacing w:after="0" w:line="240" w:lineRule="auto"/>
              <w:rPr>
                <w:sz w:val="18"/>
                <w:szCs w:val="18"/>
              </w:rPr>
            </w:pPr>
            <w:r>
              <w:rPr>
                <w:sz w:val="18"/>
                <w:szCs w:val="18"/>
              </w:rPr>
              <w:t>0</w:t>
            </w:r>
          </w:p>
          <w:p w14:paraId="53E63D7A" w14:textId="77777777" w:rsidR="00BE6757" w:rsidRDefault="00BE6757" w:rsidP="00FF257C">
            <w:pPr>
              <w:pStyle w:val="Figtext"/>
              <w:spacing w:after="0" w:line="240" w:lineRule="auto"/>
              <w:rPr>
                <w:sz w:val="18"/>
                <w:szCs w:val="18"/>
              </w:rPr>
            </w:pPr>
            <w:r>
              <w:rPr>
                <w:sz w:val="18"/>
                <w:szCs w:val="18"/>
              </w:rPr>
              <w:t>2.3</w:t>
            </w:r>
          </w:p>
          <w:p w14:paraId="42D1543A" w14:textId="77777777" w:rsidR="00BE6757" w:rsidRDefault="00BE6757" w:rsidP="00FF257C">
            <w:pPr>
              <w:pStyle w:val="Figtext"/>
              <w:spacing w:after="0" w:line="240" w:lineRule="auto"/>
              <w:rPr>
                <w:sz w:val="18"/>
                <w:szCs w:val="18"/>
              </w:rPr>
            </w:pPr>
            <w:r>
              <w:rPr>
                <w:sz w:val="18"/>
                <w:szCs w:val="18"/>
              </w:rPr>
              <w:t>0.2-5.6</w:t>
            </w:r>
          </w:p>
          <w:p w14:paraId="739905EA" w14:textId="77777777" w:rsidR="00BE6757" w:rsidRPr="00EC2D0C" w:rsidRDefault="00BE6757" w:rsidP="00FF257C">
            <w:pPr>
              <w:pStyle w:val="Figtext"/>
              <w:spacing w:after="0" w:line="240" w:lineRule="auto"/>
              <w:rPr>
                <w:sz w:val="18"/>
                <w:szCs w:val="18"/>
              </w:rPr>
            </w:pPr>
            <w:r>
              <w:rPr>
                <w:sz w:val="18"/>
                <w:szCs w:val="18"/>
              </w:rPr>
              <w:t>0.0-53.7</w:t>
            </w:r>
          </w:p>
        </w:tc>
        <w:tc>
          <w:tcPr>
            <w:tcW w:w="1174" w:type="dxa"/>
          </w:tcPr>
          <w:p w14:paraId="5084E1D6" w14:textId="77777777" w:rsidR="00BE6757" w:rsidRDefault="00BE6757" w:rsidP="00FF257C">
            <w:pPr>
              <w:pStyle w:val="Figtext"/>
              <w:spacing w:after="0" w:line="240" w:lineRule="auto"/>
              <w:rPr>
                <w:sz w:val="18"/>
                <w:szCs w:val="18"/>
              </w:rPr>
            </w:pPr>
          </w:p>
          <w:p w14:paraId="14D8A417" w14:textId="77777777" w:rsidR="00BE6757" w:rsidRDefault="00BE6757" w:rsidP="00FF257C">
            <w:pPr>
              <w:pStyle w:val="Figtext"/>
              <w:spacing w:after="0" w:line="240" w:lineRule="auto"/>
              <w:rPr>
                <w:sz w:val="18"/>
                <w:szCs w:val="18"/>
              </w:rPr>
            </w:pPr>
            <w:r>
              <w:rPr>
                <w:sz w:val="18"/>
                <w:szCs w:val="18"/>
              </w:rPr>
              <w:t>8088</w:t>
            </w:r>
          </w:p>
          <w:p w14:paraId="561BB58F" w14:textId="77777777" w:rsidR="00BE6757" w:rsidRDefault="00BE6757" w:rsidP="00FF257C">
            <w:pPr>
              <w:pStyle w:val="Figtext"/>
              <w:spacing w:after="0" w:line="240" w:lineRule="auto"/>
              <w:rPr>
                <w:sz w:val="18"/>
                <w:szCs w:val="18"/>
              </w:rPr>
            </w:pPr>
            <w:r>
              <w:rPr>
                <w:sz w:val="18"/>
                <w:szCs w:val="18"/>
              </w:rPr>
              <w:t>0</w:t>
            </w:r>
          </w:p>
          <w:p w14:paraId="0011196D" w14:textId="77777777" w:rsidR="00BE6757" w:rsidRDefault="00BE6757" w:rsidP="00FF257C">
            <w:pPr>
              <w:pStyle w:val="Figtext"/>
              <w:spacing w:after="0" w:line="240" w:lineRule="auto"/>
              <w:rPr>
                <w:sz w:val="18"/>
                <w:szCs w:val="18"/>
              </w:rPr>
            </w:pPr>
            <w:r>
              <w:rPr>
                <w:sz w:val="18"/>
                <w:szCs w:val="18"/>
              </w:rPr>
              <w:t>2.6</w:t>
            </w:r>
          </w:p>
          <w:p w14:paraId="2B092259" w14:textId="77777777" w:rsidR="00BE6757" w:rsidRDefault="00BE6757" w:rsidP="00FF257C">
            <w:pPr>
              <w:pStyle w:val="Figtext"/>
              <w:spacing w:after="0" w:line="240" w:lineRule="auto"/>
              <w:rPr>
                <w:sz w:val="18"/>
                <w:szCs w:val="18"/>
              </w:rPr>
            </w:pPr>
            <w:r>
              <w:rPr>
                <w:sz w:val="18"/>
                <w:szCs w:val="18"/>
              </w:rPr>
              <w:t>1.1-6.1</w:t>
            </w:r>
          </w:p>
          <w:p w14:paraId="18776935" w14:textId="77777777" w:rsidR="00BE6757" w:rsidRPr="00EC2D0C" w:rsidRDefault="00BE6757" w:rsidP="00FF257C">
            <w:pPr>
              <w:pStyle w:val="Figtext"/>
              <w:spacing w:after="0" w:line="240" w:lineRule="auto"/>
              <w:rPr>
                <w:sz w:val="18"/>
                <w:szCs w:val="18"/>
              </w:rPr>
            </w:pPr>
            <w:r>
              <w:rPr>
                <w:sz w:val="18"/>
                <w:szCs w:val="18"/>
              </w:rPr>
              <w:t>0.0-54.7</w:t>
            </w:r>
          </w:p>
        </w:tc>
        <w:tc>
          <w:tcPr>
            <w:tcW w:w="1174" w:type="dxa"/>
          </w:tcPr>
          <w:p w14:paraId="380BD233" w14:textId="77777777" w:rsidR="00BE6757" w:rsidRDefault="00BE6757" w:rsidP="00FF257C">
            <w:pPr>
              <w:pStyle w:val="Figtext"/>
              <w:spacing w:after="0" w:line="240" w:lineRule="auto"/>
              <w:rPr>
                <w:sz w:val="18"/>
                <w:szCs w:val="18"/>
              </w:rPr>
            </w:pPr>
          </w:p>
          <w:p w14:paraId="388BADFE" w14:textId="77777777" w:rsidR="00BE6757" w:rsidRDefault="00BE6757" w:rsidP="00FF257C">
            <w:pPr>
              <w:pStyle w:val="Figtext"/>
              <w:spacing w:after="0" w:line="240" w:lineRule="auto"/>
              <w:rPr>
                <w:sz w:val="18"/>
                <w:szCs w:val="18"/>
              </w:rPr>
            </w:pPr>
            <w:r>
              <w:rPr>
                <w:sz w:val="18"/>
                <w:szCs w:val="18"/>
              </w:rPr>
              <w:t>8664</w:t>
            </w:r>
          </w:p>
          <w:p w14:paraId="619EBD57" w14:textId="77777777" w:rsidR="00BE6757" w:rsidRDefault="00BE6757" w:rsidP="00FF257C">
            <w:pPr>
              <w:pStyle w:val="Figtext"/>
              <w:spacing w:after="0" w:line="240" w:lineRule="auto"/>
              <w:rPr>
                <w:sz w:val="18"/>
                <w:szCs w:val="18"/>
              </w:rPr>
            </w:pPr>
            <w:r>
              <w:rPr>
                <w:sz w:val="18"/>
                <w:szCs w:val="18"/>
              </w:rPr>
              <w:t>0</w:t>
            </w:r>
          </w:p>
          <w:p w14:paraId="21D2AB2B" w14:textId="77777777" w:rsidR="00BE6757" w:rsidRDefault="00BE6757" w:rsidP="00FF257C">
            <w:pPr>
              <w:pStyle w:val="Figtext"/>
              <w:spacing w:after="0" w:line="240" w:lineRule="auto"/>
              <w:rPr>
                <w:sz w:val="18"/>
                <w:szCs w:val="18"/>
              </w:rPr>
            </w:pPr>
            <w:r>
              <w:rPr>
                <w:sz w:val="18"/>
                <w:szCs w:val="18"/>
              </w:rPr>
              <w:t>2.9</w:t>
            </w:r>
          </w:p>
          <w:p w14:paraId="29FD4E10" w14:textId="77777777" w:rsidR="00BE6757" w:rsidRDefault="00BE6757" w:rsidP="00FF257C">
            <w:pPr>
              <w:pStyle w:val="Figtext"/>
              <w:spacing w:after="0" w:line="240" w:lineRule="auto"/>
              <w:rPr>
                <w:sz w:val="18"/>
                <w:szCs w:val="18"/>
              </w:rPr>
            </w:pPr>
            <w:r>
              <w:rPr>
                <w:sz w:val="18"/>
                <w:szCs w:val="18"/>
              </w:rPr>
              <w:t>1.7-6.5</w:t>
            </w:r>
          </w:p>
          <w:p w14:paraId="75A8938D" w14:textId="77777777" w:rsidR="00BE6757" w:rsidRPr="00EC2D0C" w:rsidRDefault="00BE6757" w:rsidP="00FF257C">
            <w:pPr>
              <w:pStyle w:val="Figtext"/>
              <w:spacing w:after="0" w:line="240" w:lineRule="auto"/>
              <w:rPr>
                <w:sz w:val="18"/>
                <w:szCs w:val="18"/>
              </w:rPr>
            </w:pPr>
            <w:r>
              <w:rPr>
                <w:sz w:val="18"/>
                <w:szCs w:val="18"/>
              </w:rPr>
              <w:t>0.0-55.4</w:t>
            </w:r>
          </w:p>
        </w:tc>
        <w:tc>
          <w:tcPr>
            <w:tcW w:w="1174" w:type="dxa"/>
          </w:tcPr>
          <w:p w14:paraId="5F317CF6" w14:textId="77777777" w:rsidR="00BE6757" w:rsidRDefault="00BE6757" w:rsidP="00FF257C">
            <w:pPr>
              <w:pStyle w:val="Figtext"/>
              <w:spacing w:after="0" w:line="240" w:lineRule="auto"/>
              <w:rPr>
                <w:sz w:val="18"/>
                <w:szCs w:val="18"/>
              </w:rPr>
            </w:pPr>
          </w:p>
          <w:p w14:paraId="0893C336" w14:textId="77777777" w:rsidR="00BE6757" w:rsidRDefault="00BE6757" w:rsidP="00FF257C">
            <w:pPr>
              <w:pStyle w:val="Figtext"/>
              <w:spacing w:after="0" w:line="240" w:lineRule="auto"/>
              <w:rPr>
                <w:sz w:val="18"/>
                <w:szCs w:val="18"/>
              </w:rPr>
            </w:pPr>
            <w:r>
              <w:rPr>
                <w:sz w:val="18"/>
                <w:szCs w:val="18"/>
              </w:rPr>
              <w:t>10266</w:t>
            </w:r>
          </w:p>
          <w:p w14:paraId="27B499ED" w14:textId="77777777" w:rsidR="00BE6757" w:rsidRDefault="00BE6757" w:rsidP="00FF257C">
            <w:pPr>
              <w:pStyle w:val="Figtext"/>
              <w:spacing w:after="0" w:line="240" w:lineRule="auto"/>
              <w:rPr>
                <w:sz w:val="18"/>
                <w:szCs w:val="18"/>
              </w:rPr>
            </w:pPr>
            <w:r>
              <w:rPr>
                <w:sz w:val="18"/>
                <w:szCs w:val="18"/>
              </w:rPr>
              <w:t>0</w:t>
            </w:r>
          </w:p>
          <w:p w14:paraId="5681F27C" w14:textId="77777777" w:rsidR="00BE6757" w:rsidRDefault="00BE6757" w:rsidP="00FF257C">
            <w:pPr>
              <w:pStyle w:val="Figtext"/>
              <w:spacing w:after="0" w:line="240" w:lineRule="auto"/>
              <w:rPr>
                <w:sz w:val="18"/>
                <w:szCs w:val="18"/>
              </w:rPr>
            </w:pPr>
            <w:r>
              <w:rPr>
                <w:sz w:val="18"/>
                <w:szCs w:val="18"/>
              </w:rPr>
              <w:t>3.5</w:t>
            </w:r>
          </w:p>
          <w:p w14:paraId="524073A2" w14:textId="77777777" w:rsidR="00BE6757" w:rsidRDefault="00BE6757" w:rsidP="00FF257C">
            <w:pPr>
              <w:pStyle w:val="Figtext"/>
              <w:spacing w:after="0" w:line="240" w:lineRule="auto"/>
              <w:rPr>
                <w:sz w:val="18"/>
                <w:szCs w:val="18"/>
              </w:rPr>
            </w:pPr>
            <w:r>
              <w:rPr>
                <w:sz w:val="18"/>
                <w:szCs w:val="18"/>
              </w:rPr>
              <w:t>2.1-6.9</w:t>
            </w:r>
          </w:p>
          <w:p w14:paraId="0DA0FFF9" w14:textId="77777777" w:rsidR="00BE6757" w:rsidRPr="00EC2D0C" w:rsidRDefault="00BE6757" w:rsidP="00FF257C">
            <w:pPr>
              <w:pStyle w:val="Figtext"/>
              <w:spacing w:after="0" w:line="240" w:lineRule="auto"/>
              <w:rPr>
                <w:sz w:val="18"/>
                <w:szCs w:val="18"/>
              </w:rPr>
            </w:pPr>
            <w:r>
              <w:rPr>
                <w:sz w:val="18"/>
                <w:szCs w:val="18"/>
              </w:rPr>
              <w:t>0.0-56.6</w:t>
            </w:r>
          </w:p>
        </w:tc>
        <w:tc>
          <w:tcPr>
            <w:tcW w:w="1174" w:type="dxa"/>
          </w:tcPr>
          <w:p w14:paraId="74889911" w14:textId="77777777" w:rsidR="00BE6757" w:rsidRDefault="00BE6757" w:rsidP="00FF257C">
            <w:pPr>
              <w:pStyle w:val="Figtext"/>
              <w:spacing w:after="0" w:line="240" w:lineRule="auto"/>
              <w:rPr>
                <w:sz w:val="18"/>
                <w:szCs w:val="18"/>
              </w:rPr>
            </w:pPr>
          </w:p>
          <w:p w14:paraId="3765286C" w14:textId="77777777" w:rsidR="00BE6757" w:rsidRDefault="00BE6757" w:rsidP="00FF257C">
            <w:pPr>
              <w:pStyle w:val="Figtext"/>
              <w:spacing w:after="0" w:line="240" w:lineRule="auto"/>
              <w:rPr>
                <w:sz w:val="18"/>
                <w:szCs w:val="18"/>
              </w:rPr>
            </w:pPr>
            <w:r>
              <w:rPr>
                <w:sz w:val="18"/>
                <w:szCs w:val="18"/>
              </w:rPr>
              <w:t>11214</w:t>
            </w:r>
          </w:p>
          <w:p w14:paraId="3ECC8BD4" w14:textId="77777777" w:rsidR="00BE6757" w:rsidRDefault="00BE6757" w:rsidP="00FF257C">
            <w:pPr>
              <w:pStyle w:val="Figtext"/>
              <w:spacing w:after="0" w:line="240" w:lineRule="auto"/>
              <w:rPr>
                <w:sz w:val="18"/>
                <w:szCs w:val="18"/>
              </w:rPr>
            </w:pPr>
            <w:r>
              <w:rPr>
                <w:sz w:val="18"/>
                <w:szCs w:val="18"/>
              </w:rPr>
              <w:t>0</w:t>
            </w:r>
          </w:p>
          <w:p w14:paraId="481D20A0" w14:textId="77777777" w:rsidR="00BE6757" w:rsidRDefault="00BE6757" w:rsidP="00FF257C">
            <w:pPr>
              <w:pStyle w:val="Figtext"/>
              <w:spacing w:after="0" w:line="240" w:lineRule="auto"/>
              <w:rPr>
                <w:sz w:val="18"/>
                <w:szCs w:val="18"/>
              </w:rPr>
            </w:pPr>
            <w:r>
              <w:rPr>
                <w:sz w:val="18"/>
                <w:szCs w:val="18"/>
              </w:rPr>
              <w:t>4.2</w:t>
            </w:r>
          </w:p>
          <w:p w14:paraId="20798773" w14:textId="77777777" w:rsidR="00BE6757" w:rsidRDefault="00BE6757" w:rsidP="00FF257C">
            <w:pPr>
              <w:pStyle w:val="Figtext"/>
              <w:spacing w:after="0" w:line="240" w:lineRule="auto"/>
              <w:rPr>
                <w:sz w:val="18"/>
                <w:szCs w:val="18"/>
              </w:rPr>
            </w:pPr>
            <w:r>
              <w:rPr>
                <w:sz w:val="18"/>
                <w:szCs w:val="18"/>
              </w:rPr>
              <w:t>2.1-7.2</w:t>
            </w:r>
          </w:p>
          <w:p w14:paraId="714DFAC6" w14:textId="77777777" w:rsidR="00BE6757" w:rsidRPr="00EC2D0C" w:rsidRDefault="00BE6757" w:rsidP="00FF257C">
            <w:pPr>
              <w:pStyle w:val="Figtext"/>
              <w:spacing w:after="0" w:line="240" w:lineRule="auto"/>
              <w:rPr>
                <w:sz w:val="18"/>
                <w:szCs w:val="18"/>
              </w:rPr>
            </w:pPr>
            <w:r>
              <w:rPr>
                <w:sz w:val="18"/>
                <w:szCs w:val="18"/>
              </w:rPr>
              <w:t>0.0-57.7</w:t>
            </w:r>
          </w:p>
        </w:tc>
        <w:tc>
          <w:tcPr>
            <w:tcW w:w="1174" w:type="dxa"/>
          </w:tcPr>
          <w:p w14:paraId="579A8061" w14:textId="77777777" w:rsidR="00BE6757" w:rsidRDefault="00BE6757" w:rsidP="00FF257C">
            <w:pPr>
              <w:pStyle w:val="Figtext"/>
              <w:spacing w:after="0" w:line="240" w:lineRule="auto"/>
              <w:rPr>
                <w:sz w:val="18"/>
                <w:szCs w:val="18"/>
              </w:rPr>
            </w:pPr>
          </w:p>
          <w:p w14:paraId="5D3BEC38" w14:textId="77777777" w:rsidR="00BE6757" w:rsidRDefault="00BE6757" w:rsidP="00FF257C">
            <w:pPr>
              <w:pStyle w:val="Figtext"/>
              <w:spacing w:after="0" w:line="240" w:lineRule="auto"/>
              <w:rPr>
                <w:sz w:val="18"/>
                <w:szCs w:val="18"/>
              </w:rPr>
            </w:pPr>
            <w:r>
              <w:rPr>
                <w:sz w:val="18"/>
                <w:szCs w:val="18"/>
              </w:rPr>
              <w:t>13124</w:t>
            </w:r>
          </w:p>
          <w:p w14:paraId="5EE1F828" w14:textId="77777777" w:rsidR="00BE6757" w:rsidRDefault="00BE6757" w:rsidP="00FF257C">
            <w:pPr>
              <w:pStyle w:val="Figtext"/>
              <w:spacing w:after="0" w:line="240" w:lineRule="auto"/>
              <w:rPr>
                <w:sz w:val="18"/>
                <w:szCs w:val="18"/>
              </w:rPr>
            </w:pPr>
            <w:r>
              <w:rPr>
                <w:sz w:val="18"/>
                <w:szCs w:val="18"/>
              </w:rPr>
              <w:t>0</w:t>
            </w:r>
          </w:p>
          <w:p w14:paraId="1DFA123E" w14:textId="77777777" w:rsidR="00BE6757" w:rsidRDefault="00BE6757" w:rsidP="00FF257C">
            <w:pPr>
              <w:pStyle w:val="Figtext"/>
              <w:spacing w:after="0" w:line="240" w:lineRule="auto"/>
              <w:rPr>
                <w:sz w:val="18"/>
                <w:szCs w:val="18"/>
              </w:rPr>
            </w:pPr>
            <w:r>
              <w:rPr>
                <w:sz w:val="18"/>
                <w:szCs w:val="18"/>
              </w:rPr>
              <w:t>4.9</w:t>
            </w:r>
          </w:p>
          <w:p w14:paraId="1D9A83BB" w14:textId="77777777" w:rsidR="00BE6757" w:rsidRDefault="00BE6757" w:rsidP="00FF257C">
            <w:pPr>
              <w:pStyle w:val="Figtext"/>
              <w:spacing w:after="0" w:line="240" w:lineRule="auto"/>
              <w:rPr>
                <w:sz w:val="18"/>
                <w:szCs w:val="18"/>
              </w:rPr>
            </w:pPr>
            <w:r>
              <w:rPr>
                <w:sz w:val="18"/>
                <w:szCs w:val="18"/>
              </w:rPr>
              <w:t>2.2-7.7</w:t>
            </w:r>
          </w:p>
          <w:p w14:paraId="4BBC610B" w14:textId="77777777" w:rsidR="00BE6757" w:rsidRPr="00EC2D0C" w:rsidRDefault="00BE6757" w:rsidP="00FF257C">
            <w:pPr>
              <w:pStyle w:val="Figtext"/>
              <w:spacing w:after="0" w:line="240" w:lineRule="auto"/>
              <w:rPr>
                <w:sz w:val="18"/>
                <w:szCs w:val="18"/>
              </w:rPr>
            </w:pPr>
            <w:r>
              <w:rPr>
                <w:sz w:val="18"/>
                <w:szCs w:val="18"/>
              </w:rPr>
              <w:t>0.0-55.2</w:t>
            </w:r>
          </w:p>
        </w:tc>
        <w:tc>
          <w:tcPr>
            <w:tcW w:w="1174" w:type="dxa"/>
          </w:tcPr>
          <w:p w14:paraId="14E3C11C" w14:textId="77777777" w:rsidR="00BE6757" w:rsidRDefault="00BE6757" w:rsidP="00FF257C">
            <w:pPr>
              <w:pStyle w:val="Figtext"/>
              <w:spacing w:after="0" w:line="240" w:lineRule="auto"/>
              <w:rPr>
                <w:sz w:val="18"/>
                <w:szCs w:val="18"/>
              </w:rPr>
            </w:pPr>
          </w:p>
          <w:p w14:paraId="0074080C" w14:textId="77777777" w:rsidR="00BE6757" w:rsidRDefault="00BE6757" w:rsidP="00FF257C">
            <w:pPr>
              <w:pStyle w:val="Figtext"/>
              <w:spacing w:after="0" w:line="240" w:lineRule="auto"/>
              <w:rPr>
                <w:sz w:val="18"/>
                <w:szCs w:val="18"/>
              </w:rPr>
            </w:pPr>
            <w:r>
              <w:rPr>
                <w:sz w:val="18"/>
                <w:szCs w:val="18"/>
              </w:rPr>
              <w:t>13518</w:t>
            </w:r>
          </w:p>
          <w:p w14:paraId="7E6562A9" w14:textId="77777777" w:rsidR="00BE6757" w:rsidRDefault="00BE6757" w:rsidP="00FF257C">
            <w:pPr>
              <w:pStyle w:val="Figtext"/>
              <w:spacing w:after="0" w:line="240" w:lineRule="auto"/>
              <w:rPr>
                <w:sz w:val="18"/>
                <w:szCs w:val="18"/>
              </w:rPr>
            </w:pPr>
            <w:r>
              <w:rPr>
                <w:sz w:val="18"/>
                <w:szCs w:val="18"/>
              </w:rPr>
              <w:t>0</w:t>
            </w:r>
          </w:p>
          <w:p w14:paraId="1286F757" w14:textId="77777777" w:rsidR="00BE6757" w:rsidRDefault="00BE6757" w:rsidP="00FF257C">
            <w:pPr>
              <w:pStyle w:val="Figtext"/>
              <w:spacing w:after="0" w:line="240" w:lineRule="auto"/>
              <w:rPr>
                <w:sz w:val="18"/>
                <w:szCs w:val="18"/>
              </w:rPr>
            </w:pPr>
            <w:r>
              <w:rPr>
                <w:sz w:val="18"/>
                <w:szCs w:val="18"/>
              </w:rPr>
              <w:t>5.5</w:t>
            </w:r>
          </w:p>
          <w:p w14:paraId="5ECB930E" w14:textId="77777777" w:rsidR="00BE6757" w:rsidRDefault="00BE6757" w:rsidP="00FF257C">
            <w:pPr>
              <w:pStyle w:val="Figtext"/>
              <w:spacing w:after="0" w:line="240" w:lineRule="auto"/>
              <w:rPr>
                <w:sz w:val="18"/>
                <w:szCs w:val="18"/>
              </w:rPr>
            </w:pPr>
            <w:r>
              <w:rPr>
                <w:sz w:val="18"/>
                <w:szCs w:val="18"/>
              </w:rPr>
              <w:t>2.6-8.2</w:t>
            </w:r>
          </w:p>
          <w:p w14:paraId="42D560BE" w14:textId="77777777" w:rsidR="00BE6757" w:rsidRPr="00EC2D0C" w:rsidRDefault="00BE6757" w:rsidP="00FF257C">
            <w:pPr>
              <w:pStyle w:val="Figtext"/>
              <w:spacing w:after="0" w:line="240" w:lineRule="auto"/>
              <w:rPr>
                <w:sz w:val="18"/>
                <w:szCs w:val="18"/>
              </w:rPr>
            </w:pPr>
            <w:r>
              <w:rPr>
                <w:sz w:val="18"/>
                <w:szCs w:val="18"/>
              </w:rPr>
              <w:t>0.0-59.3</w:t>
            </w:r>
          </w:p>
        </w:tc>
        <w:tc>
          <w:tcPr>
            <w:tcW w:w="1174" w:type="dxa"/>
          </w:tcPr>
          <w:p w14:paraId="0EED3F01" w14:textId="77777777" w:rsidR="00BE6757" w:rsidRDefault="00BE6757" w:rsidP="00FF257C">
            <w:pPr>
              <w:pStyle w:val="Figtext"/>
              <w:spacing w:after="0" w:line="240" w:lineRule="auto"/>
              <w:rPr>
                <w:sz w:val="18"/>
                <w:szCs w:val="18"/>
              </w:rPr>
            </w:pPr>
          </w:p>
          <w:p w14:paraId="3E96C502" w14:textId="77777777" w:rsidR="00BE6757" w:rsidRDefault="00BE6757" w:rsidP="00FF257C">
            <w:pPr>
              <w:pStyle w:val="Figtext"/>
              <w:spacing w:after="0" w:line="240" w:lineRule="auto"/>
              <w:rPr>
                <w:sz w:val="18"/>
                <w:szCs w:val="18"/>
              </w:rPr>
            </w:pPr>
            <w:r>
              <w:rPr>
                <w:sz w:val="18"/>
                <w:szCs w:val="18"/>
              </w:rPr>
              <w:t>15115</w:t>
            </w:r>
          </w:p>
          <w:p w14:paraId="3910A7AE" w14:textId="77777777" w:rsidR="00BE6757" w:rsidRDefault="00BE6757" w:rsidP="00FF257C">
            <w:pPr>
              <w:pStyle w:val="Figtext"/>
              <w:spacing w:after="0" w:line="240" w:lineRule="auto"/>
              <w:rPr>
                <w:sz w:val="18"/>
                <w:szCs w:val="18"/>
              </w:rPr>
            </w:pPr>
            <w:r>
              <w:rPr>
                <w:sz w:val="18"/>
                <w:szCs w:val="18"/>
              </w:rPr>
              <w:t>0</w:t>
            </w:r>
          </w:p>
          <w:p w14:paraId="4EFDA2C4" w14:textId="77777777" w:rsidR="00BE6757" w:rsidRDefault="00BE6757" w:rsidP="00FF257C">
            <w:pPr>
              <w:pStyle w:val="Figtext"/>
              <w:spacing w:after="0" w:line="240" w:lineRule="auto"/>
              <w:rPr>
                <w:sz w:val="18"/>
                <w:szCs w:val="18"/>
              </w:rPr>
            </w:pPr>
            <w:r>
              <w:rPr>
                <w:sz w:val="18"/>
                <w:szCs w:val="18"/>
              </w:rPr>
              <w:t>6.1</w:t>
            </w:r>
          </w:p>
          <w:p w14:paraId="735A09E6" w14:textId="77777777" w:rsidR="00BE6757" w:rsidRDefault="00BE6757" w:rsidP="00FF257C">
            <w:pPr>
              <w:pStyle w:val="Figtext"/>
              <w:spacing w:after="0" w:line="240" w:lineRule="auto"/>
              <w:rPr>
                <w:sz w:val="18"/>
                <w:szCs w:val="18"/>
              </w:rPr>
            </w:pPr>
            <w:r>
              <w:rPr>
                <w:sz w:val="18"/>
                <w:szCs w:val="18"/>
              </w:rPr>
              <w:t>3.1-8.9</w:t>
            </w:r>
          </w:p>
          <w:p w14:paraId="603AAE72" w14:textId="77777777" w:rsidR="00BE6757" w:rsidRPr="00EC2D0C" w:rsidRDefault="00BE6757" w:rsidP="00FF257C">
            <w:pPr>
              <w:pStyle w:val="Figtext"/>
              <w:spacing w:after="0" w:line="240" w:lineRule="auto"/>
              <w:rPr>
                <w:sz w:val="18"/>
                <w:szCs w:val="18"/>
              </w:rPr>
            </w:pPr>
            <w:r>
              <w:rPr>
                <w:sz w:val="18"/>
                <w:szCs w:val="18"/>
              </w:rPr>
              <w:t>0.0-60.4</w:t>
            </w:r>
          </w:p>
        </w:tc>
        <w:tc>
          <w:tcPr>
            <w:tcW w:w="1174" w:type="dxa"/>
          </w:tcPr>
          <w:p w14:paraId="464328D9" w14:textId="77777777" w:rsidR="00BE6757" w:rsidRDefault="00BE6757" w:rsidP="00FF257C">
            <w:pPr>
              <w:pStyle w:val="Figtext"/>
              <w:spacing w:after="0" w:line="240" w:lineRule="auto"/>
              <w:rPr>
                <w:sz w:val="18"/>
                <w:szCs w:val="18"/>
              </w:rPr>
            </w:pPr>
          </w:p>
          <w:p w14:paraId="1982FA15" w14:textId="77777777" w:rsidR="00BE6757" w:rsidRDefault="00BE6757" w:rsidP="00FF257C">
            <w:pPr>
              <w:pStyle w:val="Figtext"/>
              <w:spacing w:after="0" w:line="240" w:lineRule="auto"/>
              <w:rPr>
                <w:sz w:val="18"/>
                <w:szCs w:val="18"/>
              </w:rPr>
            </w:pPr>
            <w:r>
              <w:rPr>
                <w:sz w:val="18"/>
                <w:szCs w:val="18"/>
              </w:rPr>
              <w:t>15552</w:t>
            </w:r>
          </w:p>
          <w:p w14:paraId="50C0A4A9" w14:textId="77777777" w:rsidR="00BE6757" w:rsidRDefault="00BE6757" w:rsidP="00FF257C">
            <w:pPr>
              <w:pStyle w:val="Figtext"/>
              <w:spacing w:after="0" w:line="240" w:lineRule="auto"/>
              <w:rPr>
                <w:sz w:val="18"/>
                <w:szCs w:val="18"/>
              </w:rPr>
            </w:pPr>
            <w:r>
              <w:rPr>
                <w:sz w:val="18"/>
                <w:szCs w:val="18"/>
              </w:rPr>
              <w:t>0</w:t>
            </w:r>
          </w:p>
          <w:p w14:paraId="0979C79B" w14:textId="77777777" w:rsidR="00BE6757" w:rsidRDefault="00BE6757" w:rsidP="00FF257C">
            <w:pPr>
              <w:pStyle w:val="Figtext"/>
              <w:spacing w:after="0" w:line="240" w:lineRule="auto"/>
              <w:rPr>
                <w:sz w:val="18"/>
                <w:szCs w:val="18"/>
              </w:rPr>
            </w:pPr>
            <w:r>
              <w:rPr>
                <w:sz w:val="18"/>
                <w:szCs w:val="18"/>
              </w:rPr>
              <w:t>6.4</w:t>
            </w:r>
          </w:p>
          <w:p w14:paraId="1FEB417A" w14:textId="77777777" w:rsidR="00BE6757" w:rsidRDefault="00BE6757" w:rsidP="00FF257C">
            <w:pPr>
              <w:pStyle w:val="Figtext"/>
              <w:spacing w:after="0" w:line="240" w:lineRule="auto"/>
              <w:rPr>
                <w:sz w:val="18"/>
                <w:szCs w:val="18"/>
              </w:rPr>
            </w:pPr>
            <w:r>
              <w:rPr>
                <w:sz w:val="18"/>
                <w:szCs w:val="18"/>
              </w:rPr>
              <w:t>3.3-9.4</w:t>
            </w:r>
          </w:p>
          <w:p w14:paraId="1F3BB9B1" w14:textId="77777777" w:rsidR="00BE6757" w:rsidRPr="00EC2D0C" w:rsidRDefault="00BE6757" w:rsidP="00FF257C">
            <w:pPr>
              <w:pStyle w:val="Figtext"/>
              <w:spacing w:after="0" w:line="240" w:lineRule="auto"/>
              <w:rPr>
                <w:sz w:val="18"/>
                <w:szCs w:val="18"/>
              </w:rPr>
            </w:pPr>
            <w:r>
              <w:rPr>
                <w:sz w:val="18"/>
                <w:szCs w:val="18"/>
              </w:rPr>
              <w:t>0.0-61.6</w:t>
            </w:r>
          </w:p>
        </w:tc>
        <w:tc>
          <w:tcPr>
            <w:tcW w:w="1174" w:type="dxa"/>
          </w:tcPr>
          <w:p w14:paraId="514F8302" w14:textId="77777777" w:rsidR="00BE6757" w:rsidRDefault="00BE6757" w:rsidP="00FF257C">
            <w:pPr>
              <w:pStyle w:val="Figtext"/>
              <w:spacing w:after="0" w:line="240" w:lineRule="auto"/>
              <w:rPr>
                <w:sz w:val="18"/>
                <w:szCs w:val="18"/>
              </w:rPr>
            </w:pPr>
          </w:p>
          <w:p w14:paraId="7261B70B" w14:textId="77777777" w:rsidR="00BE6757" w:rsidRDefault="00BE6757" w:rsidP="00FF257C">
            <w:pPr>
              <w:pStyle w:val="Figtext"/>
              <w:spacing w:after="0" w:line="240" w:lineRule="auto"/>
              <w:rPr>
                <w:sz w:val="18"/>
                <w:szCs w:val="18"/>
              </w:rPr>
            </w:pPr>
            <w:r>
              <w:rPr>
                <w:sz w:val="18"/>
                <w:szCs w:val="18"/>
              </w:rPr>
              <w:t>15054</w:t>
            </w:r>
          </w:p>
          <w:p w14:paraId="29B8209A" w14:textId="77777777" w:rsidR="00BE6757" w:rsidRDefault="00BE6757" w:rsidP="00FF257C">
            <w:pPr>
              <w:pStyle w:val="Figtext"/>
              <w:spacing w:after="0" w:line="240" w:lineRule="auto"/>
              <w:rPr>
                <w:sz w:val="18"/>
                <w:szCs w:val="18"/>
              </w:rPr>
            </w:pPr>
            <w:r>
              <w:rPr>
                <w:sz w:val="18"/>
                <w:szCs w:val="18"/>
              </w:rPr>
              <w:t>0</w:t>
            </w:r>
          </w:p>
          <w:p w14:paraId="17C77450" w14:textId="77777777" w:rsidR="00BE6757" w:rsidRDefault="00BE6757" w:rsidP="00FF257C">
            <w:pPr>
              <w:pStyle w:val="Figtext"/>
              <w:spacing w:after="0" w:line="240" w:lineRule="auto"/>
              <w:rPr>
                <w:sz w:val="18"/>
                <w:szCs w:val="18"/>
              </w:rPr>
            </w:pPr>
            <w:r>
              <w:rPr>
                <w:sz w:val="18"/>
                <w:szCs w:val="18"/>
              </w:rPr>
              <w:t>6.7</w:t>
            </w:r>
          </w:p>
          <w:p w14:paraId="59C5D5A9" w14:textId="77777777" w:rsidR="00BE6757" w:rsidRDefault="00BE6757" w:rsidP="00FF257C">
            <w:pPr>
              <w:pStyle w:val="Figtext"/>
              <w:spacing w:after="0" w:line="240" w:lineRule="auto"/>
              <w:rPr>
                <w:sz w:val="18"/>
                <w:szCs w:val="18"/>
              </w:rPr>
            </w:pPr>
            <w:r>
              <w:rPr>
                <w:sz w:val="18"/>
                <w:szCs w:val="18"/>
              </w:rPr>
              <w:t>3.5-9.9</w:t>
            </w:r>
          </w:p>
          <w:p w14:paraId="15A2A1DE" w14:textId="77777777" w:rsidR="00BE6757" w:rsidRPr="00EC2D0C" w:rsidRDefault="00BE6757" w:rsidP="00FF257C">
            <w:pPr>
              <w:pStyle w:val="Figtext"/>
              <w:spacing w:after="0" w:line="240" w:lineRule="auto"/>
              <w:rPr>
                <w:sz w:val="18"/>
                <w:szCs w:val="18"/>
              </w:rPr>
            </w:pPr>
            <w:r>
              <w:rPr>
                <w:sz w:val="18"/>
                <w:szCs w:val="18"/>
              </w:rPr>
              <w:t>0.0-62.6</w:t>
            </w:r>
          </w:p>
        </w:tc>
        <w:tc>
          <w:tcPr>
            <w:tcW w:w="1199" w:type="dxa"/>
          </w:tcPr>
          <w:p w14:paraId="1B288397" w14:textId="77777777" w:rsidR="00BE6757" w:rsidRDefault="00BE6757" w:rsidP="00FF257C">
            <w:pPr>
              <w:pStyle w:val="Figtext"/>
              <w:spacing w:after="0" w:line="240" w:lineRule="auto"/>
              <w:rPr>
                <w:sz w:val="18"/>
                <w:szCs w:val="18"/>
              </w:rPr>
            </w:pPr>
          </w:p>
          <w:p w14:paraId="7C4CE555" w14:textId="77777777" w:rsidR="00BE6757" w:rsidRDefault="00BE6757" w:rsidP="00FF257C">
            <w:pPr>
              <w:pStyle w:val="Figtext"/>
              <w:spacing w:after="0" w:line="240" w:lineRule="auto"/>
              <w:rPr>
                <w:sz w:val="18"/>
                <w:szCs w:val="18"/>
              </w:rPr>
            </w:pPr>
            <w:r>
              <w:rPr>
                <w:sz w:val="18"/>
                <w:szCs w:val="18"/>
              </w:rPr>
              <w:t>14864</w:t>
            </w:r>
          </w:p>
          <w:p w14:paraId="2D06F7E6" w14:textId="77777777" w:rsidR="00BE6757" w:rsidRDefault="00BE6757" w:rsidP="00FF257C">
            <w:pPr>
              <w:pStyle w:val="Figtext"/>
              <w:spacing w:after="0" w:line="240" w:lineRule="auto"/>
              <w:rPr>
                <w:sz w:val="18"/>
                <w:szCs w:val="18"/>
              </w:rPr>
            </w:pPr>
            <w:r>
              <w:rPr>
                <w:sz w:val="18"/>
                <w:szCs w:val="18"/>
              </w:rPr>
              <w:t>0</w:t>
            </w:r>
          </w:p>
          <w:p w14:paraId="7F60FC81" w14:textId="77777777" w:rsidR="00BE6757" w:rsidRDefault="00BE6757" w:rsidP="00FF257C">
            <w:pPr>
              <w:pStyle w:val="Figtext"/>
              <w:spacing w:after="0" w:line="240" w:lineRule="auto"/>
              <w:rPr>
                <w:sz w:val="18"/>
                <w:szCs w:val="18"/>
              </w:rPr>
            </w:pPr>
            <w:r>
              <w:rPr>
                <w:sz w:val="18"/>
                <w:szCs w:val="18"/>
              </w:rPr>
              <w:t>7.0</w:t>
            </w:r>
          </w:p>
          <w:p w14:paraId="46C3EBC8" w14:textId="77777777" w:rsidR="00BE6757" w:rsidRDefault="00BE6757" w:rsidP="00FF257C">
            <w:pPr>
              <w:pStyle w:val="Figtext"/>
              <w:spacing w:after="0" w:line="240" w:lineRule="auto"/>
              <w:rPr>
                <w:sz w:val="18"/>
                <w:szCs w:val="18"/>
              </w:rPr>
            </w:pPr>
            <w:r>
              <w:rPr>
                <w:sz w:val="18"/>
                <w:szCs w:val="18"/>
              </w:rPr>
              <w:t>3.1-10.5</w:t>
            </w:r>
          </w:p>
          <w:p w14:paraId="65392880" w14:textId="77777777" w:rsidR="00BE6757" w:rsidRPr="00EC2D0C" w:rsidRDefault="00BE6757" w:rsidP="00FF257C">
            <w:pPr>
              <w:pStyle w:val="Figtext"/>
              <w:spacing w:after="0" w:line="240" w:lineRule="auto"/>
              <w:rPr>
                <w:sz w:val="18"/>
                <w:szCs w:val="18"/>
              </w:rPr>
            </w:pPr>
            <w:r>
              <w:rPr>
                <w:sz w:val="18"/>
                <w:szCs w:val="18"/>
              </w:rPr>
              <w:t>0.0-63.7</w:t>
            </w:r>
          </w:p>
        </w:tc>
      </w:tr>
      <w:tr w:rsidR="00BE6757" w14:paraId="527FB8B0" w14:textId="77777777" w:rsidTr="002F6370">
        <w:trPr>
          <w:trHeight w:val="1418"/>
        </w:trPr>
        <w:tc>
          <w:tcPr>
            <w:tcW w:w="2127" w:type="dxa"/>
            <w:tcBorders>
              <w:bottom w:val="single" w:sz="12" w:space="0" w:color="87C773"/>
            </w:tcBorders>
          </w:tcPr>
          <w:p w14:paraId="410689B6" w14:textId="77777777" w:rsidR="00BE6757" w:rsidRPr="000C6370" w:rsidRDefault="00BE6757" w:rsidP="00FF257C">
            <w:pPr>
              <w:pStyle w:val="Figtext"/>
              <w:spacing w:after="0" w:line="240" w:lineRule="auto"/>
              <w:rPr>
                <w:rFonts w:cstheme="minorHAnsi"/>
                <w:b/>
                <w:sz w:val="18"/>
                <w:szCs w:val="18"/>
              </w:rPr>
            </w:pPr>
            <w:r w:rsidRPr="000C6370">
              <w:rPr>
                <w:rFonts w:cstheme="minorHAnsi"/>
                <w:b/>
                <w:sz w:val="18"/>
                <w:szCs w:val="18"/>
              </w:rPr>
              <w:t>HbA1c (mmol/mol)</w:t>
            </w:r>
          </w:p>
          <w:p w14:paraId="32DDD2C0"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 xml:space="preserve">Observed, </w:t>
            </w:r>
            <w:r w:rsidRPr="00A2208B">
              <w:rPr>
                <w:rFonts w:cstheme="minorHAnsi"/>
                <w:i/>
                <w:sz w:val="18"/>
                <w:szCs w:val="18"/>
              </w:rPr>
              <w:t>n</w:t>
            </w:r>
          </w:p>
          <w:p w14:paraId="02EADC1B" w14:textId="77777777" w:rsidR="00BE6757" w:rsidRPr="00A2208B" w:rsidRDefault="00BE6757" w:rsidP="00FF257C">
            <w:pPr>
              <w:pStyle w:val="Figtext"/>
              <w:spacing w:after="0" w:line="240" w:lineRule="auto"/>
              <w:rPr>
                <w:rFonts w:cstheme="minorHAnsi"/>
                <w:sz w:val="18"/>
                <w:szCs w:val="18"/>
              </w:rPr>
            </w:pPr>
            <w:r>
              <w:rPr>
                <w:rFonts w:cstheme="minorHAnsi"/>
                <w:sz w:val="18"/>
                <w:szCs w:val="18"/>
              </w:rPr>
              <w:t>Unknown</w:t>
            </w:r>
            <w:r w:rsidRPr="00A2208B">
              <w:rPr>
                <w:rFonts w:cstheme="minorHAnsi"/>
                <w:sz w:val="18"/>
                <w:szCs w:val="18"/>
              </w:rPr>
              <w:t xml:space="preserve">, </w:t>
            </w:r>
            <w:r w:rsidRPr="00A2208B">
              <w:rPr>
                <w:rFonts w:cstheme="minorHAnsi"/>
                <w:i/>
                <w:sz w:val="18"/>
                <w:szCs w:val="18"/>
              </w:rPr>
              <w:t>n</w:t>
            </w:r>
          </w:p>
          <w:p w14:paraId="070AAECF" w14:textId="77777777" w:rsidR="00BE6757" w:rsidRDefault="00BE6757" w:rsidP="00FF257C">
            <w:pPr>
              <w:pStyle w:val="Figtext"/>
              <w:spacing w:after="0" w:line="240" w:lineRule="auto"/>
              <w:rPr>
                <w:rFonts w:cstheme="minorHAnsi"/>
                <w:sz w:val="18"/>
                <w:szCs w:val="18"/>
              </w:rPr>
            </w:pPr>
            <w:r>
              <w:rPr>
                <w:rFonts w:cstheme="minorHAnsi"/>
                <w:sz w:val="18"/>
                <w:szCs w:val="18"/>
              </w:rPr>
              <w:t>Median</w:t>
            </w:r>
          </w:p>
          <w:p w14:paraId="3FE0FB1E" w14:textId="77777777" w:rsidR="00BE6757" w:rsidRPr="00A2208B" w:rsidRDefault="00BE6757" w:rsidP="00FF257C">
            <w:pPr>
              <w:pStyle w:val="Figtext"/>
              <w:spacing w:after="0" w:line="240" w:lineRule="auto"/>
              <w:rPr>
                <w:rFonts w:cstheme="minorHAnsi"/>
                <w:sz w:val="18"/>
                <w:szCs w:val="18"/>
              </w:rPr>
            </w:pPr>
            <w:proofErr w:type="spellStart"/>
            <w:r>
              <w:rPr>
                <w:rFonts w:cstheme="minorHAnsi"/>
                <w:sz w:val="18"/>
                <w:szCs w:val="18"/>
              </w:rPr>
              <w:t>IQR</w:t>
            </w:r>
            <w:proofErr w:type="spellEnd"/>
          </w:p>
          <w:p w14:paraId="350E760C" w14:textId="77777777" w:rsidR="00BE6757" w:rsidRPr="00A2208B" w:rsidRDefault="00BE6757" w:rsidP="00FF257C">
            <w:pPr>
              <w:pStyle w:val="Figtext"/>
              <w:spacing w:after="0" w:line="240" w:lineRule="auto"/>
              <w:rPr>
                <w:rFonts w:cstheme="minorHAnsi"/>
                <w:sz w:val="18"/>
                <w:szCs w:val="18"/>
              </w:rPr>
            </w:pPr>
            <w:r w:rsidRPr="00A2208B">
              <w:rPr>
                <w:rFonts w:cstheme="minorHAnsi"/>
                <w:sz w:val="18"/>
                <w:szCs w:val="18"/>
              </w:rPr>
              <w:t>Range</w:t>
            </w:r>
          </w:p>
        </w:tc>
        <w:tc>
          <w:tcPr>
            <w:tcW w:w="1129" w:type="dxa"/>
            <w:tcBorders>
              <w:bottom w:val="single" w:sz="12" w:space="0" w:color="87C773"/>
            </w:tcBorders>
          </w:tcPr>
          <w:p w14:paraId="06D371D8" w14:textId="77777777" w:rsidR="00BE6757" w:rsidRDefault="00BE6757" w:rsidP="00FF257C">
            <w:pPr>
              <w:pStyle w:val="Figtext"/>
              <w:spacing w:after="0" w:line="240" w:lineRule="auto"/>
              <w:rPr>
                <w:sz w:val="18"/>
                <w:szCs w:val="18"/>
              </w:rPr>
            </w:pPr>
          </w:p>
          <w:p w14:paraId="78C329E2" w14:textId="77777777" w:rsidR="00BE6757" w:rsidRDefault="00BE6757" w:rsidP="00FF257C">
            <w:pPr>
              <w:pStyle w:val="Figtext"/>
              <w:spacing w:after="0" w:line="240" w:lineRule="auto"/>
              <w:rPr>
                <w:sz w:val="18"/>
                <w:szCs w:val="18"/>
              </w:rPr>
            </w:pPr>
            <w:r>
              <w:rPr>
                <w:sz w:val="18"/>
                <w:szCs w:val="18"/>
              </w:rPr>
              <w:t>0</w:t>
            </w:r>
          </w:p>
          <w:p w14:paraId="722AA8B4" w14:textId="77777777" w:rsidR="00BE6757" w:rsidRDefault="00BE6757" w:rsidP="00FF257C">
            <w:pPr>
              <w:pStyle w:val="Figtext"/>
              <w:spacing w:after="0" w:line="240" w:lineRule="auto"/>
              <w:rPr>
                <w:sz w:val="18"/>
                <w:szCs w:val="18"/>
              </w:rPr>
            </w:pPr>
            <w:r>
              <w:rPr>
                <w:sz w:val="18"/>
                <w:szCs w:val="18"/>
              </w:rPr>
              <w:t>6637</w:t>
            </w:r>
          </w:p>
          <w:p w14:paraId="6996E6EB" w14:textId="77777777" w:rsidR="00BE6757" w:rsidRDefault="00BE6757" w:rsidP="00FF257C">
            <w:pPr>
              <w:pStyle w:val="Figtext"/>
              <w:spacing w:after="0" w:line="240" w:lineRule="auto"/>
              <w:rPr>
                <w:sz w:val="18"/>
                <w:szCs w:val="18"/>
              </w:rPr>
            </w:pPr>
            <w:r>
              <w:rPr>
                <w:sz w:val="18"/>
                <w:szCs w:val="18"/>
              </w:rPr>
              <w:t>-</w:t>
            </w:r>
          </w:p>
          <w:p w14:paraId="5D25A401" w14:textId="77777777" w:rsidR="00BE6757" w:rsidRDefault="00BE6757" w:rsidP="00FF257C">
            <w:pPr>
              <w:pStyle w:val="Figtext"/>
              <w:spacing w:after="0" w:line="240" w:lineRule="auto"/>
              <w:rPr>
                <w:sz w:val="18"/>
                <w:szCs w:val="18"/>
              </w:rPr>
            </w:pPr>
            <w:r>
              <w:rPr>
                <w:sz w:val="18"/>
                <w:szCs w:val="18"/>
              </w:rPr>
              <w:t>-</w:t>
            </w:r>
          </w:p>
          <w:p w14:paraId="0811A404" w14:textId="77777777" w:rsidR="00BE6757" w:rsidRDefault="00BE6757" w:rsidP="00FF257C">
            <w:pPr>
              <w:pStyle w:val="Figtext"/>
              <w:spacing w:after="0" w:line="240" w:lineRule="auto"/>
              <w:rPr>
                <w:sz w:val="18"/>
                <w:szCs w:val="18"/>
              </w:rPr>
            </w:pPr>
            <w:r>
              <w:rPr>
                <w:sz w:val="18"/>
                <w:szCs w:val="18"/>
              </w:rPr>
              <w:t>-</w:t>
            </w:r>
          </w:p>
        </w:tc>
        <w:tc>
          <w:tcPr>
            <w:tcW w:w="1174" w:type="dxa"/>
            <w:tcBorders>
              <w:bottom w:val="single" w:sz="12" w:space="0" w:color="87C773"/>
            </w:tcBorders>
          </w:tcPr>
          <w:p w14:paraId="27CDE547" w14:textId="77777777" w:rsidR="00BE6757" w:rsidRDefault="00BE6757" w:rsidP="00FF257C">
            <w:pPr>
              <w:pStyle w:val="Figtext"/>
              <w:spacing w:after="0" w:line="240" w:lineRule="auto"/>
              <w:rPr>
                <w:sz w:val="18"/>
                <w:szCs w:val="18"/>
              </w:rPr>
            </w:pPr>
          </w:p>
          <w:p w14:paraId="20E194A2" w14:textId="77777777" w:rsidR="00BE6757" w:rsidRDefault="00BE6757" w:rsidP="00FF257C">
            <w:pPr>
              <w:pStyle w:val="Figtext"/>
              <w:spacing w:after="0" w:line="240" w:lineRule="auto"/>
              <w:rPr>
                <w:sz w:val="18"/>
                <w:szCs w:val="18"/>
              </w:rPr>
            </w:pPr>
            <w:r>
              <w:rPr>
                <w:sz w:val="18"/>
                <w:szCs w:val="18"/>
              </w:rPr>
              <w:t>0</w:t>
            </w:r>
          </w:p>
          <w:p w14:paraId="090FDB67" w14:textId="77777777" w:rsidR="00BE6757" w:rsidRDefault="00BE6757" w:rsidP="00FF257C">
            <w:pPr>
              <w:pStyle w:val="Figtext"/>
              <w:spacing w:after="0" w:line="240" w:lineRule="auto"/>
              <w:rPr>
                <w:sz w:val="18"/>
                <w:szCs w:val="18"/>
              </w:rPr>
            </w:pPr>
            <w:r>
              <w:rPr>
                <w:sz w:val="18"/>
                <w:szCs w:val="18"/>
              </w:rPr>
              <w:t>8088</w:t>
            </w:r>
          </w:p>
          <w:p w14:paraId="4060BC02" w14:textId="77777777" w:rsidR="00BE6757" w:rsidRDefault="00BE6757" w:rsidP="00FF257C">
            <w:pPr>
              <w:pStyle w:val="Figtext"/>
              <w:spacing w:after="0" w:line="240" w:lineRule="auto"/>
              <w:rPr>
                <w:sz w:val="18"/>
                <w:szCs w:val="18"/>
              </w:rPr>
            </w:pPr>
            <w:r>
              <w:rPr>
                <w:sz w:val="18"/>
                <w:szCs w:val="18"/>
              </w:rPr>
              <w:t>-</w:t>
            </w:r>
          </w:p>
          <w:p w14:paraId="5A197E67" w14:textId="77777777" w:rsidR="00BE6757" w:rsidRDefault="00BE6757" w:rsidP="00FF257C">
            <w:pPr>
              <w:pStyle w:val="Figtext"/>
              <w:spacing w:after="0" w:line="240" w:lineRule="auto"/>
              <w:rPr>
                <w:sz w:val="18"/>
                <w:szCs w:val="18"/>
              </w:rPr>
            </w:pPr>
            <w:r>
              <w:rPr>
                <w:sz w:val="18"/>
                <w:szCs w:val="18"/>
              </w:rPr>
              <w:t>-</w:t>
            </w:r>
          </w:p>
          <w:p w14:paraId="1F1321EB" w14:textId="77777777" w:rsidR="00BE6757" w:rsidRDefault="00BE6757" w:rsidP="00FF257C">
            <w:pPr>
              <w:pStyle w:val="Figtext"/>
              <w:spacing w:after="0" w:line="240" w:lineRule="auto"/>
              <w:rPr>
                <w:sz w:val="18"/>
                <w:szCs w:val="18"/>
              </w:rPr>
            </w:pPr>
            <w:r>
              <w:rPr>
                <w:sz w:val="18"/>
                <w:szCs w:val="18"/>
              </w:rPr>
              <w:t>-</w:t>
            </w:r>
          </w:p>
        </w:tc>
        <w:tc>
          <w:tcPr>
            <w:tcW w:w="1174" w:type="dxa"/>
            <w:tcBorders>
              <w:bottom w:val="single" w:sz="12" w:space="0" w:color="87C773"/>
            </w:tcBorders>
          </w:tcPr>
          <w:p w14:paraId="3C08E872" w14:textId="77777777" w:rsidR="00BE6757" w:rsidRDefault="00BE6757" w:rsidP="00FF257C">
            <w:pPr>
              <w:pStyle w:val="Figtext"/>
              <w:spacing w:after="0" w:line="240" w:lineRule="auto"/>
              <w:rPr>
                <w:sz w:val="18"/>
                <w:szCs w:val="18"/>
              </w:rPr>
            </w:pPr>
          </w:p>
          <w:p w14:paraId="3CCA4078" w14:textId="77777777" w:rsidR="00BE6757" w:rsidRDefault="00BE6757" w:rsidP="00FF257C">
            <w:pPr>
              <w:pStyle w:val="Figtext"/>
              <w:spacing w:after="0" w:line="240" w:lineRule="auto"/>
              <w:rPr>
                <w:sz w:val="18"/>
                <w:szCs w:val="18"/>
              </w:rPr>
            </w:pPr>
            <w:r>
              <w:rPr>
                <w:sz w:val="18"/>
                <w:szCs w:val="18"/>
              </w:rPr>
              <w:t>123</w:t>
            </w:r>
          </w:p>
          <w:p w14:paraId="36181A61" w14:textId="77777777" w:rsidR="00BE6757" w:rsidRDefault="00BE6757" w:rsidP="00FF257C">
            <w:pPr>
              <w:pStyle w:val="Figtext"/>
              <w:spacing w:after="0" w:line="240" w:lineRule="auto"/>
              <w:rPr>
                <w:sz w:val="18"/>
                <w:szCs w:val="18"/>
              </w:rPr>
            </w:pPr>
            <w:r>
              <w:rPr>
                <w:sz w:val="18"/>
                <w:szCs w:val="18"/>
              </w:rPr>
              <w:t>8541</w:t>
            </w:r>
          </w:p>
          <w:p w14:paraId="55B8CC76" w14:textId="77777777" w:rsidR="00BE6757" w:rsidRDefault="00BE6757" w:rsidP="00FF257C">
            <w:pPr>
              <w:pStyle w:val="Figtext"/>
              <w:spacing w:after="0" w:line="240" w:lineRule="auto"/>
              <w:rPr>
                <w:sz w:val="18"/>
                <w:szCs w:val="18"/>
              </w:rPr>
            </w:pPr>
            <w:r>
              <w:rPr>
                <w:sz w:val="18"/>
                <w:szCs w:val="18"/>
              </w:rPr>
              <w:t>50</w:t>
            </w:r>
          </w:p>
          <w:p w14:paraId="2D88A0D0" w14:textId="77777777" w:rsidR="00BE6757" w:rsidRDefault="00BE6757" w:rsidP="00FF257C">
            <w:pPr>
              <w:pStyle w:val="Figtext"/>
              <w:spacing w:after="0" w:line="240" w:lineRule="auto"/>
              <w:rPr>
                <w:sz w:val="18"/>
                <w:szCs w:val="18"/>
              </w:rPr>
            </w:pPr>
            <w:r>
              <w:rPr>
                <w:sz w:val="18"/>
                <w:szCs w:val="18"/>
              </w:rPr>
              <w:t>43-60</w:t>
            </w:r>
          </w:p>
          <w:p w14:paraId="6D8E0C26" w14:textId="77777777" w:rsidR="00BE6757" w:rsidRDefault="00BE6757" w:rsidP="00FF257C">
            <w:pPr>
              <w:pStyle w:val="Figtext"/>
              <w:spacing w:after="0" w:line="240" w:lineRule="auto"/>
              <w:rPr>
                <w:sz w:val="18"/>
                <w:szCs w:val="18"/>
              </w:rPr>
            </w:pPr>
            <w:r>
              <w:rPr>
                <w:sz w:val="18"/>
                <w:szCs w:val="18"/>
              </w:rPr>
              <w:t>33-117</w:t>
            </w:r>
          </w:p>
        </w:tc>
        <w:tc>
          <w:tcPr>
            <w:tcW w:w="1174" w:type="dxa"/>
            <w:tcBorders>
              <w:bottom w:val="single" w:sz="12" w:space="0" w:color="87C773"/>
            </w:tcBorders>
          </w:tcPr>
          <w:p w14:paraId="7D74FDAB" w14:textId="77777777" w:rsidR="00BE6757" w:rsidRDefault="00BE6757" w:rsidP="00FF257C">
            <w:pPr>
              <w:pStyle w:val="Figtext"/>
              <w:spacing w:after="0" w:line="240" w:lineRule="auto"/>
              <w:rPr>
                <w:sz w:val="18"/>
                <w:szCs w:val="18"/>
              </w:rPr>
            </w:pPr>
          </w:p>
          <w:p w14:paraId="0C3490AB" w14:textId="77777777" w:rsidR="00BE6757" w:rsidRDefault="00BE6757" w:rsidP="00FF257C">
            <w:pPr>
              <w:pStyle w:val="Figtext"/>
              <w:spacing w:after="0" w:line="240" w:lineRule="auto"/>
              <w:rPr>
                <w:sz w:val="18"/>
                <w:szCs w:val="18"/>
              </w:rPr>
            </w:pPr>
            <w:r>
              <w:rPr>
                <w:sz w:val="18"/>
                <w:szCs w:val="18"/>
              </w:rPr>
              <w:t>6216</w:t>
            </w:r>
          </w:p>
          <w:p w14:paraId="579EBA39" w14:textId="77777777" w:rsidR="00BE6757" w:rsidRDefault="00BE6757" w:rsidP="00FF257C">
            <w:pPr>
              <w:pStyle w:val="Figtext"/>
              <w:spacing w:after="0" w:line="240" w:lineRule="auto"/>
              <w:rPr>
                <w:sz w:val="18"/>
                <w:szCs w:val="18"/>
              </w:rPr>
            </w:pPr>
            <w:r>
              <w:rPr>
                <w:sz w:val="18"/>
                <w:szCs w:val="18"/>
              </w:rPr>
              <w:t>4050</w:t>
            </w:r>
          </w:p>
          <w:p w14:paraId="7F5B0F32" w14:textId="77777777" w:rsidR="00BE6757" w:rsidRDefault="00BE6757" w:rsidP="00FF257C">
            <w:pPr>
              <w:pStyle w:val="Figtext"/>
              <w:spacing w:after="0" w:line="240" w:lineRule="auto"/>
              <w:rPr>
                <w:sz w:val="18"/>
                <w:szCs w:val="18"/>
              </w:rPr>
            </w:pPr>
            <w:r>
              <w:rPr>
                <w:sz w:val="18"/>
                <w:szCs w:val="18"/>
              </w:rPr>
              <w:t>50</w:t>
            </w:r>
          </w:p>
          <w:p w14:paraId="6362DFFB" w14:textId="77777777" w:rsidR="00BE6757" w:rsidRDefault="00BE6757" w:rsidP="00FF257C">
            <w:pPr>
              <w:pStyle w:val="Figtext"/>
              <w:spacing w:after="0" w:line="240" w:lineRule="auto"/>
              <w:rPr>
                <w:sz w:val="18"/>
                <w:szCs w:val="18"/>
              </w:rPr>
            </w:pPr>
            <w:r>
              <w:rPr>
                <w:sz w:val="18"/>
                <w:szCs w:val="18"/>
              </w:rPr>
              <w:t>44-60</w:t>
            </w:r>
          </w:p>
          <w:p w14:paraId="633792E6" w14:textId="77777777" w:rsidR="00BE6757" w:rsidRDefault="00BE6757" w:rsidP="00FF257C">
            <w:pPr>
              <w:pStyle w:val="Figtext"/>
              <w:spacing w:after="0" w:line="240" w:lineRule="auto"/>
              <w:rPr>
                <w:sz w:val="18"/>
                <w:szCs w:val="18"/>
              </w:rPr>
            </w:pPr>
            <w:r>
              <w:rPr>
                <w:sz w:val="18"/>
                <w:szCs w:val="18"/>
              </w:rPr>
              <w:t>23-157</w:t>
            </w:r>
          </w:p>
        </w:tc>
        <w:tc>
          <w:tcPr>
            <w:tcW w:w="1174" w:type="dxa"/>
            <w:tcBorders>
              <w:bottom w:val="single" w:sz="12" w:space="0" w:color="87C773"/>
            </w:tcBorders>
          </w:tcPr>
          <w:p w14:paraId="660B5EEA" w14:textId="77777777" w:rsidR="00BE6757" w:rsidRDefault="00BE6757" w:rsidP="00FF257C">
            <w:pPr>
              <w:pStyle w:val="Figtext"/>
              <w:spacing w:after="0" w:line="240" w:lineRule="auto"/>
              <w:rPr>
                <w:sz w:val="18"/>
                <w:szCs w:val="18"/>
              </w:rPr>
            </w:pPr>
          </w:p>
          <w:p w14:paraId="5D451D49" w14:textId="77777777" w:rsidR="00BE6757" w:rsidRDefault="00BE6757" w:rsidP="00FF257C">
            <w:pPr>
              <w:pStyle w:val="Figtext"/>
              <w:spacing w:after="0" w:line="240" w:lineRule="auto"/>
              <w:rPr>
                <w:sz w:val="18"/>
                <w:szCs w:val="18"/>
              </w:rPr>
            </w:pPr>
            <w:r>
              <w:rPr>
                <w:sz w:val="18"/>
                <w:szCs w:val="18"/>
              </w:rPr>
              <w:t>8495</w:t>
            </w:r>
          </w:p>
          <w:p w14:paraId="3F815109" w14:textId="77777777" w:rsidR="00BE6757" w:rsidRDefault="00BE6757" w:rsidP="00FF257C">
            <w:pPr>
              <w:pStyle w:val="Figtext"/>
              <w:spacing w:after="0" w:line="240" w:lineRule="auto"/>
              <w:rPr>
                <w:sz w:val="18"/>
                <w:szCs w:val="18"/>
              </w:rPr>
            </w:pPr>
            <w:r>
              <w:rPr>
                <w:sz w:val="18"/>
                <w:szCs w:val="18"/>
              </w:rPr>
              <w:t>2719</w:t>
            </w:r>
          </w:p>
          <w:p w14:paraId="5F0EA61A" w14:textId="77777777" w:rsidR="00BE6757" w:rsidRDefault="00BE6757" w:rsidP="00FF257C">
            <w:pPr>
              <w:pStyle w:val="Figtext"/>
              <w:spacing w:after="0" w:line="240" w:lineRule="auto"/>
              <w:rPr>
                <w:sz w:val="18"/>
                <w:szCs w:val="18"/>
              </w:rPr>
            </w:pPr>
            <w:r>
              <w:rPr>
                <w:sz w:val="18"/>
                <w:szCs w:val="18"/>
              </w:rPr>
              <w:t>51</w:t>
            </w:r>
          </w:p>
          <w:p w14:paraId="5007197F" w14:textId="77777777" w:rsidR="00BE6757" w:rsidRDefault="00BE6757" w:rsidP="00FF257C">
            <w:pPr>
              <w:pStyle w:val="Figtext"/>
              <w:spacing w:after="0" w:line="240" w:lineRule="auto"/>
              <w:rPr>
                <w:sz w:val="18"/>
                <w:szCs w:val="18"/>
              </w:rPr>
            </w:pPr>
            <w:r>
              <w:rPr>
                <w:sz w:val="18"/>
                <w:szCs w:val="18"/>
              </w:rPr>
              <w:t>45-61</w:t>
            </w:r>
          </w:p>
          <w:p w14:paraId="3B6A061D" w14:textId="77777777" w:rsidR="00BE6757" w:rsidRDefault="00BE6757" w:rsidP="00FF257C">
            <w:pPr>
              <w:pStyle w:val="Figtext"/>
              <w:spacing w:after="0" w:line="240" w:lineRule="auto"/>
              <w:rPr>
                <w:sz w:val="18"/>
                <w:szCs w:val="18"/>
              </w:rPr>
            </w:pPr>
            <w:r>
              <w:rPr>
                <w:sz w:val="18"/>
                <w:szCs w:val="18"/>
              </w:rPr>
              <w:t>21-160</w:t>
            </w:r>
          </w:p>
        </w:tc>
        <w:tc>
          <w:tcPr>
            <w:tcW w:w="1174" w:type="dxa"/>
            <w:tcBorders>
              <w:bottom w:val="single" w:sz="12" w:space="0" w:color="87C773"/>
            </w:tcBorders>
          </w:tcPr>
          <w:p w14:paraId="6D794C5E" w14:textId="77777777" w:rsidR="00BE6757" w:rsidRDefault="00BE6757" w:rsidP="00FF257C">
            <w:pPr>
              <w:pStyle w:val="Figtext"/>
              <w:spacing w:after="0" w:line="240" w:lineRule="auto"/>
              <w:rPr>
                <w:sz w:val="18"/>
                <w:szCs w:val="18"/>
              </w:rPr>
            </w:pPr>
          </w:p>
          <w:p w14:paraId="61739713" w14:textId="77777777" w:rsidR="00BE6757" w:rsidRDefault="00BE6757" w:rsidP="00FF257C">
            <w:pPr>
              <w:pStyle w:val="Figtext"/>
              <w:spacing w:after="0" w:line="240" w:lineRule="auto"/>
              <w:rPr>
                <w:sz w:val="18"/>
                <w:szCs w:val="18"/>
              </w:rPr>
            </w:pPr>
            <w:r>
              <w:rPr>
                <w:sz w:val="18"/>
                <w:szCs w:val="18"/>
              </w:rPr>
              <w:t>11188</w:t>
            </w:r>
          </w:p>
          <w:p w14:paraId="2A77A785" w14:textId="77777777" w:rsidR="00BE6757" w:rsidRDefault="00BE6757" w:rsidP="00FF257C">
            <w:pPr>
              <w:pStyle w:val="Figtext"/>
              <w:spacing w:after="0" w:line="240" w:lineRule="auto"/>
              <w:rPr>
                <w:sz w:val="18"/>
                <w:szCs w:val="18"/>
              </w:rPr>
            </w:pPr>
            <w:r>
              <w:rPr>
                <w:sz w:val="18"/>
                <w:szCs w:val="18"/>
              </w:rPr>
              <w:t>1936</w:t>
            </w:r>
          </w:p>
          <w:p w14:paraId="4B625735" w14:textId="77777777" w:rsidR="00BE6757" w:rsidRDefault="00BE6757" w:rsidP="00FF257C">
            <w:pPr>
              <w:pStyle w:val="Figtext"/>
              <w:spacing w:after="0" w:line="240" w:lineRule="auto"/>
              <w:rPr>
                <w:sz w:val="18"/>
                <w:szCs w:val="18"/>
              </w:rPr>
            </w:pPr>
            <w:r>
              <w:rPr>
                <w:sz w:val="18"/>
                <w:szCs w:val="18"/>
              </w:rPr>
              <w:t>51</w:t>
            </w:r>
          </w:p>
          <w:p w14:paraId="16B86772" w14:textId="77777777" w:rsidR="00BE6757" w:rsidRDefault="00BE6757" w:rsidP="00FF257C">
            <w:pPr>
              <w:pStyle w:val="Figtext"/>
              <w:spacing w:after="0" w:line="240" w:lineRule="auto"/>
              <w:rPr>
                <w:sz w:val="18"/>
                <w:szCs w:val="18"/>
              </w:rPr>
            </w:pPr>
            <w:r>
              <w:rPr>
                <w:sz w:val="18"/>
                <w:szCs w:val="18"/>
              </w:rPr>
              <w:t>45-61</w:t>
            </w:r>
          </w:p>
          <w:p w14:paraId="3B653610" w14:textId="77777777" w:rsidR="00BE6757" w:rsidRDefault="00BE6757" w:rsidP="00FF257C">
            <w:pPr>
              <w:pStyle w:val="Figtext"/>
              <w:spacing w:after="0" w:line="240" w:lineRule="auto"/>
              <w:rPr>
                <w:sz w:val="18"/>
                <w:szCs w:val="18"/>
              </w:rPr>
            </w:pPr>
            <w:r>
              <w:rPr>
                <w:sz w:val="18"/>
                <w:szCs w:val="18"/>
              </w:rPr>
              <w:t>24-172</w:t>
            </w:r>
          </w:p>
        </w:tc>
        <w:tc>
          <w:tcPr>
            <w:tcW w:w="1174" w:type="dxa"/>
            <w:tcBorders>
              <w:bottom w:val="single" w:sz="12" w:space="0" w:color="87C773"/>
            </w:tcBorders>
          </w:tcPr>
          <w:p w14:paraId="34D7DFC0" w14:textId="77777777" w:rsidR="00BE6757" w:rsidRDefault="00BE6757" w:rsidP="00FF257C">
            <w:pPr>
              <w:pStyle w:val="Figtext"/>
              <w:spacing w:after="0" w:line="240" w:lineRule="auto"/>
              <w:rPr>
                <w:sz w:val="18"/>
                <w:szCs w:val="18"/>
              </w:rPr>
            </w:pPr>
          </w:p>
          <w:p w14:paraId="58AF9DB8" w14:textId="77777777" w:rsidR="00BE6757" w:rsidRDefault="00BE6757" w:rsidP="00FF257C">
            <w:pPr>
              <w:pStyle w:val="Figtext"/>
              <w:spacing w:after="0" w:line="240" w:lineRule="auto"/>
              <w:rPr>
                <w:sz w:val="18"/>
                <w:szCs w:val="18"/>
              </w:rPr>
            </w:pPr>
            <w:r>
              <w:rPr>
                <w:sz w:val="18"/>
                <w:szCs w:val="18"/>
              </w:rPr>
              <w:t>11972</w:t>
            </w:r>
          </w:p>
          <w:p w14:paraId="644274EE" w14:textId="77777777" w:rsidR="00BE6757" w:rsidRDefault="00BE6757" w:rsidP="00FF257C">
            <w:pPr>
              <w:pStyle w:val="Figtext"/>
              <w:spacing w:after="0" w:line="240" w:lineRule="auto"/>
              <w:rPr>
                <w:sz w:val="18"/>
                <w:szCs w:val="18"/>
              </w:rPr>
            </w:pPr>
            <w:r>
              <w:rPr>
                <w:sz w:val="18"/>
                <w:szCs w:val="18"/>
              </w:rPr>
              <w:t>1546</w:t>
            </w:r>
          </w:p>
          <w:p w14:paraId="648CCD8A" w14:textId="77777777" w:rsidR="00BE6757" w:rsidRDefault="00BE6757" w:rsidP="00FF257C">
            <w:pPr>
              <w:pStyle w:val="Figtext"/>
              <w:spacing w:after="0" w:line="240" w:lineRule="auto"/>
              <w:rPr>
                <w:sz w:val="18"/>
                <w:szCs w:val="18"/>
              </w:rPr>
            </w:pPr>
            <w:r>
              <w:rPr>
                <w:sz w:val="18"/>
                <w:szCs w:val="18"/>
              </w:rPr>
              <w:t>52</w:t>
            </w:r>
          </w:p>
          <w:p w14:paraId="08B60360" w14:textId="77777777" w:rsidR="00BE6757" w:rsidRDefault="00BE6757" w:rsidP="00FF257C">
            <w:pPr>
              <w:pStyle w:val="Figtext"/>
              <w:spacing w:after="0" w:line="240" w:lineRule="auto"/>
              <w:rPr>
                <w:sz w:val="18"/>
                <w:szCs w:val="18"/>
              </w:rPr>
            </w:pPr>
            <w:r>
              <w:rPr>
                <w:sz w:val="18"/>
                <w:szCs w:val="18"/>
              </w:rPr>
              <w:t>45-62</w:t>
            </w:r>
          </w:p>
          <w:p w14:paraId="49AC1DFD" w14:textId="77777777" w:rsidR="00BE6757" w:rsidRDefault="00BE6757" w:rsidP="00FF257C">
            <w:pPr>
              <w:pStyle w:val="Figtext"/>
              <w:spacing w:after="0" w:line="240" w:lineRule="auto"/>
              <w:rPr>
                <w:sz w:val="18"/>
                <w:szCs w:val="18"/>
              </w:rPr>
            </w:pPr>
            <w:r>
              <w:rPr>
                <w:sz w:val="18"/>
                <w:szCs w:val="18"/>
              </w:rPr>
              <w:t>22-168</w:t>
            </w:r>
          </w:p>
        </w:tc>
        <w:tc>
          <w:tcPr>
            <w:tcW w:w="1174" w:type="dxa"/>
            <w:tcBorders>
              <w:bottom w:val="single" w:sz="12" w:space="0" w:color="87C773"/>
            </w:tcBorders>
          </w:tcPr>
          <w:p w14:paraId="6B0761E0" w14:textId="77777777" w:rsidR="00BE6757" w:rsidRDefault="00BE6757" w:rsidP="00FF257C">
            <w:pPr>
              <w:pStyle w:val="Figtext"/>
              <w:spacing w:after="0" w:line="240" w:lineRule="auto"/>
              <w:rPr>
                <w:sz w:val="18"/>
                <w:szCs w:val="18"/>
              </w:rPr>
            </w:pPr>
          </w:p>
          <w:p w14:paraId="1542CEF4" w14:textId="77777777" w:rsidR="00BE6757" w:rsidRDefault="00BE6757" w:rsidP="00FF257C">
            <w:pPr>
              <w:pStyle w:val="Figtext"/>
              <w:spacing w:after="0" w:line="240" w:lineRule="auto"/>
              <w:rPr>
                <w:sz w:val="18"/>
                <w:szCs w:val="18"/>
              </w:rPr>
            </w:pPr>
            <w:r>
              <w:rPr>
                <w:sz w:val="18"/>
                <w:szCs w:val="18"/>
              </w:rPr>
              <w:t>13869</w:t>
            </w:r>
          </w:p>
          <w:p w14:paraId="3F0A34CB" w14:textId="77777777" w:rsidR="00BE6757" w:rsidRDefault="00BE6757" w:rsidP="00FF257C">
            <w:pPr>
              <w:pStyle w:val="Figtext"/>
              <w:spacing w:after="0" w:line="240" w:lineRule="auto"/>
              <w:rPr>
                <w:sz w:val="18"/>
                <w:szCs w:val="18"/>
              </w:rPr>
            </w:pPr>
            <w:r>
              <w:rPr>
                <w:sz w:val="18"/>
                <w:szCs w:val="18"/>
              </w:rPr>
              <w:t>1246</w:t>
            </w:r>
          </w:p>
          <w:p w14:paraId="05981489" w14:textId="77777777" w:rsidR="00BE6757" w:rsidRDefault="00BE6757" w:rsidP="00FF257C">
            <w:pPr>
              <w:pStyle w:val="Figtext"/>
              <w:spacing w:after="0" w:line="240" w:lineRule="auto"/>
              <w:rPr>
                <w:sz w:val="18"/>
                <w:szCs w:val="18"/>
              </w:rPr>
            </w:pPr>
            <w:r>
              <w:rPr>
                <w:sz w:val="18"/>
                <w:szCs w:val="18"/>
              </w:rPr>
              <w:t>51</w:t>
            </w:r>
          </w:p>
          <w:p w14:paraId="36587581" w14:textId="77777777" w:rsidR="00BE6757" w:rsidRDefault="00BE6757" w:rsidP="00FF257C">
            <w:pPr>
              <w:pStyle w:val="Figtext"/>
              <w:spacing w:after="0" w:line="240" w:lineRule="auto"/>
              <w:rPr>
                <w:sz w:val="18"/>
                <w:szCs w:val="18"/>
              </w:rPr>
            </w:pPr>
            <w:r>
              <w:rPr>
                <w:sz w:val="18"/>
                <w:szCs w:val="18"/>
              </w:rPr>
              <w:t>44-61</w:t>
            </w:r>
          </w:p>
          <w:p w14:paraId="7AA0B65E" w14:textId="77777777" w:rsidR="00BE6757" w:rsidRDefault="00BE6757" w:rsidP="00FF257C">
            <w:pPr>
              <w:pStyle w:val="Figtext"/>
              <w:spacing w:after="0" w:line="240" w:lineRule="auto"/>
              <w:rPr>
                <w:sz w:val="18"/>
                <w:szCs w:val="18"/>
              </w:rPr>
            </w:pPr>
            <w:r>
              <w:rPr>
                <w:sz w:val="18"/>
                <w:szCs w:val="18"/>
              </w:rPr>
              <w:t>22-166</w:t>
            </w:r>
          </w:p>
        </w:tc>
        <w:tc>
          <w:tcPr>
            <w:tcW w:w="1174" w:type="dxa"/>
            <w:tcBorders>
              <w:bottom w:val="single" w:sz="12" w:space="0" w:color="87C773"/>
            </w:tcBorders>
          </w:tcPr>
          <w:p w14:paraId="0281328E" w14:textId="77777777" w:rsidR="00BE6757" w:rsidRDefault="00BE6757" w:rsidP="00FF257C">
            <w:pPr>
              <w:pStyle w:val="Figtext"/>
              <w:spacing w:after="0" w:line="240" w:lineRule="auto"/>
              <w:rPr>
                <w:sz w:val="18"/>
                <w:szCs w:val="18"/>
              </w:rPr>
            </w:pPr>
          </w:p>
          <w:p w14:paraId="317D358C" w14:textId="77777777" w:rsidR="00BE6757" w:rsidRDefault="00BE6757" w:rsidP="00FF257C">
            <w:pPr>
              <w:pStyle w:val="Figtext"/>
              <w:spacing w:after="0" w:line="240" w:lineRule="auto"/>
              <w:rPr>
                <w:sz w:val="18"/>
                <w:szCs w:val="18"/>
              </w:rPr>
            </w:pPr>
            <w:r>
              <w:rPr>
                <w:sz w:val="18"/>
                <w:szCs w:val="18"/>
              </w:rPr>
              <w:t>14638</w:t>
            </w:r>
          </w:p>
          <w:p w14:paraId="2B7C0C09" w14:textId="77777777" w:rsidR="00BE6757" w:rsidRDefault="00BE6757" w:rsidP="00FF257C">
            <w:pPr>
              <w:pStyle w:val="Figtext"/>
              <w:spacing w:after="0" w:line="240" w:lineRule="auto"/>
              <w:rPr>
                <w:sz w:val="18"/>
                <w:szCs w:val="18"/>
              </w:rPr>
            </w:pPr>
            <w:r>
              <w:rPr>
                <w:sz w:val="18"/>
                <w:szCs w:val="18"/>
              </w:rPr>
              <w:t>914</w:t>
            </w:r>
          </w:p>
          <w:p w14:paraId="50E68D62" w14:textId="77777777" w:rsidR="00BE6757" w:rsidRDefault="00BE6757" w:rsidP="00FF257C">
            <w:pPr>
              <w:pStyle w:val="Figtext"/>
              <w:spacing w:after="0" w:line="240" w:lineRule="auto"/>
              <w:rPr>
                <w:sz w:val="18"/>
                <w:szCs w:val="18"/>
              </w:rPr>
            </w:pPr>
            <w:r>
              <w:rPr>
                <w:sz w:val="18"/>
                <w:szCs w:val="18"/>
              </w:rPr>
              <w:t>51</w:t>
            </w:r>
          </w:p>
          <w:p w14:paraId="37CAD9D2" w14:textId="77777777" w:rsidR="00BE6757" w:rsidRDefault="00BE6757" w:rsidP="00FF257C">
            <w:pPr>
              <w:pStyle w:val="Figtext"/>
              <w:spacing w:after="0" w:line="240" w:lineRule="auto"/>
              <w:rPr>
                <w:sz w:val="18"/>
                <w:szCs w:val="18"/>
              </w:rPr>
            </w:pPr>
            <w:r>
              <w:rPr>
                <w:sz w:val="18"/>
                <w:szCs w:val="18"/>
              </w:rPr>
              <w:t>44-61</w:t>
            </w:r>
          </w:p>
          <w:p w14:paraId="7C13125F" w14:textId="77777777" w:rsidR="00BE6757" w:rsidRDefault="00BE6757" w:rsidP="00FF257C">
            <w:pPr>
              <w:pStyle w:val="Figtext"/>
              <w:spacing w:after="0" w:line="240" w:lineRule="auto"/>
              <w:rPr>
                <w:sz w:val="18"/>
                <w:szCs w:val="18"/>
              </w:rPr>
            </w:pPr>
            <w:r>
              <w:rPr>
                <w:sz w:val="18"/>
                <w:szCs w:val="18"/>
              </w:rPr>
              <w:t>22-174</w:t>
            </w:r>
          </w:p>
        </w:tc>
        <w:tc>
          <w:tcPr>
            <w:tcW w:w="1174" w:type="dxa"/>
            <w:tcBorders>
              <w:bottom w:val="single" w:sz="12" w:space="0" w:color="87C773"/>
            </w:tcBorders>
          </w:tcPr>
          <w:p w14:paraId="02B4B27D" w14:textId="77777777" w:rsidR="00BE6757" w:rsidRDefault="00BE6757" w:rsidP="00FF257C">
            <w:pPr>
              <w:pStyle w:val="Figtext"/>
              <w:spacing w:after="0" w:line="240" w:lineRule="auto"/>
              <w:rPr>
                <w:sz w:val="18"/>
                <w:szCs w:val="18"/>
              </w:rPr>
            </w:pPr>
          </w:p>
          <w:p w14:paraId="69300F25" w14:textId="77777777" w:rsidR="00BE6757" w:rsidRDefault="00BE6757" w:rsidP="00FF257C">
            <w:pPr>
              <w:pStyle w:val="Figtext"/>
              <w:spacing w:after="0" w:line="240" w:lineRule="auto"/>
              <w:rPr>
                <w:sz w:val="18"/>
                <w:szCs w:val="18"/>
              </w:rPr>
            </w:pPr>
            <w:r>
              <w:rPr>
                <w:sz w:val="18"/>
                <w:szCs w:val="18"/>
              </w:rPr>
              <w:t>14006</w:t>
            </w:r>
          </w:p>
          <w:p w14:paraId="73C1DEF3" w14:textId="77777777" w:rsidR="00BE6757" w:rsidRDefault="00BE6757" w:rsidP="00FF257C">
            <w:pPr>
              <w:pStyle w:val="Figtext"/>
              <w:spacing w:after="0" w:line="240" w:lineRule="auto"/>
              <w:rPr>
                <w:sz w:val="18"/>
                <w:szCs w:val="18"/>
              </w:rPr>
            </w:pPr>
            <w:r>
              <w:rPr>
                <w:sz w:val="18"/>
                <w:szCs w:val="18"/>
              </w:rPr>
              <w:t>1048</w:t>
            </w:r>
          </w:p>
          <w:p w14:paraId="6F92FF52" w14:textId="77777777" w:rsidR="00BE6757" w:rsidRDefault="00BE6757" w:rsidP="00FF257C">
            <w:pPr>
              <w:pStyle w:val="Figtext"/>
              <w:spacing w:after="0" w:line="240" w:lineRule="auto"/>
              <w:rPr>
                <w:sz w:val="18"/>
                <w:szCs w:val="18"/>
              </w:rPr>
            </w:pPr>
            <w:r>
              <w:rPr>
                <w:sz w:val="18"/>
                <w:szCs w:val="18"/>
              </w:rPr>
              <w:t>51</w:t>
            </w:r>
          </w:p>
          <w:p w14:paraId="7559CE1E" w14:textId="77777777" w:rsidR="00BE6757" w:rsidRDefault="00BE6757" w:rsidP="00FF257C">
            <w:pPr>
              <w:pStyle w:val="Figtext"/>
              <w:spacing w:after="0" w:line="240" w:lineRule="auto"/>
              <w:rPr>
                <w:sz w:val="18"/>
                <w:szCs w:val="18"/>
              </w:rPr>
            </w:pPr>
            <w:r>
              <w:rPr>
                <w:sz w:val="18"/>
                <w:szCs w:val="18"/>
              </w:rPr>
              <w:t>45-62</w:t>
            </w:r>
          </w:p>
          <w:p w14:paraId="1145534E" w14:textId="77777777" w:rsidR="00BE6757" w:rsidRDefault="00BE6757" w:rsidP="00FF257C">
            <w:pPr>
              <w:pStyle w:val="Figtext"/>
              <w:spacing w:after="0" w:line="240" w:lineRule="auto"/>
              <w:rPr>
                <w:sz w:val="18"/>
                <w:szCs w:val="18"/>
              </w:rPr>
            </w:pPr>
            <w:r>
              <w:rPr>
                <w:sz w:val="18"/>
                <w:szCs w:val="18"/>
              </w:rPr>
              <w:t>20-156</w:t>
            </w:r>
          </w:p>
        </w:tc>
        <w:tc>
          <w:tcPr>
            <w:tcW w:w="1199" w:type="dxa"/>
            <w:tcBorders>
              <w:bottom w:val="single" w:sz="12" w:space="0" w:color="87C773"/>
            </w:tcBorders>
          </w:tcPr>
          <w:p w14:paraId="2B999B4C" w14:textId="77777777" w:rsidR="00BE6757" w:rsidRDefault="00BE6757" w:rsidP="00FF257C">
            <w:pPr>
              <w:pStyle w:val="Figtext"/>
              <w:spacing w:after="0" w:line="240" w:lineRule="auto"/>
              <w:rPr>
                <w:sz w:val="18"/>
                <w:szCs w:val="18"/>
              </w:rPr>
            </w:pPr>
          </w:p>
          <w:p w14:paraId="3EE782C8" w14:textId="77777777" w:rsidR="00BE6757" w:rsidRDefault="00BE6757" w:rsidP="00FF257C">
            <w:pPr>
              <w:pStyle w:val="Figtext"/>
              <w:spacing w:after="0" w:line="240" w:lineRule="auto"/>
              <w:rPr>
                <w:sz w:val="18"/>
                <w:szCs w:val="18"/>
              </w:rPr>
            </w:pPr>
            <w:r>
              <w:rPr>
                <w:sz w:val="18"/>
                <w:szCs w:val="18"/>
              </w:rPr>
              <w:t>13540</w:t>
            </w:r>
          </w:p>
          <w:p w14:paraId="52911A22" w14:textId="77777777" w:rsidR="00BE6757" w:rsidRDefault="00BE6757" w:rsidP="00FF257C">
            <w:pPr>
              <w:pStyle w:val="Figtext"/>
              <w:spacing w:after="0" w:line="240" w:lineRule="auto"/>
              <w:rPr>
                <w:sz w:val="18"/>
                <w:szCs w:val="18"/>
              </w:rPr>
            </w:pPr>
            <w:r>
              <w:rPr>
                <w:sz w:val="18"/>
                <w:szCs w:val="18"/>
              </w:rPr>
              <w:t>1324</w:t>
            </w:r>
          </w:p>
          <w:p w14:paraId="23A45E46" w14:textId="77777777" w:rsidR="00BE6757" w:rsidRDefault="00BE6757" w:rsidP="00FF257C">
            <w:pPr>
              <w:pStyle w:val="Figtext"/>
              <w:spacing w:after="0" w:line="240" w:lineRule="auto"/>
              <w:rPr>
                <w:sz w:val="18"/>
                <w:szCs w:val="18"/>
              </w:rPr>
            </w:pPr>
            <w:r>
              <w:rPr>
                <w:sz w:val="18"/>
                <w:szCs w:val="18"/>
              </w:rPr>
              <w:t>52</w:t>
            </w:r>
          </w:p>
          <w:p w14:paraId="73C167B0" w14:textId="77777777" w:rsidR="00BE6757" w:rsidRDefault="00BE6757" w:rsidP="00FF257C">
            <w:pPr>
              <w:pStyle w:val="Figtext"/>
              <w:spacing w:after="0" w:line="240" w:lineRule="auto"/>
              <w:rPr>
                <w:sz w:val="18"/>
                <w:szCs w:val="18"/>
              </w:rPr>
            </w:pPr>
            <w:r>
              <w:rPr>
                <w:sz w:val="18"/>
                <w:szCs w:val="18"/>
              </w:rPr>
              <w:t>46-62</w:t>
            </w:r>
          </w:p>
          <w:p w14:paraId="5DB3B6FC" w14:textId="77777777" w:rsidR="00BE6757" w:rsidRDefault="00BE6757" w:rsidP="00FF257C">
            <w:pPr>
              <w:pStyle w:val="Figtext"/>
              <w:spacing w:after="0" w:line="240" w:lineRule="auto"/>
              <w:rPr>
                <w:sz w:val="18"/>
                <w:szCs w:val="18"/>
              </w:rPr>
            </w:pPr>
            <w:r>
              <w:rPr>
                <w:sz w:val="18"/>
                <w:szCs w:val="18"/>
              </w:rPr>
              <w:t>22-140</w:t>
            </w:r>
          </w:p>
        </w:tc>
      </w:tr>
      <w:tr w:rsidR="00BE6757" w14:paraId="256CE08B" w14:textId="77777777" w:rsidTr="00FF257C">
        <w:trPr>
          <w:trHeight w:val="286"/>
        </w:trPr>
        <w:tc>
          <w:tcPr>
            <w:tcW w:w="15021" w:type="dxa"/>
            <w:gridSpan w:val="12"/>
            <w:tcBorders>
              <w:top w:val="single" w:sz="12" w:space="0" w:color="87C773"/>
            </w:tcBorders>
            <w:shd w:val="clear" w:color="auto" w:fill="EAF1DD" w:themeFill="accent3" w:themeFillTint="33"/>
          </w:tcPr>
          <w:p w14:paraId="08DD1B4C" w14:textId="77777777" w:rsidR="00BE6757" w:rsidRDefault="00BE6757" w:rsidP="00FF257C">
            <w:pPr>
              <w:pStyle w:val="Figtextbottom"/>
              <w:rPr>
                <w:sz w:val="18"/>
                <w:szCs w:val="18"/>
              </w:rPr>
            </w:pPr>
            <w:r w:rsidRPr="000003A2">
              <w:t>*Screening year is from 1</w:t>
            </w:r>
            <w:r w:rsidRPr="000003A2">
              <w:rPr>
                <w:vertAlign w:val="superscript"/>
              </w:rPr>
              <w:t>st</w:t>
            </w:r>
            <w:r w:rsidRPr="000003A2">
              <w:t xml:space="preserve"> April – 31</w:t>
            </w:r>
            <w:r w:rsidRPr="000003A2">
              <w:rPr>
                <w:vertAlign w:val="superscript"/>
              </w:rPr>
              <w:t>st</w:t>
            </w:r>
            <w:r>
              <w:t xml:space="preserve"> March. ^Note that all percentages are calculated out of the number of individuals with at least one attended screening appointment.</w:t>
            </w:r>
          </w:p>
        </w:tc>
      </w:tr>
    </w:tbl>
    <w:p w14:paraId="5CEEF53C" w14:textId="0D718E06" w:rsidR="00BE6757" w:rsidRPr="0025201F" w:rsidRDefault="00792A7F" w:rsidP="00792A7F">
      <w:pPr>
        <w:pStyle w:val="Caption"/>
        <w:rPr>
          <w:rStyle w:val="FiglegendChar"/>
        </w:rPr>
      </w:pPr>
      <w:bookmarkStart w:id="147" w:name="_Toc87626909"/>
      <w:r>
        <w:t xml:space="preserve">Table </w:t>
      </w:r>
      <w:r w:rsidR="00C31060">
        <w:fldChar w:fldCharType="begin"/>
      </w:r>
      <w:r w:rsidR="00C31060">
        <w:instrText xml:space="preserve"> SEQ Table \* ARABIC </w:instrText>
      </w:r>
      <w:r w:rsidR="00C31060">
        <w:fldChar w:fldCharType="separate"/>
      </w:r>
      <w:r>
        <w:rPr>
          <w:noProof/>
        </w:rPr>
        <w:t>10</w:t>
      </w:r>
      <w:r w:rsidR="00C31060">
        <w:rPr>
          <w:noProof/>
        </w:rPr>
        <w:fldChar w:fldCharType="end"/>
      </w:r>
      <w:r w:rsidR="00BE6757">
        <w:t xml:space="preserve"> </w:t>
      </w:r>
      <w:r w:rsidR="00BE6757">
        <w:rPr>
          <w:rStyle w:val="FiglegendChar"/>
          <w:caps w:val="0"/>
        </w:rPr>
        <w:t>O</w:t>
      </w:r>
      <w:r w:rsidR="00BE6757" w:rsidRPr="0025201F">
        <w:rPr>
          <w:rStyle w:val="FiglegendChar"/>
          <w:caps w:val="0"/>
        </w:rPr>
        <w:t>verall screen positive/negative/</w:t>
      </w:r>
      <w:proofErr w:type="spellStart"/>
      <w:r w:rsidR="00BE6757">
        <w:rPr>
          <w:rStyle w:val="FiglegendChar"/>
          <w:caps w:val="0"/>
        </w:rPr>
        <w:t>STDR</w:t>
      </w:r>
      <w:proofErr w:type="spellEnd"/>
      <w:r w:rsidR="00BE6757" w:rsidRPr="0025201F">
        <w:rPr>
          <w:rStyle w:val="FiglegendChar"/>
          <w:caps w:val="0"/>
        </w:rPr>
        <w:t>(</w:t>
      </w:r>
      <w:r w:rsidR="00BE6757">
        <w:rPr>
          <w:rStyle w:val="FiglegendChar"/>
          <w:caps w:val="0"/>
        </w:rPr>
        <w:t>STR</w:t>
      </w:r>
      <w:r w:rsidR="00BE6757" w:rsidRPr="0025201F">
        <w:rPr>
          <w:rStyle w:val="FiglegendChar"/>
          <w:caps w:val="0"/>
        </w:rPr>
        <w:t>/</w:t>
      </w:r>
      <w:proofErr w:type="spellStart"/>
      <w:r w:rsidR="00BE6757">
        <w:rPr>
          <w:rStyle w:val="FiglegendChar"/>
          <w:caps w:val="0"/>
        </w:rPr>
        <w:t>STM</w:t>
      </w:r>
      <w:proofErr w:type="spellEnd"/>
      <w:r w:rsidR="00BE6757" w:rsidRPr="0025201F">
        <w:rPr>
          <w:rStyle w:val="FiglegendChar"/>
          <w:caps w:val="0"/>
        </w:rPr>
        <w:t>) annual incidences 2006/07 – 2016/17 (out of number of people with at least one attended screening appointment)</w:t>
      </w:r>
      <w:bookmarkEnd w:id="147"/>
    </w:p>
    <w:tbl>
      <w:tblPr>
        <w:tblW w:w="15559" w:type="dxa"/>
        <w:tblLook w:val="04A0" w:firstRow="1" w:lastRow="0" w:firstColumn="1" w:lastColumn="0" w:noHBand="0" w:noVBand="1"/>
      </w:tblPr>
      <w:tblGrid>
        <w:gridCol w:w="2375"/>
        <w:gridCol w:w="993"/>
        <w:gridCol w:w="992"/>
        <w:gridCol w:w="992"/>
        <w:gridCol w:w="992"/>
        <w:gridCol w:w="992"/>
        <w:gridCol w:w="992"/>
        <w:gridCol w:w="992"/>
        <w:gridCol w:w="992"/>
        <w:gridCol w:w="992"/>
        <w:gridCol w:w="992"/>
        <w:gridCol w:w="992"/>
        <w:gridCol w:w="2271"/>
      </w:tblGrid>
      <w:tr w:rsidR="00BE6757" w14:paraId="0789C84D" w14:textId="77777777" w:rsidTr="00FF257C">
        <w:tc>
          <w:tcPr>
            <w:tcW w:w="2375" w:type="dxa"/>
            <w:vMerge w:val="restart"/>
            <w:tcBorders>
              <w:top w:val="nil"/>
              <w:left w:val="nil"/>
              <w:right w:val="nil"/>
            </w:tcBorders>
            <w:vAlign w:val="center"/>
          </w:tcPr>
          <w:p w14:paraId="5642D63D" w14:textId="77777777" w:rsidR="00BE6757" w:rsidRPr="00E511DE" w:rsidRDefault="00BE6757" w:rsidP="00FF257C">
            <w:pPr>
              <w:pStyle w:val="Figtext"/>
              <w:spacing w:line="240" w:lineRule="auto"/>
            </w:pPr>
          </w:p>
        </w:tc>
        <w:tc>
          <w:tcPr>
            <w:tcW w:w="10913" w:type="dxa"/>
            <w:gridSpan w:val="11"/>
            <w:tcBorders>
              <w:top w:val="nil"/>
              <w:left w:val="nil"/>
              <w:bottom w:val="nil"/>
              <w:right w:val="nil"/>
            </w:tcBorders>
            <w:shd w:val="clear" w:color="auto" w:fill="87C773"/>
            <w:vAlign w:val="center"/>
          </w:tcPr>
          <w:p w14:paraId="5D21BB06" w14:textId="77777777" w:rsidR="00BE6757" w:rsidRPr="000103B2" w:rsidRDefault="00BE6757" w:rsidP="00FF257C">
            <w:pPr>
              <w:pStyle w:val="Figtext"/>
              <w:spacing w:line="240" w:lineRule="auto"/>
              <w:jc w:val="center"/>
              <w:rPr>
                <w:color w:val="FFFFFF" w:themeColor="background1"/>
              </w:rPr>
            </w:pPr>
            <w:r w:rsidRPr="000103B2">
              <w:rPr>
                <w:color w:val="FFFFFF" w:themeColor="background1"/>
              </w:rPr>
              <w:t>Screening Year*, n [%^]</w:t>
            </w:r>
          </w:p>
        </w:tc>
        <w:tc>
          <w:tcPr>
            <w:tcW w:w="2271" w:type="dxa"/>
            <w:vMerge w:val="restart"/>
            <w:tcBorders>
              <w:top w:val="nil"/>
              <w:left w:val="nil"/>
              <w:bottom w:val="nil"/>
              <w:right w:val="nil"/>
            </w:tcBorders>
            <w:shd w:val="clear" w:color="auto" w:fill="87C773"/>
            <w:vAlign w:val="center"/>
          </w:tcPr>
          <w:p w14:paraId="7210BF5A" w14:textId="77777777" w:rsidR="00BE6757" w:rsidRPr="000103B2" w:rsidRDefault="00BE6757" w:rsidP="00FF257C">
            <w:pPr>
              <w:pStyle w:val="Figtext"/>
              <w:spacing w:line="240" w:lineRule="auto"/>
              <w:rPr>
                <w:color w:val="FFFFFF" w:themeColor="background1"/>
              </w:rPr>
            </w:pPr>
            <w:r w:rsidRPr="000103B2">
              <w:rPr>
                <w:color w:val="FFFFFF" w:themeColor="background1"/>
              </w:rPr>
              <w:t xml:space="preserve">Overall, </w:t>
            </w:r>
            <w:proofErr w:type="gramStart"/>
            <w:r w:rsidRPr="000103B2">
              <w:rPr>
                <w:color w:val="FFFFFF" w:themeColor="background1"/>
              </w:rPr>
              <w:t>n[</w:t>
            </w:r>
            <w:proofErr w:type="gramEnd"/>
            <w:r w:rsidRPr="000103B2">
              <w:rPr>
                <w:color w:val="FFFFFF" w:themeColor="background1"/>
              </w:rPr>
              <w:t>%^; 95% CI^^^]</w:t>
            </w:r>
          </w:p>
        </w:tc>
      </w:tr>
      <w:tr w:rsidR="00BE6757" w14:paraId="62BBECBB" w14:textId="77777777" w:rsidTr="00FF257C">
        <w:tc>
          <w:tcPr>
            <w:tcW w:w="2375" w:type="dxa"/>
            <w:vMerge/>
            <w:tcBorders>
              <w:left w:val="nil"/>
              <w:bottom w:val="nil"/>
              <w:right w:val="nil"/>
            </w:tcBorders>
            <w:vAlign w:val="center"/>
          </w:tcPr>
          <w:p w14:paraId="4BD5D4F7" w14:textId="77777777" w:rsidR="00BE6757" w:rsidRPr="00E511DE" w:rsidRDefault="00BE6757" w:rsidP="00FF257C">
            <w:pPr>
              <w:pStyle w:val="Figtext"/>
              <w:spacing w:line="240" w:lineRule="auto"/>
            </w:pPr>
          </w:p>
        </w:tc>
        <w:tc>
          <w:tcPr>
            <w:tcW w:w="993" w:type="dxa"/>
            <w:tcBorders>
              <w:top w:val="nil"/>
              <w:left w:val="nil"/>
              <w:bottom w:val="nil"/>
              <w:right w:val="nil"/>
            </w:tcBorders>
            <w:shd w:val="clear" w:color="auto" w:fill="87C773"/>
            <w:vAlign w:val="center"/>
          </w:tcPr>
          <w:p w14:paraId="6557DAE6" w14:textId="77777777" w:rsidR="00BE6757" w:rsidRPr="000103B2" w:rsidRDefault="00BE6757" w:rsidP="00FF257C">
            <w:pPr>
              <w:pStyle w:val="Figtext"/>
              <w:spacing w:line="240" w:lineRule="auto"/>
              <w:rPr>
                <w:color w:val="FFFFFF" w:themeColor="background1"/>
              </w:rPr>
            </w:pPr>
            <w:r w:rsidRPr="000103B2">
              <w:rPr>
                <w:color w:val="FFFFFF" w:themeColor="background1"/>
              </w:rPr>
              <w:t>2006/07</w:t>
            </w:r>
          </w:p>
        </w:tc>
        <w:tc>
          <w:tcPr>
            <w:tcW w:w="992" w:type="dxa"/>
            <w:tcBorders>
              <w:top w:val="nil"/>
              <w:left w:val="nil"/>
              <w:bottom w:val="nil"/>
              <w:right w:val="nil"/>
            </w:tcBorders>
            <w:shd w:val="clear" w:color="auto" w:fill="87C773"/>
            <w:vAlign w:val="center"/>
          </w:tcPr>
          <w:p w14:paraId="76759B38" w14:textId="77777777" w:rsidR="00BE6757" w:rsidRPr="000103B2" w:rsidRDefault="00BE6757" w:rsidP="00FF257C">
            <w:pPr>
              <w:pStyle w:val="Figtext"/>
              <w:spacing w:line="240" w:lineRule="auto"/>
              <w:rPr>
                <w:color w:val="FFFFFF" w:themeColor="background1"/>
              </w:rPr>
            </w:pPr>
            <w:r w:rsidRPr="000103B2">
              <w:rPr>
                <w:color w:val="FFFFFF" w:themeColor="background1"/>
              </w:rPr>
              <w:t>2007/08</w:t>
            </w:r>
          </w:p>
        </w:tc>
        <w:tc>
          <w:tcPr>
            <w:tcW w:w="992" w:type="dxa"/>
            <w:tcBorders>
              <w:top w:val="nil"/>
              <w:left w:val="nil"/>
              <w:bottom w:val="nil"/>
              <w:right w:val="nil"/>
            </w:tcBorders>
            <w:shd w:val="clear" w:color="auto" w:fill="87C773"/>
            <w:vAlign w:val="center"/>
          </w:tcPr>
          <w:p w14:paraId="18D0A23E" w14:textId="77777777" w:rsidR="00BE6757" w:rsidRPr="000103B2" w:rsidRDefault="00BE6757" w:rsidP="00FF257C">
            <w:pPr>
              <w:pStyle w:val="Figtext"/>
              <w:spacing w:line="240" w:lineRule="auto"/>
              <w:rPr>
                <w:color w:val="FFFFFF" w:themeColor="background1"/>
              </w:rPr>
            </w:pPr>
            <w:r w:rsidRPr="000103B2">
              <w:rPr>
                <w:color w:val="FFFFFF" w:themeColor="background1"/>
              </w:rPr>
              <w:t>2008/09</w:t>
            </w:r>
          </w:p>
        </w:tc>
        <w:tc>
          <w:tcPr>
            <w:tcW w:w="992" w:type="dxa"/>
            <w:tcBorders>
              <w:top w:val="nil"/>
              <w:left w:val="nil"/>
              <w:bottom w:val="nil"/>
              <w:right w:val="nil"/>
            </w:tcBorders>
            <w:shd w:val="clear" w:color="auto" w:fill="87C773"/>
            <w:vAlign w:val="center"/>
          </w:tcPr>
          <w:p w14:paraId="16ECD169" w14:textId="77777777" w:rsidR="00BE6757" w:rsidRPr="000103B2" w:rsidRDefault="00BE6757" w:rsidP="00FF257C">
            <w:pPr>
              <w:pStyle w:val="Figtext"/>
              <w:spacing w:line="240" w:lineRule="auto"/>
              <w:rPr>
                <w:color w:val="FFFFFF" w:themeColor="background1"/>
              </w:rPr>
            </w:pPr>
            <w:r w:rsidRPr="000103B2">
              <w:rPr>
                <w:color w:val="FFFFFF" w:themeColor="background1"/>
              </w:rPr>
              <w:t>2009/10</w:t>
            </w:r>
          </w:p>
        </w:tc>
        <w:tc>
          <w:tcPr>
            <w:tcW w:w="992" w:type="dxa"/>
            <w:tcBorders>
              <w:top w:val="nil"/>
              <w:left w:val="nil"/>
              <w:bottom w:val="nil"/>
              <w:right w:val="nil"/>
            </w:tcBorders>
            <w:shd w:val="clear" w:color="auto" w:fill="87C773"/>
            <w:vAlign w:val="center"/>
          </w:tcPr>
          <w:p w14:paraId="162A550E" w14:textId="77777777" w:rsidR="00BE6757" w:rsidRPr="000103B2" w:rsidRDefault="00BE6757" w:rsidP="00FF257C">
            <w:pPr>
              <w:pStyle w:val="Figtext"/>
              <w:spacing w:line="240" w:lineRule="auto"/>
              <w:rPr>
                <w:color w:val="FFFFFF" w:themeColor="background1"/>
              </w:rPr>
            </w:pPr>
            <w:r w:rsidRPr="000103B2">
              <w:rPr>
                <w:color w:val="FFFFFF" w:themeColor="background1"/>
              </w:rPr>
              <w:t>2010/11</w:t>
            </w:r>
          </w:p>
        </w:tc>
        <w:tc>
          <w:tcPr>
            <w:tcW w:w="992" w:type="dxa"/>
            <w:tcBorders>
              <w:top w:val="nil"/>
              <w:left w:val="nil"/>
              <w:bottom w:val="nil"/>
              <w:right w:val="nil"/>
            </w:tcBorders>
            <w:shd w:val="clear" w:color="auto" w:fill="87C773"/>
            <w:vAlign w:val="center"/>
          </w:tcPr>
          <w:p w14:paraId="710DBE7E" w14:textId="77777777" w:rsidR="00BE6757" w:rsidRPr="000103B2" w:rsidRDefault="00BE6757" w:rsidP="00FF257C">
            <w:pPr>
              <w:pStyle w:val="Figtext"/>
              <w:spacing w:line="240" w:lineRule="auto"/>
              <w:rPr>
                <w:color w:val="FFFFFF" w:themeColor="background1"/>
              </w:rPr>
            </w:pPr>
            <w:r w:rsidRPr="000103B2">
              <w:rPr>
                <w:color w:val="FFFFFF" w:themeColor="background1"/>
              </w:rPr>
              <w:t>2011/12</w:t>
            </w:r>
          </w:p>
        </w:tc>
        <w:tc>
          <w:tcPr>
            <w:tcW w:w="992" w:type="dxa"/>
            <w:tcBorders>
              <w:top w:val="nil"/>
              <w:left w:val="nil"/>
              <w:bottom w:val="nil"/>
              <w:right w:val="nil"/>
            </w:tcBorders>
            <w:shd w:val="clear" w:color="auto" w:fill="87C773"/>
            <w:vAlign w:val="center"/>
          </w:tcPr>
          <w:p w14:paraId="3751E1C2" w14:textId="77777777" w:rsidR="00BE6757" w:rsidRPr="000103B2" w:rsidRDefault="00BE6757" w:rsidP="00FF257C">
            <w:pPr>
              <w:pStyle w:val="Figtext"/>
              <w:spacing w:line="240" w:lineRule="auto"/>
              <w:rPr>
                <w:color w:val="FFFFFF" w:themeColor="background1"/>
              </w:rPr>
            </w:pPr>
            <w:r w:rsidRPr="000103B2">
              <w:rPr>
                <w:color w:val="FFFFFF" w:themeColor="background1"/>
              </w:rPr>
              <w:t>2012/13</w:t>
            </w:r>
          </w:p>
        </w:tc>
        <w:tc>
          <w:tcPr>
            <w:tcW w:w="992" w:type="dxa"/>
            <w:tcBorders>
              <w:top w:val="nil"/>
              <w:left w:val="nil"/>
              <w:bottom w:val="nil"/>
              <w:right w:val="nil"/>
            </w:tcBorders>
            <w:shd w:val="clear" w:color="auto" w:fill="87C773"/>
            <w:vAlign w:val="center"/>
          </w:tcPr>
          <w:p w14:paraId="5B4E9E3A" w14:textId="77777777" w:rsidR="00BE6757" w:rsidRPr="000103B2" w:rsidRDefault="00BE6757" w:rsidP="00FF257C">
            <w:pPr>
              <w:pStyle w:val="Figtext"/>
              <w:spacing w:line="240" w:lineRule="auto"/>
              <w:rPr>
                <w:color w:val="FFFFFF" w:themeColor="background1"/>
              </w:rPr>
            </w:pPr>
            <w:r w:rsidRPr="000103B2">
              <w:rPr>
                <w:color w:val="FFFFFF" w:themeColor="background1"/>
              </w:rPr>
              <w:t>2013/14</w:t>
            </w:r>
          </w:p>
        </w:tc>
        <w:tc>
          <w:tcPr>
            <w:tcW w:w="992" w:type="dxa"/>
            <w:tcBorders>
              <w:top w:val="nil"/>
              <w:left w:val="nil"/>
              <w:bottom w:val="nil"/>
              <w:right w:val="nil"/>
            </w:tcBorders>
            <w:shd w:val="clear" w:color="auto" w:fill="87C773"/>
            <w:vAlign w:val="center"/>
          </w:tcPr>
          <w:p w14:paraId="7218ED3C" w14:textId="77777777" w:rsidR="00BE6757" w:rsidRPr="000103B2" w:rsidRDefault="00BE6757" w:rsidP="00FF257C">
            <w:pPr>
              <w:pStyle w:val="Figtext"/>
              <w:spacing w:line="240" w:lineRule="auto"/>
              <w:rPr>
                <w:color w:val="FFFFFF" w:themeColor="background1"/>
              </w:rPr>
            </w:pPr>
            <w:r w:rsidRPr="000103B2">
              <w:rPr>
                <w:color w:val="FFFFFF" w:themeColor="background1"/>
              </w:rPr>
              <w:t>2014/15</w:t>
            </w:r>
          </w:p>
        </w:tc>
        <w:tc>
          <w:tcPr>
            <w:tcW w:w="992" w:type="dxa"/>
            <w:tcBorders>
              <w:top w:val="nil"/>
              <w:left w:val="nil"/>
              <w:bottom w:val="nil"/>
              <w:right w:val="nil"/>
            </w:tcBorders>
            <w:shd w:val="clear" w:color="auto" w:fill="87C773"/>
            <w:vAlign w:val="center"/>
          </w:tcPr>
          <w:p w14:paraId="415212A7" w14:textId="77777777" w:rsidR="00BE6757" w:rsidRPr="000103B2" w:rsidRDefault="00BE6757" w:rsidP="00FF257C">
            <w:pPr>
              <w:pStyle w:val="Figtext"/>
              <w:spacing w:line="240" w:lineRule="auto"/>
              <w:rPr>
                <w:color w:val="FFFFFF" w:themeColor="background1"/>
              </w:rPr>
            </w:pPr>
            <w:r w:rsidRPr="000103B2">
              <w:rPr>
                <w:color w:val="FFFFFF" w:themeColor="background1"/>
              </w:rPr>
              <w:t>2015/16</w:t>
            </w:r>
          </w:p>
        </w:tc>
        <w:tc>
          <w:tcPr>
            <w:tcW w:w="992" w:type="dxa"/>
            <w:tcBorders>
              <w:top w:val="nil"/>
              <w:left w:val="nil"/>
              <w:bottom w:val="nil"/>
              <w:right w:val="nil"/>
            </w:tcBorders>
            <w:shd w:val="clear" w:color="auto" w:fill="87C773"/>
            <w:vAlign w:val="center"/>
          </w:tcPr>
          <w:p w14:paraId="04A27440" w14:textId="77777777" w:rsidR="00BE6757" w:rsidRPr="000103B2" w:rsidRDefault="00BE6757" w:rsidP="00FF257C">
            <w:pPr>
              <w:pStyle w:val="Figtext"/>
              <w:spacing w:line="240" w:lineRule="auto"/>
              <w:rPr>
                <w:color w:val="FFFFFF" w:themeColor="background1"/>
              </w:rPr>
            </w:pPr>
            <w:r w:rsidRPr="000103B2">
              <w:rPr>
                <w:color w:val="FFFFFF" w:themeColor="background1"/>
              </w:rPr>
              <w:t>2016/17</w:t>
            </w:r>
          </w:p>
        </w:tc>
        <w:tc>
          <w:tcPr>
            <w:tcW w:w="2271" w:type="dxa"/>
            <w:vMerge/>
            <w:tcBorders>
              <w:top w:val="nil"/>
              <w:left w:val="nil"/>
              <w:bottom w:val="nil"/>
              <w:right w:val="nil"/>
            </w:tcBorders>
          </w:tcPr>
          <w:p w14:paraId="67527E15" w14:textId="77777777" w:rsidR="00BE6757" w:rsidRPr="00E511DE" w:rsidRDefault="00BE6757" w:rsidP="00FF257C">
            <w:pPr>
              <w:pStyle w:val="Figtext"/>
              <w:spacing w:line="240" w:lineRule="auto"/>
            </w:pPr>
          </w:p>
        </w:tc>
      </w:tr>
      <w:tr w:rsidR="00BE6757" w14:paraId="192998C0" w14:textId="77777777" w:rsidTr="00FF257C">
        <w:tc>
          <w:tcPr>
            <w:tcW w:w="2375" w:type="dxa"/>
            <w:tcBorders>
              <w:top w:val="nil"/>
              <w:left w:val="nil"/>
              <w:bottom w:val="single" w:sz="12" w:space="0" w:color="87C773"/>
              <w:right w:val="nil"/>
            </w:tcBorders>
            <w:vAlign w:val="center"/>
          </w:tcPr>
          <w:p w14:paraId="5E759A7F" w14:textId="77777777" w:rsidR="00BE6757" w:rsidRPr="00E60EBB" w:rsidRDefault="00BE6757" w:rsidP="00FF257C">
            <w:pPr>
              <w:pStyle w:val="Figtext"/>
              <w:spacing w:line="240" w:lineRule="auto"/>
              <w:rPr>
                <w:b/>
              </w:rPr>
            </w:pPr>
            <w:r>
              <w:rPr>
                <w:b/>
              </w:rPr>
              <w:t>Number of i</w:t>
            </w:r>
            <w:r w:rsidRPr="00E60EBB">
              <w:rPr>
                <w:b/>
              </w:rPr>
              <w:t>ndividuals with at least one attended screening appointment</w:t>
            </w:r>
          </w:p>
        </w:tc>
        <w:tc>
          <w:tcPr>
            <w:tcW w:w="993" w:type="dxa"/>
            <w:tcBorders>
              <w:top w:val="nil"/>
              <w:left w:val="nil"/>
              <w:bottom w:val="single" w:sz="12" w:space="0" w:color="87C773"/>
              <w:right w:val="nil"/>
            </w:tcBorders>
            <w:vAlign w:val="center"/>
          </w:tcPr>
          <w:p w14:paraId="60B4EECC" w14:textId="77777777" w:rsidR="00BE6757" w:rsidRPr="00E60EBB" w:rsidRDefault="00BE6757" w:rsidP="00FF257C">
            <w:pPr>
              <w:pStyle w:val="Figtext"/>
              <w:spacing w:line="240" w:lineRule="auto"/>
              <w:rPr>
                <w:b/>
              </w:rPr>
            </w:pPr>
            <w:r w:rsidRPr="00E60EBB">
              <w:rPr>
                <w:b/>
              </w:rPr>
              <w:t>6637 [100.0]</w:t>
            </w:r>
          </w:p>
        </w:tc>
        <w:tc>
          <w:tcPr>
            <w:tcW w:w="992" w:type="dxa"/>
            <w:tcBorders>
              <w:top w:val="nil"/>
              <w:left w:val="nil"/>
              <w:bottom w:val="single" w:sz="12" w:space="0" w:color="87C773"/>
              <w:right w:val="nil"/>
            </w:tcBorders>
            <w:vAlign w:val="center"/>
          </w:tcPr>
          <w:p w14:paraId="183A0132" w14:textId="77777777" w:rsidR="00BE6757" w:rsidRPr="00E60EBB" w:rsidRDefault="00BE6757" w:rsidP="00FF257C">
            <w:pPr>
              <w:pStyle w:val="Figtext"/>
              <w:spacing w:line="240" w:lineRule="auto"/>
              <w:rPr>
                <w:b/>
              </w:rPr>
            </w:pPr>
            <w:r w:rsidRPr="00E60EBB">
              <w:rPr>
                <w:b/>
              </w:rPr>
              <w:t>8088 [100.0]</w:t>
            </w:r>
          </w:p>
        </w:tc>
        <w:tc>
          <w:tcPr>
            <w:tcW w:w="992" w:type="dxa"/>
            <w:tcBorders>
              <w:top w:val="nil"/>
              <w:left w:val="nil"/>
              <w:bottom w:val="single" w:sz="12" w:space="0" w:color="87C773"/>
              <w:right w:val="nil"/>
            </w:tcBorders>
            <w:vAlign w:val="center"/>
          </w:tcPr>
          <w:p w14:paraId="044CA306" w14:textId="77777777" w:rsidR="00BE6757" w:rsidRPr="00E60EBB" w:rsidRDefault="00BE6757" w:rsidP="00FF257C">
            <w:pPr>
              <w:pStyle w:val="Figtext"/>
              <w:spacing w:line="240" w:lineRule="auto"/>
              <w:rPr>
                <w:b/>
              </w:rPr>
            </w:pPr>
            <w:r w:rsidRPr="00E60EBB">
              <w:rPr>
                <w:b/>
              </w:rPr>
              <w:t>8664 [100.0]</w:t>
            </w:r>
          </w:p>
        </w:tc>
        <w:tc>
          <w:tcPr>
            <w:tcW w:w="992" w:type="dxa"/>
            <w:tcBorders>
              <w:top w:val="nil"/>
              <w:left w:val="nil"/>
              <w:bottom w:val="single" w:sz="12" w:space="0" w:color="87C773"/>
              <w:right w:val="nil"/>
            </w:tcBorders>
            <w:vAlign w:val="center"/>
          </w:tcPr>
          <w:p w14:paraId="0B16D814" w14:textId="77777777" w:rsidR="00BE6757" w:rsidRPr="00E60EBB" w:rsidRDefault="00BE6757" w:rsidP="00FF257C">
            <w:pPr>
              <w:pStyle w:val="Figtext"/>
              <w:spacing w:line="240" w:lineRule="auto"/>
              <w:rPr>
                <w:b/>
              </w:rPr>
            </w:pPr>
            <w:r w:rsidRPr="00E60EBB">
              <w:rPr>
                <w:b/>
              </w:rPr>
              <w:t>10266 [100.0]</w:t>
            </w:r>
          </w:p>
        </w:tc>
        <w:tc>
          <w:tcPr>
            <w:tcW w:w="992" w:type="dxa"/>
            <w:tcBorders>
              <w:top w:val="nil"/>
              <w:left w:val="nil"/>
              <w:bottom w:val="single" w:sz="12" w:space="0" w:color="87C773"/>
              <w:right w:val="nil"/>
            </w:tcBorders>
            <w:vAlign w:val="center"/>
          </w:tcPr>
          <w:p w14:paraId="066C21E7" w14:textId="77777777" w:rsidR="00BE6757" w:rsidRPr="00E60EBB" w:rsidRDefault="00BE6757" w:rsidP="00FF257C">
            <w:pPr>
              <w:pStyle w:val="Figtext"/>
              <w:spacing w:line="240" w:lineRule="auto"/>
              <w:rPr>
                <w:b/>
              </w:rPr>
            </w:pPr>
            <w:r w:rsidRPr="00E60EBB">
              <w:rPr>
                <w:b/>
              </w:rPr>
              <w:t>11214 [100.0]</w:t>
            </w:r>
          </w:p>
        </w:tc>
        <w:tc>
          <w:tcPr>
            <w:tcW w:w="992" w:type="dxa"/>
            <w:tcBorders>
              <w:top w:val="nil"/>
              <w:left w:val="nil"/>
              <w:bottom w:val="single" w:sz="12" w:space="0" w:color="87C773"/>
              <w:right w:val="nil"/>
            </w:tcBorders>
            <w:vAlign w:val="center"/>
          </w:tcPr>
          <w:p w14:paraId="7D5D5BF4" w14:textId="77777777" w:rsidR="00BE6757" w:rsidRPr="00E60EBB" w:rsidRDefault="00BE6757" w:rsidP="00FF257C">
            <w:pPr>
              <w:pStyle w:val="Figtext"/>
              <w:spacing w:line="240" w:lineRule="auto"/>
              <w:rPr>
                <w:b/>
              </w:rPr>
            </w:pPr>
            <w:r w:rsidRPr="00E60EBB">
              <w:rPr>
                <w:b/>
              </w:rPr>
              <w:t>13124 [100.0]</w:t>
            </w:r>
          </w:p>
        </w:tc>
        <w:tc>
          <w:tcPr>
            <w:tcW w:w="992" w:type="dxa"/>
            <w:tcBorders>
              <w:top w:val="nil"/>
              <w:left w:val="nil"/>
              <w:bottom w:val="single" w:sz="12" w:space="0" w:color="87C773"/>
              <w:right w:val="nil"/>
            </w:tcBorders>
            <w:vAlign w:val="center"/>
          </w:tcPr>
          <w:p w14:paraId="019D92F6" w14:textId="77777777" w:rsidR="00BE6757" w:rsidRPr="00E60EBB" w:rsidRDefault="00BE6757" w:rsidP="00FF257C">
            <w:pPr>
              <w:pStyle w:val="Figtext"/>
              <w:spacing w:line="240" w:lineRule="auto"/>
              <w:rPr>
                <w:b/>
              </w:rPr>
            </w:pPr>
            <w:r w:rsidRPr="00E60EBB">
              <w:rPr>
                <w:b/>
              </w:rPr>
              <w:t>13518 [100.0]</w:t>
            </w:r>
          </w:p>
        </w:tc>
        <w:tc>
          <w:tcPr>
            <w:tcW w:w="992" w:type="dxa"/>
            <w:tcBorders>
              <w:top w:val="nil"/>
              <w:left w:val="nil"/>
              <w:bottom w:val="single" w:sz="12" w:space="0" w:color="87C773"/>
              <w:right w:val="nil"/>
            </w:tcBorders>
            <w:vAlign w:val="center"/>
          </w:tcPr>
          <w:p w14:paraId="151B8976" w14:textId="77777777" w:rsidR="00BE6757" w:rsidRPr="00E60EBB" w:rsidRDefault="00BE6757" w:rsidP="00FF257C">
            <w:pPr>
              <w:pStyle w:val="Figtext"/>
              <w:spacing w:line="240" w:lineRule="auto"/>
              <w:rPr>
                <w:b/>
              </w:rPr>
            </w:pPr>
            <w:r w:rsidRPr="00E60EBB">
              <w:rPr>
                <w:b/>
              </w:rPr>
              <w:t>15115 [100.0]</w:t>
            </w:r>
          </w:p>
        </w:tc>
        <w:tc>
          <w:tcPr>
            <w:tcW w:w="992" w:type="dxa"/>
            <w:tcBorders>
              <w:top w:val="nil"/>
              <w:left w:val="nil"/>
              <w:bottom w:val="single" w:sz="12" w:space="0" w:color="87C773"/>
              <w:right w:val="nil"/>
            </w:tcBorders>
            <w:vAlign w:val="center"/>
          </w:tcPr>
          <w:p w14:paraId="5C754025" w14:textId="77777777" w:rsidR="00BE6757" w:rsidRPr="00E60EBB" w:rsidRDefault="00BE6757" w:rsidP="00FF257C">
            <w:pPr>
              <w:pStyle w:val="Figtext"/>
              <w:spacing w:line="240" w:lineRule="auto"/>
              <w:rPr>
                <w:b/>
              </w:rPr>
            </w:pPr>
            <w:r w:rsidRPr="00E60EBB">
              <w:rPr>
                <w:b/>
              </w:rPr>
              <w:t>15552 [100.0]</w:t>
            </w:r>
          </w:p>
        </w:tc>
        <w:tc>
          <w:tcPr>
            <w:tcW w:w="992" w:type="dxa"/>
            <w:tcBorders>
              <w:top w:val="nil"/>
              <w:left w:val="nil"/>
              <w:bottom w:val="single" w:sz="12" w:space="0" w:color="87C773"/>
              <w:right w:val="nil"/>
            </w:tcBorders>
            <w:vAlign w:val="center"/>
          </w:tcPr>
          <w:p w14:paraId="192AAD57" w14:textId="77777777" w:rsidR="00BE6757" w:rsidRPr="00E60EBB" w:rsidRDefault="00BE6757" w:rsidP="00FF257C">
            <w:pPr>
              <w:pStyle w:val="Figtext"/>
              <w:spacing w:line="240" w:lineRule="auto"/>
              <w:rPr>
                <w:b/>
              </w:rPr>
            </w:pPr>
            <w:r w:rsidRPr="00E60EBB">
              <w:rPr>
                <w:b/>
              </w:rPr>
              <w:t>15280^^ [100.0]</w:t>
            </w:r>
          </w:p>
        </w:tc>
        <w:tc>
          <w:tcPr>
            <w:tcW w:w="992" w:type="dxa"/>
            <w:tcBorders>
              <w:top w:val="nil"/>
              <w:left w:val="nil"/>
              <w:bottom w:val="single" w:sz="12" w:space="0" w:color="87C773"/>
              <w:right w:val="nil"/>
            </w:tcBorders>
            <w:vAlign w:val="center"/>
          </w:tcPr>
          <w:p w14:paraId="15488EF7" w14:textId="77777777" w:rsidR="00BE6757" w:rsidRPr="00E60EBB" w:rsidRDefault="00BE6757" w:rsidP="00FF257C">
            <w:pPr>
              <w:pStyle w:val="Figtext"/>
              <w:spacing w:line="240" w:lineRule="auto"/>
              <w:rPr>
                <w:b/>
              </w:rPr>
            </w:pPr>
            <w:r w:rsidRPr="00E60EBB">
              <w:rPr>
                <w:b/>
              </w:rPr>
              <w:t>16096^^ [100.0]</w:t>
            </w:r>
          </w:p>
        </w:tc>
        <w:tc>
          <w:tcPr>
            <w:tcW w:w="2271" w:type="dxa"/>
            <w:tcBorders>
              <w:top w:val="nil"/>
              <w:left w:val="nil"/>
              <w:bottom w:val="single" w:sz="12" w:space="0" w:color="87C773"/>
            </w:tcBorders>
            <w:vAlign w:val="center"/>
          </w:tcPr>
          <w:p w14:paraId="1BA16197" w14:textId="77777777" w:rsidR="00BE6757" w:rsidRPr="00E60EBB" w:rsidRDefault="00BE6757" w:rsidP="00FF257C">
            <w:pPr>
              <w:pStyle w:val="Figtext"/>
              <w:spacing w:line="240" w:lineRule="auto"/>
              <w:rPr>
                <w:b/>
              </w:rPr>
            </w:pPr>
            <w:r w:rsidRPr="00E60EBB">
              <w:rPr>
                <w:b/>
              </w:rPr>
              <w:t>133554 [100.0]</w:t>
            </w:r>
          </w:p>
        </w:tc>
      </w:tr>
      <w:tr w:rsidR="00BE6757" w14:paraId="4B97BAC3" w14:textId="77777777" w:rsidTr="00FF257C">
        <w:tc>
          <w:tcPr>
            <w:tcW w:w="2375" w:type="dxa"/>
            <w:tcBorders>
              <w:top w:val="single" w:sz="12" w:space="0" w:color="87C773"/>
              <w:left w:val="nil"/>
              <w:bottom w:val="nil"/>
              <w:right w:val="nil"/>
            </w:tcBorders>
            <w:vAlign w:val="center"/>
          </w:tcPr>
          <w:p w14:paraId="6BD5CEBF" w14:textId="77777777" w:rsidR="00BE6757" w:rsidRPr="00E60EBB" w:rsidRDefault="00BE6757" w:rsidP="00FF257C">
            <w:pPr>
              <w:pStyle w:val="Figtext"/>
              <w:spacing w:line="240" w:lineRule="auto"/>
              <w:rPr>
                <w:b/>
              </w:rPr>
            </w:pPr>
            <w:r w:rsidRPr="00E60EBB">
              <w:rPr>
                <w:b/>
              </w:rPr>
              <w:t>Screen positive</w:t>
            </w:r>
          </w:p>
        </w:tc>
        <w:tc>
          <w:tcPr>
            <w:tcW w:w="993" w:type="dxa"/>
            <w:tcBorders>
              <w:top w:val="single" w:sz="12" w:space="0" w:color="87C773"/>
              <w:left w:val="nil"/>
              <w:bottom w:val="nil"/>
              <w:right w:val="nil"/>
            </w:tcBorders>
            <w:vAlign w:val="center"/>
          </w:tcPr>
          <w:p w14:paraId="04695CCB" w14:textId="77777777" w:rsidR="00BE6757" w:rsidRPr="00AB4FE6" w:rsidRDefault="00BE6757" w:rsidP="00FF257C">
            <w:pPr>
              <w:pStyle w:val="Figtext"/>
              <w:spacing w:line="240" w:lineRule="auto"/>
              <w:rPr>
                <w:b/>
              </w:rPr>
            </w:pPr>
            <w:r w:rsidRPr="00AB4FE6">
              <w:rPr>
                <w:b/>
              </w:rPr>
              <w:t>527 [7.9]</w:t>
            </w:r>
          </w:p>
        </w:tc>
        <w:tc>
          <w:tcPr>
            <w:tcW w:w="992" w:type="dxa"/>
            <w:tcBorders>
              <w:top w:val="single" w:sz="12" w:space="0" w:color="87C773"/>
              <w:left w:val="nil"/>
              <w:bottom w:val="nil"/>
              <w:right w:val="nil"/>
            </w:tcBorders>
            <w:vAlign w:val="center"/>
          </w:tcPr>
          <w:p w14:paraId="59197E55" w14:textId="77777777" w:rsidR="00BE6757" w:rsidRPr="00AB4FE6" w:rsidRDefault="00BE6757" w:rsidP="00FF257C">
            <w:pPr>
              <w:pStyle w:val="Figtext"/>
              <w:spacing w:line="240" w:lineRule="auto"/>
              <w:rPr>
                <w:b/>
              </w:rPr>
            </w:pPr>
            <w:r w:rsidRPr="00AB4FE6">
              <w:rPr>
                <w:b/>
              </w:rPr>
              <w:t>714 [8.8]</w:t>
            </w:r>
          </w:p>
        </w:tc>
        <w:tc>
          <w:tcPr>
            <w:tcW w:w="992" w:type="dxa"/>
            <w:tcBorders>
              <w:top w:val="single" w:sz="12" w:space="0" w:color="87C773"/>
              <w:left w:val="nil"/>
              <w:bottom w:val="nil"/>
              <w:right w:val="nil"/>
            </w:tcBorders>
            <w:vAlign w:val="center"/>
          </w:tcPr>
          <w:p w14:paraId="421071A0" w14:textId="77777777" w:rsidR="00BE6757" w:rsidRPr="00AB4FE6" w:rsidRDefault="00BE6757" w:rsidP="00FF257C">
            <w:pPr>
              <w:pStyle w:val="Figtext"/>
              <w:spacing w:line="240" w:lineRule="auto"/>
              <w:rPr>
                <w:b/>
              </w:rPr>
            </w:pPr>
            <w:r w:rsidRPr="00AB4FE6">
              <w:rPr>
                <w:b/>
              </w:rPr>
              <w:t>922 [10.6]</w:t>
            </w:r>
          </w:p>
        </w:tc>
        <w:tc>
          <w:tcPr>
            <w:tcW w:w="992" w:type="dxa"/>
            <w:tcBorders>
              <w:top w:val="single" w:sz="12" w:space="0" w:color="87C773"/>
              <w:left w:val="nil"/>
              <w:bottom w:val="nil"/>
              <w:right w:val="nil"/>
            </w:tcBorders>
            <w:vAlign w:val="center"/>
          </w:tcPr>
          <w:p w14:paraId="0BE3CC70" w14:textId="77777777" w:rsidR="00BE6757" w:rsidRPr="00AB4FE6" w:rsidRDefault="00BE6757" w:rsidP="00FF257C">
            <w:pPr>
              <w:pStyle w:val="Figtext"/>
              <w:spacing w:line="240" w:lineRule="auto"/>
              <w:rPr>
                <w:b/>
              </w:rPr>
            </w:pPr>
            <w:r w:rsidRPr="00AB4FE6">
              <w:rPr>
                <w:b/>
              </w:rPr>
              <w:t>854 [8.3]</w:t>
            </w:r>
          </w:p>
        </w:tc>
        <w:tc>
          <w:tcPr>
            <w:tcW w:w="992" w:type="dxa"/>
            <w:tcBorders>
              <w:top w:val="single" w:sz="12" w:space="0" w:color="87C773"/>
              <w:left w:val="nil"/>
              <w:bottom w:val="nil"/>
              <w:right w:val="nil"/>
            </w:tcBorders>
            <w:vAlign w:val="center"/>
          </w:tcPr>
          <w:p w14:paraId="3D2698D7" w14:textId="77777777" w:rsidR="00BE6757" w:rsidRPr="00AB4FE6" w:rsidRDefault="00BE6757" w:rsidP="00FF257C">
            <w:pPr>
              <w:pStyle w:val="Figtext"/>
              <w:spacing w:line="240" w:lineRule="auto"/>
              <w:rPr>
                <w:b/>
              </w:rPr>
            </w:pPr>
            <w:r w:rsidRPr="00AB4FE6">
              <w:rPr>
                <w:b/>
              </w:rPr>
              <w:t>695 [6.2]</w:t>
            </w:r>
          </w:p>
        </w:tc>
        <w:tc>
          <w:tcPr>
            <w:tcW w:w="992" w:type="dxa"/>
            <w:tcBorders>
              <w:top w:val="single" w:sz="12" w:space="0" w:color="87C773"/>
              <w:left w:val="nil"/>
              <w:bottom w:val="nil"/>
              <w:right w:val="nil"/>
            </w:tcBorders>
            <w:vAlign w:val="center"/>
          </w:tcPr>
          <w:p w14:paraId="0CC233C5" w14:textId="77777777" w:rsidR="00BE6757" w:rsidRPr="00AB4FE6" w:rsidRDefault="00BE6757" w:rsidP="00FF257C">
            <w:pPr>
              <w:pStyle w:val="Figtext"/>
              <w:spacing w:line="240" w:lineRule="auto"/>
              <w:rPr>
                <w:b/>
              </w:rPr>
            </w:pPr>
            <w:r w:rsidRPr="00AB4FE6">
              <w:rPr>
                <w:b/>
              </w:rPr>
              <w:t>921 [7.0]</w:t>
            </w:r>
          </w:p>
        </w:tc>
        <w:tc>
          <w:tcPr>
            <w:tcW w:w="992" w:type="dxa"/>
            <w:tcBorders>
              <w:top w:val="single" w:sz="12" w:space="0" w:color="87C773"/>
              <w:left w:val="nil"/>
              <w:bottom w:val="nil"/>
              <w:right w:val="nil"/>
            </w:tcBorders>
            <w:vAlign w:val="center"/>
          </w:tcPr>
          <w:p w14:paraId="1148C0DF" w14:textId="77777777" w:rsidR="00BE6757" w:rsidRPr="00AB4FE6" w:rsidRDefault="00BE6757" w:rsidP="00FF257C">
            <w:pPr>
              <w:pStyle w:val="Figtext"/>
              <w:spacing w:line="240" w:lineRule="auto"/>
              <w:rPr>
                <w:b/>
              </w:rPr>
            </w:pPr>
            <w:r w:rsidRPr="00AB4FE6">
              <w:rPr>
                <w:b/>
              </w:rPr>
              <w:t>774 [5.7]</w:t>
            </w:r>
          </w:p>
        </w:tc>
        <w:tc>
          <w:tcPr>
            <w:tcW w:w="992" w:type="dxa"/>
            <w:tcBorders>
              <w:top w:val="single" w:sz="12" w:space="0" w:color="87C773"/>
              <w:left w:val="nil"/>
              <w:bottom w:val="nil"/>
              <w:right w:val="nil"/>
            </w:tcBorders>
            <w:vAlign w:val="center"/>
          </w:tcPr>
          <w:p w14:paraId="2F1BD63F" w14:textId="77777777" w:rsidR="00BE6757" w:rsidRPr="00AB4FE6" w:rsidRDefault="00BE6757" w:rsidP="00FF257C">
            <w:pPr>
              <w:pStyle w:val="Figtext"/>
              <w:spacing w:line="240" w:lineRule="auto"/>
              <w:rPr>
                <w:b/>
              </w:rPr>
            </w:pPr>
            <w:r w:rsidRPr="00AB4FE6">
              <w:rPr>
                <w:b/>
              </w:rPr>
              <w:t>669 [4.4]</w:t>
            </w:r>
          </w:p>
        </w:tc>
        <w:tc>
          <w:tcPr>
            <w:tcW w:w="992" w:type="dxa"/>
            <w:tcBorders>
              <w:top w:val="single" w:sz="12" w:space="0" w:color="87C773"/>
              <w:left w:val="nil"/>
              <w:bottom w:val="nil"/>
              <w:right w:val="nil"/>
            </w:tcBorders>
            <w:vAlign w:val="center"/>
          </w:tcPr>
          <w:p w14:paraId="59F7014E" w14:textId="77777777" w:rsidR="00BE6757" w:rsidRPr="00AB4FE6" w:rsidRDefault="00BE6757" w:rsidP="00FF257C">
            <w:pPr>
              <w:pStyle w:val="Figtext"/>
              <w:spacing w:line="240" w:lineRule="auto"/>
              <w:rPr>
                <w:b/>
              </w:rPr>
            </w:pPr>
            <w:r w:rsidRPr="00AB4FE6">
              <w:rPr>
                <w:b/>
              </w:rPr>
              <w:t>805 [5.2]</w:t>
            </w:r>
          </w:p>
        </w:tc>
        <w:tc>
          <w:tcPr>
            <w:tcW w:w="992" w:type="dxa"/>
            <w:tcBorders>
              <w:top w:val="single" w:sz="12" w:space="0" w:color="87C773"/>
              <w:left w:val="nil"/>
              <w:bottom w:val="nil"/>
              <w:right w:val="nil"/>
            </w:tcBorders>
            <w:vAlign w:val="center"/>
          </w:tcPr>
          <w:p w14:paraId="73FA060B" w14:textId="77777777" w:rsidR="00BE6757" w:rsidRPr="00AB4FE6" w:rsidRDefault="00BE6757" w:rsidP="00FF257C">
            <w:pPr>
              <w:pStyle w:val="Figtext"/>
              <w:spacing w:line="240" w:lineRule="auto"/>
              <w:rPr>
                <w:b/>
              </w:rPr>
            </w:pPr>
            <w:r w:rsidRPr="00AB4FE6">
              <w:rPr>
                <w:b/>
              </w:rPr>
              <w:t>1031 [6.7]</w:t>
            </w:r>
          </w:p>
        </w:tc>
        <w:tc>
          <w:tcPr>
            <w:tcW w:w="992" w:type="dxa"/>
            <w:tcBorders>
              <w:top w:val="single" w:sz="12" w:space="0" w:color="87C773"/>
              <w:left w:val="nil"/>
              <w:bottom w:val="nil"/>
              <w:right w:val="nil"/>
            </w:tcBorders>
            <w:vAlign w:val="center"/>
          </w:tcPr>
          <w:p w14:paraId="59C6C5BC" w14:textId="77777777" w:rsidR="00BE6757" w:rsidRPr="00AB4FE6" w:rsidRDefault="00BE6757" w:rsidP="00FF257C">
            <w:pPr>
              <w:pStyle w:val="Figtext"/>
              <w:spacing w:line="240" w:lineRule="auto"/>
              <w:rPr>
                <w:b/>
              </w:rPr>
            </w:pPr>
            <w:r w:rsidRPr="00AB4FE6">
              <w:rPr>
                <w:b/>
              </w:rPr>
              <w:t>994 [6.2]</w:t>
            </w:r>
          </w:p>
        </w:tc>
        <w:tc>
          <w:tcPr>
            <w:tcW w:w="2271" w:type="dxa"/>
            <w:tcBorders>
              <w:top w:val="single" w:sz="12" w:space="0" w:color="87C773"/>
              <w:left w:val="nil"/>
              <w:bottom w:val="nil"/>
            </w:tcBorders>
            <w:vAlign w:val="center"/>
          </w:tcPr>
          <w:p w14:paraId="399CB34F" w14:textId="77777777" w:rsidR="00BE6757" w:rsidRPr="00AB4FE6" w:rsidRDefault="00BE6757" w:rsidP="00FF257C">
            <w:pPr>
              <w:pStyle w:val="Figtext"/>
              <w:spacing w:line="240" w:lineRule="auto"/>
              <w:rPr>
                <w:b/>
              </w:rPr>
            </w:pPr>
            <w:r w:rsidRPr="00AB4FE6">
              <w:rPr>
                <w:b/>
              </w:rPr>
              <w:t>8906 [6.7; 6.5-6.8]</w:t>
            </w:r>
          </w:p>
        </w:tc>
      </w:tr>
      <w:tr w:rsidR="00BE6757" w14:paraId="34798D9C" w14:textId="77777777" w:rsidTr="00FF257C">
        <w:tc>
          <w:tcPr>
            <w:tcW w:w="2375" w:type="dxa"/>
            <w:tcBorders>
              <w:top w:val="nil"/>
              <w:left w:val="nil"/>
              <w:bottom w:val="nil"/>
              <w:right w:val="nil"/>
            </w:tcBorders>
            <w:vAlign w:val="center"/>
          </w:tcPr>
          <w:p w14:paraId="16E4953F" w14:textId="77777777" w:rsidR="00BE6757" w:rsidRPr="00E511DE" w:rsidRDefault="00BE6757" w:rsidP="00055B25">
            <w:pPr>
              <w:pStyle w:val="Figtext"/>
              <w:spacing w:line="240" w:lineRule="auto"/>
              <w:rPr>
                <w:i/>
                <w:sz w:val="18"/>
                <w:szCs w:val="18"/>
              </w:rPr>
            </w:pPr>
            <w:r w:rsidRPr="00E511DE">
              <w:rPr>
                <w:i/>
                <w:sz w:val="18"/>
                <w:szCs w:val="18"/>
              </w:rPr>
              <w:t>Screen positive for DR</w:t>
            </w:r>
          </w:p>
        </w:tc>
        <w:tc>
          <w:tcPr>
            <w:tcW w:w="993" w:type="dxa"/>
            <w:tcBorders>
              <w:top w:val="nil"/>
              <w:left w:val="nil"/>
              <w:bottom w:val="nil"/>
              <w:right w:val="nil"/>
            </w:tcBorders>
            <w:vAlign w:val="center"/>
          </w:tcPr>
          <w:p w14:paraId="5A3E5386" w14:textId="4EF9EA1A" w:rsidR="00BE6757" w:rsidRPr="00E511DE" w:rsidRDefault="00BE6757" w:rsidP="00FF257C">
            <w:pPr>
              <w:pStyle w:val="Figtext"/>
              <w:spacing w:line="240" w:lineRule="auto"/>
              <w:rPr>
                <w:i/>
                <w:sz w:val="18"/>
                <w:szCs w:val="18"/>
              </w:rPr>
            </w:pPr>
            <w:r w:rsidRPr="00E511DE">
              <w:rPr>
                <w:i/>
                <w:sz w:val="18"/>
                <w:szCs w:val="18"/>
              </w:rPr>
              <w:t>271 [4.1]</w:t>
            </w:r>
          </w:p>
        </w:tc>
        <w:tc>
          <w:tcPr>
            <w:tcW w:w="992" w:type="dxa"/>
            <w:tcBorders>
              <w:top w:val="nil"/>
              <w:left w:val="nil"/>
              <w:bottom w:val="nil"/>
              <w:right w:val="nil"/>
            </w:tcBorders>
            <w:vAlign w:val="center"/>
          </w:tcPr>
          <w:p w14:paraId="24171A04" w14:textId="77777777" w:rsidR="00BE6757" w:rsidRPr="00E511DE" w:rsidRDefault="00BE6757" w:rsidP="00FF257C">
            <w:pPr>
              <w:pStyle w:val="Figtext"/>
              <w:spacing w:line="240" w:lineRule="auto"/>
              <w:rPr>
                <w:i/>
                <w:sz w:val="18"/>
                <w:szCs w:val="18"/>
              </w:rPr>
            </w:pPr>
            <w:r w:rsidRPr="00E511DE">
              <w:rPr>
                <w:i/>
                <w:sz w:val="18"/>
                <w:szCs w:val="18"/>
              </w:rPr>
              <w:t>355 [4.4]</w:t>
            </w:r>
          </w:p>
        </w:tc>
        <w:tc>
          <w:tcPr>
            <w:tcW w:w="992" w:type="dxa"/>
            <w:tcBorders>
              <w:top w:val="nil"/>
              <w:left w:val="nil"/>
              <w:bottom w:val="nil"/>
              <w:right w:val="nil"/>
            </w:tcBorders>
            <w:vAlign w:val="center"/>
          </w:tcPr>
          <w:p w14:paraId="254DD93B" w14:textId="77777777" w:rsidR="00BE6757" w:rsidRPr="00E511DE" w:rsidRDefault="00BE6757" w:rsidP="00FF257C">
            <w:pPr>
              <w:pStyle w:val="Figtext"/>
              <w:spacing w:line="240" w:lineRule="auto"/>
              <w:rPr>
                <w:i/>
                <w:sz w:val="18"/>
                <w:szCs w:val="18"/>
              </w:rPr>
            </w:pPr>
            <w:r w:rsidRPr="00E511DE">
              <w:rPr>
                <w:i/>
                <w:sz w:val="18"/>
                <w:szCs w:val="18"/>
              </w:rPr>
              <w:t>401 [4.6]</w:t>
            </w:r>
          </w:p>
        </w:tc>
        <w:tc>
          <w:tcPr>
            <w:tcW w:w="992" w:type="dxa"/>
            <w:tcBorders>
              <w:top w:val="nil"/>
              <w:left w:val="nil"/>
              <w:bottom w:val="nil"/>
              <w:right w:val="nil"/>
            </w:tcBorders>
            <w:vAlign w:val="center"/>
          </w:tcPr>
          <w:p w14:paraId="369374BE" w14:textId="77777777" w:rsidR="00BE6757" w:rsidRPr="00E511DE" w:rsidRDefault="00BE6757" w:rsidP="00FF257C">
            <w:pPr>
              <w:pStyle w:val="Figtext"/>
              <w:spacing w:line="240" w:lineRule="auto"/>
              <w:rPr>
                <w:i/>
                <w:sz w:val="18"/>
                <w:szCs w:val="18"/>
              </w:rPr>
            </w:pPr>
            <w:r w:rsidRPr="00E511DE">
              <w:rPr>
                <w:i/>
                <w:sz w:val="18"/>
                <w:szCs w:val="18"/>
              </w:rPr>
              <w:t>360 [3.5]</w:t>
            </w:r>
          </w:p>
        </w:tc>
        <w:tc>
          <w:tcPr>
            <w:tcW w:w="992" w:type="dxa"/>
            <w:tcBorders>
              <w:top w:val="nil"/>
              <w:left w:val="nil"/>
              <w:bottom w:val="nil"/>
              <w:right w:val="nil"/>
            </w:tcBorders>
            <w:vAlign w:val="center"/>
          </w:tcPr>
          <w:p w14:paraId="51F25B5D" w14:textId="77777777" w:rsidR="00BE6757" w:rsidRPr="00E511DE" w:rsidRDefault="00BE6757" w:rsidP="00FF257C">
            <w:pPr>
              <w:pStyle w:val="Figtext"/>
              <w:spacing w:line="240" w:lineRule="auto"/>
              <w:rPr>
                <w:i/>
                <w:sz w:val="18"/>
                <w:szCs w:val="18"/>
              </w:rPr>
            </w:pPr>
            <w:r w:rsidRPr="00E511DE">
              <w:rPr>
                <w:i/>
                <w:sz w:val="18"/>
                <w:szCs w:val="18"/>
              </w:rPr>
              <w:t>327 [2.9]</w:t>
            </w:r>
          </w:p>
        </w:tc>
        <w:tc>
          <w:tcPr>
            <w:tcW w:w="992" w:type="dxa"/>
            <w:tcBorders>
              <w:top w:val="nil"/>
              <w:left w:val="nil"/>
              <w:bottom w:val="nil"/>
              <w:right w:val="nil"/>
            </w:tcBorders>
            <w:vAlign w:val="center"/>
          </w:tcPr>
          <w:p w14:paraId="59A7DD6B" w14:textId="77777777" w:rsidR="00BE6757" w:rsidRPr="00E511DE" w:rsidRDefault="00BE6757" w:rsidP="00FF257C">
            <w:pPr>
              <w:pStyle w:val="Figtext"/>
              <w:spacing w:line="240" w:lineRule="auto"/>
              <w:rPr>
                <w:i/>
                <w:sz w:val="18"/>
                <w:szCs w:val="18"/>
              </w:rPr>
            </w:pPr>
            <w:r w:rsidRPr="00E511DE">
              <w:rPr>
                <w:i/>
                <w:sz w:val="18"/>
                <w:szCs w:val="18"/>
              </w:rPr>
              <w:t>419 [3.2]</w:t>
            </w:r>
          </w:p>
        </w:tc>
        <w:tc>
          <w:tcPr>
            <w:tcW w:w="992" w:type="dxa"/>
            <w:tcBorders>
              <w:top w:val="nil"/>
              <w:left w:val="nil"/>
              <w:bottom w:val="nil"/>
              <w:right w:val="nil"/>
            </w:tcBorders>
            <w:vAlign w:val="center"/>
          </w:tcPr>
          <w:p w14:paraId="17E63B86" w14:textId="77777777" w:rsidR="00BE6757" w:rsidRPr="00E511DE" w:rsidRDefault="00BE6757" w:rsidP="00FF257C">
            <w:pPr>
              <w:pStyle w:val="Figtext"/>
              <w:spacing w:line="240" w:lineRule="auto"/>
              <w:rPr>
                <w:i/>
                <w:sz w:val="18"/>
                <w:szCs w:val="18"/>
              </w:rPr>
            </w:pPr>
            <w:r w:rsidRPr="00E511DE">
              <w:rPr>
                <w:i/>
                <w:sz w:val="18"/>
                <w:szCs w:val="18"/>
              </w:rPr>
              <w:t>330 [2.4]</w:t>
            </w:r>
          </w:p>
        </w:tc>
        <w:tc>
          <w:tcPr>
            <w:tcW w:w="992" w:type="dxa"/>
            <w:tcBorders>
              <w:top w:val="nil"/>
              <w:left w:val="nil"/>
              <w:bottom w:val="nil"/>
              <w:right w:val="nil"/>
            </w:tcBorders>
            <w:vAlign w:val="center"/>
          </w:tcPr>
          <w:p w14:paraId="76863B80" w14:textId="77777777" w:rsidR="00BE6757" w:rsidRPr="00E511DE" w:rsidRDefault="00BE6757" w:rsidP="00FF257C">
            <w:pPr>
              <w:pStyle w:val="Figtext"/>
              <w:spacing w:line="240" w:lineRule="auto"/>
              <w:rPr>
                <w:i/>
                <w:sz w:val="18"/>
                <w:szCs w:val="18"/>
              </w:rPr>
            </w:pPr>
            <w:r w:rsidRPr="00E511DE">
              <w:rPr>
                <w:i/>
                <w:sz w:val="18"/>
                <w:szCs w:val="18"/>
              </w:rPr>
              <w:t>345 [2.3]</w:t>
            </w:r>
          </w:p>
        </w:tc>
        <w:tc>
          <w:tcPr>
            <w:tcW w:w="992" w:type="dxa"/>
            <w:tcBorders>
              <w:top w:val="nil"/>
              <w:left w:val="nil"/>
              <w:bottom w:val="nil"/>
              <w:right w:val="nil"/>
            </w:tcBorders>
            <w:vAlign w:val="center"/>
          </w:tcPr>
          <w:p w14:paraId="16A583B4" w14:textId="77777777" w:rsidR="00BE6757" w:rsidRPr="00E511DE" w:rsidRDefault="00BE6757" w:rsidP="00FF257C">
            <w:pPr>
              <w:pStyle w:val="Figtext"/>
              <w:spacing w:line="240" w:lineRule="auto"/>
              <w:rPr>
                <w:i/>
                <w:sz w:val="18"/>
                <w:szCs w:val="18"/>
              </w:rPr>
            </w:pPr>
            <w:r w:rsidRPr="00E511DE">
              <w:rPr>
                <w:i/>
                <w:sz w:val="18"/>
                <w:szCs w:val="18"/>
              </w:rPr>
              <w:t>387 [2.5]</w:t>
            </w:r>
          </w:p>
        </w:tc>
        <w:tc>
          <w:tcPr>
            <w:tcW w:w="992" w:type="dxa"/>
            <w:tcBorders>
              <w:top w:val="nil"/>
              <w:left w:val="nil"/>
              <w:bottom w:val="nil"/>
              <w:right w:val="nil"/>
            </w:tcBorders>
            <w:vAlign w:val="center"/>
          </w:tcPr>
          <w:p w14:paraId="66BA60F0" w14:textId="77777777" w:rsidR="00BE6757" w:rsidRPr="00E511DE" w:rsidRDefault="00BE6757" w:rsidP="00FF257C">
            <w:pPr>
              <w:pStyle w:val="Figtext"/>
              <w:spacing w:line="240" w:lineRule="auto"/>
              <w:rPr>
                <w:i/>
                <w:sz w:val="18"/>
                <w:szCs w:val="18"/>
              </w:rPr>
            </w:pPr>
            <w:r w:rsidRPr="00E511DE">
              <w:rPr>
                <w:i/>
                <w:sz w:val="18"/>
                <w:szCs w:val="18"/>
              </w:rPr>
              <w:t>441 [2.9]</w:t>
            </w:r>
          </w:p>
        </w:tc>
        <w:tc>
          <w:tcPr>
            <w:tcW w:w="992" w:type="dxa"/>
            <w:tcBorders>
              <w:top w:val="nil"/>
              <w:left w:val="nil"/>
              <w:bottom w:val="nil"/>
              <w:right w:val="nil"/>
            </w:tcBorders>
            <w:vAlign w:val="center"/>
          </w:tcPr>
          <w:p w14:paraId="1725BB25" w14:textId="77777777" w:rsidR="00BE6757" w:rsidRPr="00E511DE" w:rsidRDefault="00BE6757" w:rsidP="00FF257C">
            <w:pPr>
              <w:pStyle w:val="Figtext"/>
              <w:spacing w:line="240" w:lineRule="auto"/>
              <w:rPr>
                <w:i/>
                <w:sz w:val="18"/>
                <w:szCs w:val="18"/>
              </w:rPr>
            </w:pPr>
            <w:r w:rsidRPr="00E511DE">
              <w:rPr>
                <w:i/>
                <w:sz w:val="18"/>
                <w:szCs w:val="18"/>
              </w:rPr>
              <w:t>437 [2.7]</w:t>
            </w:r>
          </w:p>
        </w:tc>
        <w:tc>
          <w:tcPr>
            <w:tcW w:w="2271" w:type="dxa"/>
            <w:tcBorders>
              <w:top w:val="nil"/>
              <w:left w:val="nil"/>
              <w:bottom w:val="nil"/>
            </w:tcBorders>
            <w:vAlign w:val="center"/>
          </w:tcPr>
          <w:p w14:paraId="1D8939C2" w14:textId="77777777" w:rsidR="00BE6757" w:rsidRPr="00860F3C" w:rsidRDefault="00BE6757" w:rsidP="00FF257C">
            <w:pPr>
              <w:pStyle w:val="Figtext"/>
              <w:spacing w:line="240" w:lineRule="auto"/>
              <w:rPr>
                <w:i/>
                <w:sz w:val="18"/>
                <w:szCs w:val="18"/>
              </w:rPr>
            </w:pPr>
            <w:r>
              <w:rPr>
                <w:i/>
                <w:sz w:val="18"/>
                <w:szCs w:val="18"/>
              </w:rPr>
              <w:t>4073 [3.0; 3.0-3.1]</w:t>
            </w:r>
          </w:p>
        </w:tc>
      </w:tr>
      <w:tr w:rsidR="00BE6757" w14:paraId="134EBA86" w14:textId="77777777" w:rsidTr="00FF257C">
        <w:tc>
          <w:tcPr>
            <w:tcW w:w="2375" w:type="dxa"/>
            <w:tcBorders>
              <w:top w:val="nil"/>
              <w:left w:val="nil"/>
              <w:bottom w:val="nil"/>
              <w:right w:val="nil"/>
            </w:tcBorders>
            <w:vAlign w:val="center"/>
          </w:tcPr>
          <w:p w14:paraId="363A741C" w14:textId="77777777" w:rsidR="00BE6757" w:rsidRPr="00E511DE" w:rsidRDefault="00BE6757" w:rsidP="00FF257C">
            <w:pPr>
              <w:pStyle w:val="Figtext"/>
              <w:spacing w:line="240" w:lineRule="auto"/>
              <w:rPr>
                <w:i/>
                <w:sz w:val="18"/>
                <w:szCs w:val="18"/>
              </w:rPr>
            </w:pPr>
            <w:r w:rsidRPr="00E511DE">
              <w:rPr>
                <w:i/>
                <w:sz w:val="18"/>
                <w:szCs w:val="18"/>
              </w:rPr>
              <w:t xml:space="preserve">Screen positive for </w:t>
            </w:r>
            <w:proofErr w:type="spellStart"/>
            <w:r w:rsidRPr="00E511DE">
              <w:rPr>
                <w:i/>
                <w:sz w:val="18"/>
                <w:szCs w:val="18"/>
              </w:rPr>
              <w:t>unassessable</w:t>
            </w:r>
            <w:proofErr w:type="spellEnd"/>
            <w:r w:rsidRPr="00E511DE">
              <w:rPr>
                <w:i/>
                <w:sz w:val="18"/>
                <w:szCs w:val="18"/>
              </w:rPr>
              <w:t xml:space="preserve"> images</w:t>
            </w:r>
          </w:p>
        </w:tc>
        <w:tc>
          <w:tcPr>
            <w:tcW w:w="993" w:type="dxa"/>
            <w:tcBorders>
              <w:top w:val="nil"/>
              <w:left w:val="nil"/>
              <w:bottom w:val="nil"/>
              <w:right w:val="nil"/>
            </w:tcBorders>
            <w:vAlign w:val="center"/>
          </w:tcPr>
          <w:p w14:paraId="7B853939" w14:textId="77777777" w:rsidR="00BE6757" w:rsidRPr="00E511DE" w:rsidRDefault="00BE6757" w:rsidP="00FF257C">
            <w:pPr>
              <w:pStyle w:val="Figtext"/>
              <w:spacing w:line="240" w:lineRule="auto"/>
              <w:rPr>
                <w:i/>
                <w:sz w:val="18"/>
                <w:szCs w:val="18"/>
              </w:rPr>
            </w:pPr>
            <w:r w:rsidRPr="00E511DE">
              <w:rPr>
                <w:i/>
                <w:sz w:val="18"/>
                <w:szCs w:val="18"/>
              </w:rPr>
              <w:t>201 [3.0]</w:t>
            </w:r>
          </w:p>
        </w:tc>
        <w:tc>
          <w:tcPr>
            <w:tcW w:w="992" w:type="dxa"/>
            <w:tcBorders>
              <w:top w:val="nil"/>
              <w:left w:val="nil"/>
              <w:bottom w:val="nil"/>
              <w:right w:val="nil"/>
            </w:tcBorders>
            <w:vAlign w:val="center"/>
          </w:tcPr>
          <w:p w14:paraId="40F144DB" w14:textId="77777777" w:rsidR="00BE6757" w:rsidRPr="00E511DE" w:rsidRDefault="00BE6757" w:rsidP="00FF257C">
            <w:pPr>
              <w:pStyle w:val="Figtext"/>
              <w:spacing w:line="240" w:lineRule="auto"/>
              <w:rPr>
                <w:i/>
                <w:sz w:val="18"/>
                <w:szCs w:val="18"/>
              </w:rPr>
            </w:pPr>
            <w:r w:rsidRPr="00E511DE">
              <w:rPr>
                <w:i/>
                <w:sz w:val="18"/>
                <w:szCs w:val="18"/>
              </w:rPr>
              <w:t>255 [3.2]</w:t>
            </w:r>
          </w:p>
        </w:tc>
        <w:tc>
          <w:tcPr>
            <w:tcW w:w="992" w:type="dxa"/>
            <w:tcBorders>
              <w:top w:val="nil"/>
              <w:left w:val="nil"/>
              <w:bottom w:val="nil"/>
              <w:right w:val="nil"/>
            </w:tcBorders>
            <w:vAlign w:val="center"/>
          </w:tcPr>
          <w:p w14:paraId="02EB56DC" w14:textId="77777777" w:rsidR="00BE6757" w:rsidRPr="00E511DE" w:rsidRDefault="00BE6757" w:rsidP="00FF257C">
            <w:pPr>
              <w:pStyle w:val="Figtext"/>
              <w:spacing w:line="240" w:lineRule="auto"/>
              <w:rPr>
                <w:i/>
                <w:sz w:val="18"/>
                <w:szCs w:val="18"/>
              </w:rPr>
            </w:pPr>
            <w:r w:rsidRPr="00E511DE">
              <w:rPr>
                <w:i/>
                <w:sz w:val="18"/>
                <w:szCs w:val="18"/>
              </w:rPr>
              <w:t>358 [4.1]</w:t>
            </w:r>
          </w:p>
        </w:tc>
        <w:tc>
          <w:tcPr>
            <w:tcW w:w="992" w:type="dxa"/>
            <w:tcBorders>
              <w:top w:val="nil"/>
              <w:left w:val="nil"/>
              <w:bottom w:val="nil"/>
              <w:right w:val="nil"/>
            </w:tcBorders>
            <w:vAlign w:val="center"/>
          </w:tcPr>
          <w:p w14:paraId="196FEC79" w14:textId="77777777" w:rsidR="00BE6757" w:rsidRPr="00E511DE" w:rsidRDefault="00BE6757" w:rsidP="00FF257C">
            <w:pPr>
              <w:pStyle w:val="Figtext"/>
              <w:spacing w:line="240" w:lineRule="auto"/>
              <w:rPr>
                <w:i/>
                <w:sz w:val="18"/>
                <w:szCs w:val="18"/>
              </w:rPr>
            </w:pPr>
            <w:r w:rsidRPr="00E511DE">
              <w:rPr>
                <w:i/>
                <w:sz w:val="18"/>
                <w:szCs w:val="18"/>
              </w:rPr>
              <w:t>372 [3.6]</w:t>
            </w:r>
          </w:p>
        </w:tc>
        <w:tc>
          <w:tcPr>
            <w:tcW w:w="992" w:type="dxa"/>
            <w:tcBorders>
              <w:top w:val="nil"/>
              <w:left w:val="nil"/>
              <w:bottom w:val="nil"/>
              <w:right w:val="nil"/>
            </w:tcBorders>
            <w:vAlign w:val="center"/>
          </w:tcPr>
          <w:p w14:paraId="75CF9A6C" w14:textId="77777777" w:rsidR="00BE6757" w:rsidRPr="00E511DE" w:rsidRDefault="00BE6757" w:rsidP="00FF257C">
            <w:pPr>
              <w:pStyle w:val="Figtext"/>
              <w:spacing w:line="240" w:lineRule="auto"/>
              <w:rPr>
                <w:i/>
                <w:sz w:val="18"/>
                <w:szCs w:val="18"/>
              </w:rPr>
            </w:pPr>
            <w:r w:rsidRPr="00E511DE">
              <w:rPr>
                <w:i/>
                <w:sz w:val="18"/>
                <w:szCs w:val="18"/>
              </w:rPr>
              <w:t>283 [2.5]</w:t>
            </w:r>
          </w:p>
        </w:tc>
        <w:tc>
          <w:tcPr>
            <w:tcW w:w="992" w:type="dxa"/>
            <w:tcBorders>
              <w:top w:val="nil"/>
              <w:left w:val="nil"/>
              <w:bottom w:val="nil"/>
              <w:right w:val="nil"/>
            </w:tcBorders>
            <w:vAlign w:val="center"/>
          </w:tcPr>
          <w:p w14:paraId="3864287B" w14:textId="77777777" w:rsidR="00BE6757" w:rsidRPr="00E511DE" w:rsidRDefault="00BE6757" w:rsidP="00FF257C">
            <w:pPr>
              <w:pStyle w:val="Figtext"/>
              <w:spacing w:line="240" w:lineRule="auto"/>
              <w:rPr>
                <w:i/>
                <w:sz w:val="18"/>
                <w:szCs w:val="18"/>
              </w:rPr>
            </w:pPr>
            <w:r w:rsidRPr="00E511DE">
              <w:rPr>
                <w:i/>
                <w:sz w:val="18"/>
                <w:szCs w:val="18"/>
              </w:rPr>
              <w:t>425 [3.2]</w:t>
            </w:r>
          </w:p>
        </w:tc>
        <w:tc>
          <w:tcPr>
            <w:tcW w:w="992" w:type="dxa"/>
            <w:tcBorders>
              <w:top w:val="nil"/>
              <w:left w:val="nil"/>
              <w:bottom w:val="nil"/>
              <w:right w:val="nil"/>
            </w:tcBorders>
            <w:vAlign w:val="center"/>
          </w:tcPr>
          <w:p w14:paraId="7571CB46" w14:textId="77777777" w:rsidR="00BE6757" w:rsidRPr="00E511DE" w:rsidRDefault="00BE6757" w:rsidP="00FF257C">
            <w:pPr>
              <w:pStyle w:val="Figtext"/>
              <w:spacing w:line="240" w:lineRule="auto"/>
              <w:rPr>
                <w:i/>
                <w:sz w:val="18"/>
                <w:szCs w:val="18"/>
              </w:rPr>
            </w:pPr>
            <w:r w:rsidRPr="00E511DE">
              <w:rPr>
                <w:i/>
                <w:sz w:val="18"/>
                <w:szCs w:val="18"/>
              </w:rPr>
              <w:t>322 [2.4]</w:t>
            </w:r>
          </w:p>
        </w:tc>
        <w:tc>
          <w:tcPr>
            <w:tcW w:w="992" w:type="dxa"/>
            <w:tcBorders>
              <w:top w:val="nil"/>
              <w:left w:val="nil"/>
              <w:bottom w:val="nil"/>
              <w:right w:val="nil"/>
            </w:tcBorders>
            <w:vAlign w:val="center"/>
          </w:tcPr>
          <w:p w14:paraId="29903F68" w14:textId="77777777" w:rsidR="00BE6757" w:rsidRPr="00E511DE" w:rsidRDefault="00BE6757" w:rsidP="00FF257C">
            <w:pPr>
              <w:pStyle w:val="Figtext"/>
              <w:spacing w:line="240" w:lineRule="auto"/>
              <w:rPr>
                <w:i/>
                <w:sz w:val="18"/>
                <w:szCs w:val="18"/>
              </w:rPr>
            </w:pPr>
            <w:r w:rsidRPr="00E511DE">
              <w:rPr>
                <w:i/>
                <w:sz w:val="18"/>
                <w:szCs w:val="18"/>
              </w:rPr>
              <w:t>179 [1.2]</w:t>
            </w:r>
          </w:p>
        </w:tc>
        <w:tc>
          <w:tcPr>
            <w:tcW w:w="992" w:type="dxa"/>
            <w:tcBorders>
              <w:top w:val="nil"/>
              <w:left w:val="nil"/>
              <w:bottom w:val="nil"/>
              <w:right w:val="nil"/>
            </w:tcBorders>
            <w:vAlign w:val="center"/>
          </w:tcPr>
          <w:p w14:paraId="1DDD3FBE" w14:textId="77777777" w:rsidR="00BE6757" w:rsidRPr="00E511DE" w:rsidRDefault="00BE6757" w:rsidP="00FF257C">
            <w:pPr>
              <w:pStyle w:val="Figtext"/>
              <w:spacing w:line="240" w:lineRule="auto"/>
              <w:rPr>
                <w:i/>
                <w:sz w:val="18"/>
                <w:szCs w:val="18"/>
              </w:rPr>
            </w:pPr>
            <w:r w:rsidRPr="00E511DE">
              <w:rPr>
                <w:i/>
                <w:sz w:val="18"/>
                <w:szCs w:val="18"/>
              </w:rPr>
              <w:t>258 [1.7]</w:t>
            </w:r>
          </w:p>
        </w:tc>
        <w:tc>
          <w:tcPr>
            <w:tcW w:w="992" w:type="dxa"/>
            <w:tcBorders>
              <w:top w:val="nil"/>
              <w:left w:val="nil"/>
              <w:bottom w:val="nil"/>
              <w:right w:val="nil"/>
            </w:tcBorders>
            <w:vAlign w:val="center"/>
          </w:tcPr>
          <w:p w14:paraId="4BE31006" w14:textId="77777777" w:rsidR="00BE6757" w:rsidRPr="00E511DE" w:rsidRDefault="00BE6757" w:rsidP="00FF257C">
            <w:pPr>
              <w:pStyle w:val="Figtext"/>
              <w:spacing w:line="240" w:lineRule="auto"/>
              <w:rPr>
                <w:i/>
                <w:sz w:val="18"/>
                <w:szCs w:val="18"/>
              </w:rPr>
            </w:pPr>
            <w:r w:rsidRPr="00E511DE">
              <w:rPr>
                <w:i/>
                <w:sz w:val="18"/>
                <w:szCs w:val="18"/>
              </w:rPr>
              <w:t>408 [2.7]</w:t>
            </w:r>
          </w:p>
        </w:tc>
        <w:tc>
          <w:tcPr>
            <w:tcW w:w="992" w:type="dxa"/>
            <w:tcBorders>
              <w:top w:val="nil"/>
              <w:left w:val="nil"/>
              <w:bottom w:val="nil"/>
              <w:right w:val="nil"/>
            </w:tcBorders>
            <w:vAlign w:val="center"/>
          </w:tcPr>
          <w:p w14:paraId="60EA9244" w14:textId="77777777" w:rsidR="00BE6757" w:rsidRPr="00E511DE" w:rsidRDefault="00BE6757" w:rsidP="00FF257C">
            <w:pPr>
              <w:pStyle w:val="Figtext"/>
              <w:spacing w:line="240" w:lineRule="auto"/>
              <w:rPr>
                <w:i/>
                <w:sz w:val="18"/>
                <w:szCs w:val="18"/>
              </w:rPr>
            </w:pPr>
            <w:r w:rsidRPr="00E511DE">
              <w:rPr>
                <w:i/>
                <w:sz w:val="18"/>
                <w:szCs w:val="18"/>
              </w:rPr>
              <w:t>383 [2.4]</w:t>
            </w:r>
          </w:p>
        </w:tc>
        <w:tc>
          <w:tcPr>
            <w:tcW w:w="2271" w:type="dxa"/>
            <w:tcBorders>
              <w:top w:val="nil"/>
              <w:left w:val="nil"/>
              <w:bottom w:val="nil"/>
            </w:tcBorders>
            <w:vAlign w:val="center"/>
          </w:tcPr>
          <w:p w14:paraId="21FA1D9C" w14:textId="77777777" w:rsidR="00BE6757" w:rsidRPr="00860F3C" w:rsidRDefault="00BE6757" w:rsidP="00FF257C">
            <w:pPr>
              <w:pStyle w:val="Figtext"/>
              <w:spacing w:line="240" w:lineRule="auto"/>
              <w:rPr>
                <w:i/>
                <w:sz w:val="18"/>
                <w:szCs w:val="18"/>
              </w:rPr>
            </w:pPr>
            <w:r>
              <w:rPr>
                <w:i/>
                <w:sz w:val="18"/>
                <w:szCs w:val="18"/>
              </w:rPr>
              <w:t>3444 [2.6; 2.5-2.7]</w:t>
            </w:r>
          </w:p>
        </w:tc>
      </w:tr>
      <w:tr w:rsidR="00BE6757" w14:paraId="3EA9ECD4" w14:textId="77777777" w:rsidTr="00FF257C">
        <w:tc>
          <w:tcPr>
            <w:tcW w:w="2375" w:type="dxa"/>
            <w:tcBorders>
              <w:top w:val="nil"/>
              <w:left w:val="nil"/>
              <w:bottom w:val="single" w:sz="8" w:space="0" w:color="87C773"/>
              <w:right w:val="nil"/>
            </w:tcBorders>
            <w:vAlign w:val="center"/>
          </w:tcPr>
          <w:p w14:paraId="4E5659C8" w14:textId="77777777" w:rsidR="00BE6757" w:rsidRPr="00E511DE" w:rsidRDefault="00BE6757" w:rsidP="00FF257C">
            <w:pPr>
              <w:pStyle w:val="Figtext"/>
              <w:spacing w:line="240" w:lineRule="auto"/>
              <w:rPr>
                <w:i/>
                <w:sz w:val="18"/>
                <w:szCs w:val="18"/>
              </w:rPr>
            </w:pPr>
            <w:r w:rsidRPr="00E511DE">
              <w:rPr>
                <w:i/>
                <w:sz w:val="18"/>
                <w:szCs w:val="18"/>
              </w:rPr>
              <w:t xml:space="preserve">Screen positive for other eye disease requiring </w:t>
            </w:r>
            <w:proofErr w:type="spellStart"/>
            <w:r w:rsidRPr="00E511DE">
              <w:rPr>
                <w:i/>
                <w:sz w:val="18"/>
                <w:szCs w:val="18"/>
              </w:rPr>
              <w:t>HES</w:t>
            </w:r>
            <w:proofErr w:type="spellEnd"/>
            <w:r w:rsidRPr="00E511DE">
              <w:rPr>
                <w:i/>
                <w:sz w:val="18"/>
                <w:szCs w:val="18"/>
              </w:rPr>
              <w:t>**</w:t>
            </w:r>
          </w:p>
        </w:tc>
        <w:tc>
          <w:tcPr>
            <w:tcW w:w="993" w:type="dxa"/>
            <w:tcBorders>
              <w:top w:val="nil"/>
              <w:left w:val="nil"/>
              <w:bottom w:val="single" w:sz="8" w:space="0" w:color="87C773"/>
              <w:right w:val="nil"/>
            </w:tcBorders>
            <w:vAlign w:val="center"/>
          </w:tcPr>
          <w:p w14:paraId="61BF22D9" w14:textId="77777777" w:rsidR="00BE6757" w:rsidRPr="00E511DE" w:rsidRDefault="00BE6757" w:rsidP="00FF257C">
            <w:pPr>
              <w:pStyle w:val="Figtext"/>
              <w:spacing w:line="240" w:lineRule="auto"/>
              <w:rPr>
                <w:i/>
                <w:sz w:val="18"/>
                <w:szCs w:val="18"/>
              </w:rPr>
            </w:pPr>
            <w:r w:rsidRPr="00E511DE">
              <w:rPr>
                <w:i/>
                <w:sz w:val="18"/>
                <w:szCs w:val="18"/>
              </w:rPr>
              <w:t>55 [0.8]</w:t>
            </w:r>
          </w:p>
        </w:tc>
        <w:tc>
          <w:tcPr>
            <w:tcW w:w="992" w:type="dxa"/>
            <w:tcBorders>
              <w:top w:val="nil"/>
              <w:left w:val="nil"/>
              <w:bottom w:val="single" w:sz="8" w:space="0" w:color="87C773"/>
              <w:right w:val="nil"/>
            </w:tcBorders>
            <w:vAlign w:val="center"/>
          </w:tcPr>
          <w:p w14:paraId="7CA8CCD3" w14:textId="77777777" w:rsidR="00BE6757" w:rsidRPr="00E511DE" w:rsidRDefault="00BE6757" w:rsidP="00FF257C">
            <w:pPr>
              <w:pStyle w:val="Figtext"/>
              <w:spacing w:line="240" w:lineRule="auto"/>
              <w:rPr>
                <w:i/>
                <w:sz w:val="18"/>
                <w:szCs w:val="18"/>
              </w:rPr>
            </w:pPr>
            <w:r w:rsidRPr="00E511DE">
              <w:rPr>
                <w:i/>
                <w:sz w:val="18"/>
                <w:szCs w:val="18"/>
              </w:rPr>
              <w:t>104 [1.3]</w:t>
            </w:r>
          </w:p>
        </w:tc>
        <w:tc>
          <w:tcPr>
            <w:tcW w:w="992" w:type="dxa"/>
            <w:tcBorders>
              <w:top w:val="nil"/>
              <w:left w:val="nil"/>
              <w:bottom w:val="single" w:sz="8" w:space="0" w:color="87C773"/>
              <w:right w:val="nil"/>
            </w:tcBorders>
            <w:vAlign w:val="center"/>
          </w:tcPr>
          <w:p w14:paraId="72C6AD5D" w14:textId="77777777" w:rsidR="00BE6757" w:rsidRPr="00E511DE" w:rsidRDefault="00BE6757" w:rsidP="00FF257C">
            <w:pPr>
              <w:pStyle w:val="Figtext"/>
              <w:spacing w:line="240" w:lineRule="auto"/>
              <w:rPr>
                <w:i/>
                <w:sz w:val="18"/>
                <w:szCs w:val="18"/>
              </w:rPr>
            </w:pPr>
            <w:r w:rsidRPr="00E511DE">
              <w:rPr>
                <w:i/>
                <w:sz w:val="18"/>
                <w:szCs w:val="18"/>
              </w:rPr>
              <w:t>163 [1.9]</w:t>
            </w:r>
          </w:p>
        </w:tc>
        <w:tc>
          <w:tcPr>
            <w:tcW w:w="992" w:type="dxa"/>
            <w:tcBorders>
              <w:top w:val="nil"/>
              <w:left w:val="nil"/>
              <w:bottom w:val="single" w:sz="8" w:space="0" w:color="87C773"/>
              <w:right w:val="nil"/>
            </w:tcBorders>
            <w:vAlign w:val="center"/>
          </w:tcPr>
          <w:p w14:paraId="4AF5CC95" w14:textId="77777777" w:rsidR="00BE6757" w:rsidRPr="00E511DE" w:rsidRDefault="00BE6757" w:rsidP="00FF257C">
            <w:pPr>
              <w:pStyle w:val="Figtext"/>
              <w:spacing w:line="240" w:lineRule="auto"/>
              <w:rPr>
                <w:i/>
                <w:sz w:val="18"/>
                <w:szCs w:val="18"/>
              </w:rPr>
            </w:pPr>
            <w:r w:rsidRPr="00E511DE">
              <w:rPr>
                <w:i/>
                <w:sz w:val="18"/>
                <w:szCs w:val="18"/>
              </w:rPr>
              <w:t>122 [1.2]</w:t>
            </w:r>
          </w:p>
        </w:tc>
        <w:tc>
          <w:tcPr>
            <w:tcW w:w="992" w:type="dxa"/>
            <w:tcBorders>
              <w:top w:val="nil"/>
              <w:left w:val="nil"/>
              <w:bottom w:val="single" w:sz="8" w:space="0" w:color="87C773"/>
              <w:right w:val="nil"/>
            </w:tcBorders>
            <w:vAlign w:val="center"/>
          </w:tcPr>
          <w:p w14:paraId="52B65D73" w14:textId="77777777" w:rsidR="00BE6757" w:rsidRPr="00E511DE" w:rsidRDefault="00BE6757" w:rsidP="00FF257C">
            <w:pPr>
              <w:pStyle w:val="Figtext"/>
              <w:spacing w:line="240" w:lineRule="auto"/>
              <w:rPr>
                <w:i/>
                <w:sz w:val="18"/>
                <w:szCs w:val="18"/>
              </w:rPr>
            </w:pPr>
            <w:r w:rsidRPr="00E511DE">
              <w:rPr>
                <w:i/>
                <w:sz w:val="18"/>
                <w:szCs w:val="18"/>
              </w:rPr>
              <w:t>85 [0.8]</w:t>
            </w:r>
          </w:p>
        </w:tc>
        <w:tc>
          <w:tcPr>
            <w:tcW w:w="992" w:type="dxa"/>
            <w:tcBorders>
              <w:top w:val="nil"/>
              <w:left w:val="nil"/>
              <w:bottom w:val="single" w:sz="8" w:space="0" w:color="87C773"/>
              <w:right w:val="nil"/>
            </w:tcBorders>
            <w:vAlign w:val="center"/>
          </w:tcPr>
          <w:p w14:paraId="392BDF24" w14:textId="77777777" w:rsidR="00BE6757" w:rsidRPr="00E511DE" w:rsidRDefault="00BE6757" w:rsidP="00FF257C">
            <w:pPr>
              <w:pStyle w:val="Figtext"/>
              <w:spacing w:line="240" w:lineRule="auto"/>
              <w:rPr>
                <w:i/>
                <w:sz w:val="18"/>
                <w:szCs w:val="18"/>
              </w:rPr>
            </w:pPr>
            <w:r w:rsidRPr="00E511DE">
              <w:rPr>
                <w:i/>
                <w:sz w:val="18"/>
                <w:szCs w:val="18"/>
              </w:rPr>
              <w:t>77 [0.6]</w:t>
            </w:r>
          </w:p>
        </w:tc>
        <w:tc>
          <w:tcPr>
            <w:tcW w:w="992" w:type="dxa"/>
            <w:tcBorders>
              <w:top w:val="nil"/>
              <w:left w:val="nil"/>
              <w:bottom w:val="single" w:sz="8" w:space="0" w:color="87C773"/>
              <w:right w:val="nil"/>
            </w:tcBorders>
            <w:vAlign w:val="center"/>
          </w:tcPr>
          <w:p w14:paraId="631C442A" w14:textId="77777777" w:rsidR="00BE6757" w:rsidRPr="00E511DE" w:rsidRDefault="00BE6757" w:rsidP="00FF257C">
            <w:pPr>
              <w:pStyle w:val="Figtext"/>
              <w:spacing w:line="240" w:lineRule="auto"/>
              <w:rPr>
                <w:i/>
                <w:sz w:val="18"/>
                <w:szCs w:val="18"/>
              </w:rPr>
            </w:pPr>
            <w:r w:rsidRPr="00E511DE">
              <w:rPr>
                <w:i/>
                <w:sz w:val="18"/>
                <w:szCs w:val="18"/>
              </w:rPr>
              <w:t>122 [0.9]</w:t>
            </w:r>
          </w:p>
        </w:tc>
        <w:tc>
          <w:tcPr>
            <w:tcW w:w="992" w:type="dxa"/>
            <w:tcBorders>
              <w:top w:val="nil"/>
              <w:left w:val="nil"/>
              <w:bottom w:val="single" w:sz="8" w:space="0" w:color="87C773"/>
              <w:right w:val="nil"/>
            </w:tcBorders>
            <w:vAlign w:val="center"/>
          </w:tcPr>
          <w:p w14:paraId="4E6FE22A" w14:textId="77777777" w:rsidR="00BE6757" w:rsidRPr="00E511DE" w:rsidRDefault="00BE6757" w:rsidP="00FF257C">
            <w:pPr>
              <w:pStyle w:val="Figtext"/>
              <w:spacing w:line="240" w:lineRule="auto"/>
              <w:rPr>
                <w:i/>
                <w:sz w:val="18"/>
                <w:szCs w:val="18"/>
              </w:rPr>
            </w:pPr>
            <w:r w:rsidRPr="00E511DE">
              <w:rPr>
                <w:i/>
                <w:sz w:val="18"/>
                <w:szCs w:val="18"/>
              </w:rPr>
              <w:t>145 [1.0]</w:t>
            </w:r>
          </w:p>
        </w:tc>
        <w:tc>
          <w:tcPr>
            <w:tcW w:w="992" w:type="dxa"/>
            <w:tcBorders>
              <w:top w:val="nil"/>
              <w:left w:val="nil"/>
              <w:bottom w:val="single" w:sz="8" w:space="0" w:color="87C773"/>
              <w:right w:val="nil"/>
            </w:tcBorders>
            <w:vAlign w:val="center"/>
          </w:tcPr>
          <w:p w14:paraId="3544361B" w14:textId="77777777" w:rsidR="00BE6757" w:rsidRPr="00E511DE" w:rsidRDefault="00BE6757" w:rsidP="00FF257C">
            <w:pPr>
              <w:pStyle w:val="Figtext"/>
              <w:spacing w:line="240" w:lineRule="auto"/>
              <w:rPr>
                <w:i/>
                <w:sz w:val="18"/>
                <w:szCs w:val="18"/>
              </w:rPr>
            </w:pPr>
            <w:r w:rsidRPr="00E511DE">
              <w:rPr>
                <w:i/>
                <w:sz w:val="18"/>
                <w:szCs w:val="18"/>
              </w:rPr>
              <w:t>160 [1.0]</w:t>
            </w:r>
          </w:p>
        </w:tc>
        <w:tc>
          <w:tcPr>
            <w:tcW w:w="992" w:type="dxa"/>
            <w:tcBorders>
              <w:top w:val="nil"/>
              <w:left w:val="nil"/>
              <w:bottom w:val="single" w:sz="8" w:space="0" w:color="87C773"/>
              <w:right w:val="nil"/>
            </w:tcBorders>
            <w:vAlign w:val="center"/>
          </w:tcPr>
          <w:p w14:paraId="14DC8347" w14:textId="77777777" w:rsidR="00BE6757" w:rsidRPr="00E511DE" w:rsidRDefault="00BE6757" w:rsidP="00FF257C">
            <w:pPr>
              <w:pStyle w:val="Figtext"/>
              <w:spacing w:line="240" w:lineRule="auto"/>
              <w:rPr>
                <w:i/>
                <w:sz w:val="18"/>
                <w:szCs w:val="18"/>
              </w:rPr>
            </w:pPr>
            <w:r w:rsidRPr="00E511DE">
              <w:rPr>
                <w:i/>
                <w:sz w:val="18"/>
                <w:szCs w:val="18"/>
              </w:rPr>
              <w:t>182 [1.2]</w:t>
            </w:r>
          </w:p>
        </w:tc>
        <w:tc>
          <w:tcPr>
            <w:tcW w:w="992" w:type="dxa"/>
            <w:tcBorders>
              <w:top w:val="nil"/>
              <w:left w:val="nil"/>
              <w:bottom w:val="single" w:sz="8" w:space="0" w:color="87C773"/>
              <w:right w:val="nil"/>
            </w:tcBorders>
            <w:vAlign w:val="center"/>
          </w:tcPr>
          <w:p w14:paraId="6AA4E99F" w14:textId="77777777" w:rsidR="00BE6757" w:rsidRPr="00E511DE" w:rsidRDefault="00BE6757" w:rsidP="00FF257C">
            <w:pPr>
              <w:pStyle w:val="Figtext"/>
              <w:spacing w:line="240" w:lineRule="auto"/>
              <w:rPr>
                <w:i/>
                <w:sz w:val="18"/>
                <w:szCs w:val="18"/>
              </w:rPr>
            </w:pPr>
            <w:r w:rsidRPr="00E511DE">
              <w:rPr>
                <w:i/>
                <w:sz w:val="18"/>
                <w:szCs w:val="18"/>
              </w:rPr>
              <w:t>174 [1.1]</w:t>
            </w:r>
          </w:p>
        </w:tc>
        <w:tc>
          <w:tcPr>
            <w:tcW w:w="2271" w:type="dxa"/>
            <w:tcBorders>
              <w:top w:val="nil"/>
              <w:left w:val="nil"/>
              <w:bottom w:val="single" w:sz="8" w:space="0" w:color="87C773"/>
            </w:tcBorders>
            <w:vAlign w:val="center"/>
          </w:tcPr>
          <w:p w14:paraId="53A366C1" w14:textId="77777777" w:rsidR="00BE6757" w:rsidRPr="00860F3C" w:rsidRDefault="00BE6757" w:rsidP="00FF257C">
            <w:pPr>
              <w:pStyle w:val="Figtext"/>
              <w:spacing w:line="240" w:lineRule="auto"/>
              <w:rPr>
                <w:i/>
                <w:sz w:val="18"/>
                <w:szCs w:val="18"/>
              </w:rPr>
            </w:pPr>
            <w:r>
              <w:rPr>
                <w:i/>
                <w:sz w:val="18"/>
                <w:szCs w:val="18"/>
              </w:rPr>
              <w:t>1389 [1.0; 1.0-1.1]</w:t>
            </w:r>
          </w:p>
        </w:tc>
      </w:tr>
      <w:tr w:rsidR="00BE6757" w14:paraId="11829198" w14:textId="77777777" w:rsidTr="00FF257C">
        <w:tc>
          <w:tcPr>
            <w:tcW w:w="2375" w:type="dxa"/>
            <w:tcBorders>
              <w:top w:val="single" w:sz="8" w:space="0" w:color="87C773"/>
              <w:left w:val="nil"/>
              <w:bottom w:val="nil"/>
              <w:right w:val="nil"/>
            </w:tcBorders>
            <w:vAlign w:val="center"/>
          </w:tcPr>
          <w:p w14:paraId="17EF5E61" w14:textId="77777777" w:rsidR="00BE6757" w:rsidRPr="00E511DE" w:rsidRDefault="00BE6757" w:rsidP="00FF257C">
            <w:pPr>
              <w:pStyle w:val="Figtext"/>
              <w:spacing w:line="240" w:lineRule="auto"/>
            </w:pPr>
            <w:proofErr w:type="spellStart"/>
            <w:r w:rsidRPr="00E511DE">
              <w:t>Biomicroscopy</w:t>
            </w:r>
            <w:proofErr w:type="spellEnd"/>
            <w:r w:rsidRPr="00E511DE">
              <w:t xml:space="preserve"> recorded***</w:t>
            </w:r>
          </w:p>
        </w:tc>
        <w:tc>
          <w:tcPr>
            <w:tcW w:w="993" w:type="dxa"/>
            <w:tcBorders>
              <w:top w:val="single" w:sz="8" w:space="0" w:color="87C773"/>
              <w:left w:val="nil"/>
              <w:bottom w:val="nil"/>
              <w:right w:val="nil"/>
            </w:tcBorders>
            <w:vAlign w:val="center"/>
          </w:tcPr>
          <w:p w14:paraId="55046F27" w14:textId="77777777" w:rsidR="00BE6757" w:rsidRPr="00E511DE" w:rsidRDefault="00BE6757" w:rsidP="00FF257C">
            <w:pPr>
              <w:pStyle w:val="Figtext"/>
              <w:spacing w:line="240" w:lineRule="auto"/>
            </w:pPr>
            <w:r w:rsidRPr="00E511DE">
              <w:t>446 [6.7]</w:t>
            </w:r>
          </w:p>
        </w:tc>
        <w:tc>
          <w:tcPr>
            <w:tcW w:w="992" w:type="dxa"/>
            <w:tcBorders>
              <w:top w:val="single" w:sz="8" w:space="0" w:color="87C773"/>
              <w:left w:val="nil"/>
              <w:bottom w:val="nil"/>
              <w:right w:val="nil"/>
            </w:tcBorders>
            <w:vAlign w:val="center"/>
          </w:tcPr>
          <w:p w14:paraId="262902B0" w14:textId="77777777" w:rsidR="00BE6757" w:rsidRPr="00E511DE" w:rsidRDefault="00BE6757" w:rsidP="00FF257C">
            <w:pPr>
              <w:pStyle w:val="Figtext"/>
              <w:spacing w:line="240" w:lineRule="auto"/>
            </w:pPr>
            <w:r w:rsidRPr="00E511DE">
              <w:t>618 [7.6]</w:t>
            </w:r>
          </w:p>
        </w:tc>
        <w:tc>
          <w:tcPr>
            <w:tcW w:w="992" w:type="dxa"/>
            <w:tcBorders>
              <w:top w:val="single" w:sz="8" w:space="0" w:color="87C773"/>
              <w:left w:val="nil"/>
              <w:bottom w:val="nil"/>
              <w:right w:val="nil"/>
            </w:tcBorders>
            <w:vAlign w:val="center"/>
          </w:tcPr>
          <w:p w14:paraId="0E58D369" w14:textId="77777777" w:rsidR="00BE6757" w:rsidRPr="00E511DE" w:rsidRDefault="00BE6757" w:rsidP="00FF257C">
            <w:pPr>
              <w:pStyle w:val="Figtext"/>
              <w:spacing w:line="240" w:lineRule="auto"/>
            </w:pPr>
            <w:r w:rsidRPr="00E511DE">
              <w:t>794 [9.2]</w:t>
            </w:r>
          </w:p>
        </w:tc>
        <w:tc>
          <w:tcPr>
            <w:tcW w:w="992" w:type="dxa"/>
            <w:tcBorders>
              <w:top w:val="single" w:sz="8" w:space="0" w:color="87C773"/>
              <w:left w:val="nil"/>
              <w:bottom w:val="nil"/>
              <w:right w:val="nil"/>
            </w:tcBorders>
            <w:vAlign w:val="center"/>
          </w:tcPr>
          <w:p w14:paraId="00B322D6" w14:textId="77777777" w:rsidR="00BE6757" w:rsidRPr="00E511DE" w:rsidRDefault="00BE6757" w:rsidP="00FF257C">
            <w:pPr>
              <w:pStyle w:val="Figtext"/>
              <w:spacing w:line="240" w:lineRule="auto"/>
            </w:pPr>
            <w:r w:rsidRPr="00E511DE">
              <w:t>712 [6.9]</w:t>
            </w:r>
          </w:p>
        </w:tc>
        <w:tc>
          <w:tcPr>
            <w:tcW w:w="992" w:type="dxa"/>
            <w:tcBorders>
              <w:top w:val="single" w:sz="8" w:space="0" w:color="87C773"/>
              <w:left w:val="nil"/>
              <w:bottom w:val="nil"/>
              <w:right w:val="nil"/>
            </w:tcBorders>
            <w:vAlign w:val="center"/>
          </w:tcPr>
          <w:p w14:paraId="734C2E5A" w14:textId="77777777" w:rsidR="00BE6757" w:rsidRPr="00E511DE" w:rsidRDefault="00BE6757" w:rsidP="00FF257C">
            <w:pPr>
              <w:pStyle w:val="Figtext"/>
              <w:spacing w:line="240" w:lineRule="auto"/>
            </w:pPr>
            <w:r w:rsidRPr="00E511DE">
              <w:t>612 [5.5]</w:t>
            </w:r>
          </w:p>
        </w:tc>
        <w:tc>
          <w:tcPr>
            <w:tcW w:w="992" w:type="dxa"/>
            <w:tcBorders>
              <w:top w:val="single" w:sz="8" w:space="0" w:color="87C773"/>
              <w:left w:val="nil"/>
              <w:bottom w:val="nil"/>
              <w:right w:val="nil"/>
            </w:tcBorders>
            <w:vAlign w:val="center"/>
          </w:tcPr>
          <w:p w14:paraId="4C9B1EE4" w14:textId="77777777" w:rsidR="00BE6757" w:rsidRPr="00E511DE" w:rsidRDefault="00BE6757" w:rsidP="00FF257C">
            <w:pPr>
              <w:pStyle w:val="Figtext"/>
              <w:spacing w:line="240" w:lineRule="auto"/>
            </w:pPr>
            <w:r w:rsidRPr="00E511DE">
              <w:t>774 [5.9]</w:t>
            </w:r>
          </w:p>
        </w:tc>
        <w:tc>
          <w:tcPr>
            <w:tcW w:w="992" w:type="dxa"/>
            <w:tcBorders>
              <w:top w:val="single" w:sz="8" w:space="0" w:color="87C773"/>
              <w:left w:val="nil"/>
              <w:bottom w:val="nil"/>
              <w:right w:val="nil"/>
            </w:tcBorders>
            <w:vAlign w:val="center"/>
          </w:tcPr>
          <w:p w14:paraId="75FD014B" w14:textId="77777777" w:rsidR="00BE6757" w:rsidRPr="00E511DE" w:rsidRDefault="00BE6757" w:rsidP="00FF257C">
            <w:pPr>
              <w:pStyle w:val="Figtext"/>
              <w:spacing w:line="240" w:lineRule="auto"/>
            </w:pPr>
            <w:r w:rsidRPr="00E511DE">
              <w:t>650 [4.8]</w:t>
            </w:r>
          </w:p>
        </w:tc>
        <w:tc>
          <w:tcPr>
            <w:tcW w:w="992" w:type="dxa"/>
            <w:tcBorders>
              <w:top w:val="single" w:sz="8" w:space="0" w:color="87C773"/>
              <w:left w:val="nil"/>
              <w:bottom w:val="nil"/>
              <w:right w:val="nil"/>
            </w:tcBorders>
            <w:vAlign w:val="center"/>
          </w:tcPr>
          <w:p w14:paraId="06278CBE" w14:textId="77777777" w:rsidR="00BE6757" w:rsidRPr="00E511DE" w:rsidRDefault="00BE6757" w:rsidP="00FF257C">
            <w:pPr>
              <w:pStyle w:val="Figtext"/>
              <w:spacing w:line="240" w:lineRule="auto"/>
            </w:pPr>
            <w:r w:rsidRPr="00E511DE">
              <w:t>621 [4.1]</w:t>
            </w:r>
          </w:p>
        </w:tc>
        <w:tc>
          <w:tcPr>
            <w:tcW w:w="992" w:type="dxa"/>
            <w:tcBorders>
              <w:top w:val="single" w:sz="8" w:space="0" w:color="87C773"/>
              <w:left w:val="nil"/>
              <w:bottom w:val="nil"/>
              <w:right w:val="nil"/>
            </w:tcBorders>
            <w:vAlign w:val="center"/>
          </w:tcPr>
          <w:p w14:paraId="364EF71E" w14:textId="77777777" w:rsidR="00BE6757" w:rsidRPr="00E511DE" w:rsidRDefault="00BE6757" w:rsidP="00FF257C">
            <w:pPr>
              <w:pStyle w:val="Figtext"/>
              <w:spacing w:line="240" w:lineRule="auto"/>
            </w:pPr>
            <w:r w:rsidRPr="00E511DE">
              <w:t>742 [4.8]</w:t>
            </w:r>
          </w:p>
        </w:tc>
        <w:tc>
          <w:tcPr>
            <w:tcW w:w="992" w:type="dxa"/>
            <w:tcBorders>
              <w:top w:val="single" w:sz="8" w:space="0" w:color="87C773"/>
              <w:left w:val="nil"/>
              <w:bottom w:val="nil"/>
              <w:right w:val="nil"/>
            </w:tcBorders>
            <w:vAlign w:val="center"/>
          </w:tcPr>
          <w:p w14:paraId="0E6B062E" w14:textId="77777777" w:rsidR="00BE6757" w:rsidRPr="00E511DE" w:rsidRDefault="00BE6757" w:rsidP="00FF257C">
            <w:pPr>
              <w:pStyle w:val="Figtext"/>
              <w:spacing w:line="240" w:lineRule="auto"/>
            </w:pPr>
            <w:r w:rsidRPr="00E511DE">
              <w:t>965 [6.3]</w:t>
            </w:r>
          </w:p>
        </w:tc>
        <w:tc>
          <w:tcPr>
            <w:tcW w:w="992" w:type="dxa"/>
            <w:tcBorders>
              <w:top w:val="single" w:sz="8" w:space="0" w:color="87C773"/>
              <w:left w:val="nil"/>
              <w:bottom w:val="nil"/>
              <w:right w:val="nil"/>
            </w:tcBorders>
            <w:vAlign w:val="center"/>
          </w:tcPr>
          <w:p w14:paraId="3AD8C2BE" w14:textId="77777777" w:rsidR="00BE6757" w:rsidRPr="00E511DE" w:rsidRDefault="00BE6757" w:rsidP="00FF257C">
            <w:pPr>
              <w:pStyle w:val="Figtext"/>
              <w:spacing w:line="240" w:lineRule="auto"/>
            </w:pPr>
            <w:r w:rsidRPr="00E511DE">
              <w:t>868 [5.4]</w:t>
            </w:r>
          </w:p>
        </w:tc>
        <w:tc>
          <w:tcPr>
            <w:tcW w:w="2271" w:type="dxa"/>
            <w:tcBorders>
              <w:top w:val="single" w:sz="8" w:space="0" w:color="87C773"/>
              <w:left w:val="nil"/>
              <w:bottom w:val="nil"/>
            </w:tcBorders>
            <w:vAlign w:val="center"/>
          </w:tcPr>
          <w:p w14:paraId="28B3B70F" w14:textId="77777777" w:rsidR="00BE6757" w:rsidRPr="00860F3C" w:rsidRDefault="00BE6757" w:rsidP="00FF257C">
            <w:pPr>
              <w:pStyle w:val="Figtext"/>
              <w:spacing w:line="240" w:lineRule="auto"/>
            </w:pPr>
            <w:r>
              <w:t>7802 [5.8; 5.7-6.0]</w:t>
            </w:r>
          </w:p>
        </w:tc>
      </w:tr>
      <w:tr w:rsidR="00BE6757" w14:paraId="289A2AE8" w14:textId="77777777" w:rsidTr="00FF257C">
        <w:tc>
          <w:tcPr>
            <w:tcW w:w="2375" w:type="dxa"/>
            <w:tcBorders>
              <w:top w:val="nil"/>
              <w:left w:val="nil"/>
              <w:bottom w:val="nil"/>
              <w:right w:val="nil"/>
            </w:tcBorders>
            <w:vAlign w:val="center"/>
          </w:tcPr>
          <w:p w14:paraId="59183136" w14:textId="77777777" w:rsidR="00BE6757" w:rsidRPr="00E511DE" w:rsidRDefault="00BE6757" w:rsidP="00FF257C">
            <w:pPr>
              <w:pStyle w:val="Figtext"/>
              <w:spacing w:line="240" w:lineRule="auto"/>
              <w:rPr>
                <w:sz w:val="18"/>
                <w:szCs w:val="18"/>
              </w:rPr>
            </w:pPr>
            <w:proofErr w:type="spellStart"/>
            <w:r w:rsidRPr="00E511DE">
              <w:rPr>
                <w:sz w:val="18"/>
                <w:szCs w:val="18"/>
              </w:rPr>
              <w:t>STDR</w:t>
            </w:r>
            <w:proofErr w:type="spellEnd"/>
          </w:p>
        </w:tc>
        <w:tc>
          <w:tcPr>
            <w:tcW w:w="993" w:type="dxa"/>
            <w:tcBorders>
              <w:top w:val="nil"/>
              <w:left w:val="nil"/>
              <w:bottom w:val="nil"/>
              <w:right w:val="nil"/>
            </w:tcBorders>
            <w:vAlign w:val="center"/>
          </w:tcPr>
          <w:p w14:paraId="1024B8EA" w14:textId="77777777" w:rsidR="00BE6757" w:rsidRPr="00E511DE" w:rsidRDefault="00BE6757" w:rsidP="00FF257C">
            <w:pPr>
              <w:pStyle w:val="Figtext"/>
              <w:spacing w:line="240" w:lineRule="auto"/>
              <w:rPr>
                <w:sz w:val="18"/>
                <w:szCs w:val="18"/>
              </w:rPr>
            </w:pPr>
            <w:r w:rsidRPr="00E511DE">
              <w:rPr>
                <w:sz w:val="18"/>
                <w:szCs w:val="18"/>
              </w:rPr>
              <w:t>116 [1.7]</w:t>
            </w:r>
          </w:p>
        </w:tc>
        <w:tc>
          <w:tcPr>
            <w:tcW w:w="992" w:type="dxa"/>
            <w:tcBorders>
              <w:top w:val="nil"/>
              <w:left w:val="nil"/>
              <w:bottom w:val="nil"/>
              <w:right w:val="nil"/>
            </w:tcBorders>
            <w:vAlign w:val="center"/>
          </w:tcPr>
          <w:p w14:paraId="6BD6A9BE" w14:textId="77777777" w:rsidR="00BE6757" w:rsidRPr="00E511DE" w:rsidRDefault="00BE6757" w:rsidP="00FF257C">
            <w:pPr>
              <w:pStyle w:val="Figtext"/>
              <w:spacing w:line="240" w:lineRule="auto"/>
              <w:rPr>
                <w:sz w:val="18"/>
                <w:szCs w:val="18"/>
              </w:rPr>
            </w:pPr>
            <w:r w:rsidRPr="00E511DE">
              <w:rPr>
                <w:sz w:val="18"/>
                <w:szCs w:val="18"/>
              </w:rPr>
              <w:t>145 [1.8]</w:t>
            </w:r>
          </w:p>
        </w:tc>
        <w:tc>
          <w:tcPr>
            <w:tcW w:w="992" w:type="dxa"/>
            <w:tcBorders>
              <w:top w:val="nil"/>
              <w:left w:val="nil"/>
              <w:bottom w:val="nil"/>
              <w:right w:val="nil"/>
            </w:tcBorders>
            <w:vAlign w:val="center"/>
          </w:tcPr>
          <w:p w14:paraId="253ADBD4" w14:textId="77777777" w:rsidR="00BE6757" w:rsidRPr="00E511DE" w:rsidRDefault="00BE6757" w:rsidP="00FF257C">
            <w:pPr>
              <w:pStyle w:val="Figtext"/>
              <w:spacing w:line="240" w:lineRule="auto"/>
              <w:rPr>
                <w:sz w:val="18"/>
                <w:szCs w:val="18"/>
              </w:rPr>
            </w:pPr>
            <w:r w:rsidRPr="00E511DE">
              <w:rPr>
                <w:sz w:val="18"/>
                <w:szCs w:val="18"/>
              </w:rPr>
              <w:t>192 [2.2]</w:t>
            </w:r>
          </w:p>
        </w:tc>
        <w:tc>
          <w:tcPr>
            <w:tcW w:w="992" w:type="dxa"/>
            <w:tcBorders>
              <w:top w:val="nil"/>
              <w:left w:val="nil"/>
              <w:bottom w:val="nil"/>
              <w:right w:val="nil"/>
            </w:tcBorders>
            <w:vAlign w:val="center"/>
          </w:tcPr>
          <w:p w14:paraId="5E102CF4" w14:textId="77777777" w:rsidR="00BE6757" w:rsidRPr="00E511DE" w:rsidRDefault="00BE6757" w:rsidP="00FF257C">
            <w:pPr>
              <w:pStyle w:val="Figtext"/>
              <w:spacing w:line="240" w:lineRule="auto"/>
              <w:rPr>
                <w:sz w:val="18"/>
                <w:szCs w:val="18"/>
              </w:rPr>
            </w:pPr>
            <w:r w:rsidRPr="00E511DE">
              <w:rPr>
                <w:sz w:val="18"/>
                <w:szCs w:val="18"/>
              </w:rPr>
              <w:t>178 [1.7]</w:t>
            </w:r>
          </w:p>
        </w:tc>
        <w:tc>
          <w:tcPr>
            <w:tcW w:w="992" w:type="dxa"/>
            <w:tcBorders>
              <w:top w:val="nil"/>
              <w:left w:val="nil"/>
              <w:bottom w:val="nil"/>
              <w:right w:val="nil"/>
            </w:tcBorders>
            <w:vAlign w:val="center"/>
          </w:tcPr>
          <w:p w14:paraId="2D997DC9" w14:textId="77777777" w:rsidR="00BE6757" w:rsidRPr="00E511DE" w:rsidRDefault="00BE6757" w:rsidP="00FF257C">
            <w:pPr>
              <w:pStyle w:val="Figtext"/>
              <w:spacing w:line="240" w:lineRule="auto"/>
              <w:rPr>
                <w:sz w:val="18"/>
                <w:szCs w:val="18"/>
              </w:rPr>
            </w:pPr>
            <w:r w:rsidRPr="00E511DE">
              <w:rPr>
                <w:sz w:val="18"/>
                <w:szCs w:val="18"/>
              </w:rPr>
              <w:t>160 [1.4]</w:t>
            </w:r>
          </w:p>
        </w:tc>
        <w:tc>
          <w:tcPr>
            <w:tcW w:w="992" w:type="dxa"/>
            <w:tcBorders>
              <w:top w:val="nil"/>
              <w:left w:val="nil"/>
              <w:bottom w:val="nil"/>
              <w:right w:val="nil"/>
            </w:tcBorders>
            <w:vAlign w:val="center"/>
          </w:tcPr>
          <w:p w14:paraId="747B4622" w14:textId="77777777" w:rsidR="00BE6757" w:rsidRPr="00E511DE" w:rsidRDefault="00BE6757" w:rsidP="00FF257C">
            <w:pPr>
              <w:pStyle w:val="Figtext"/>
              <w:spacing w:line="240" w:lineRule="auto"/>
              <w:rPr>
                <w:sz w:val="18"/>
                <w:szCs w:val="18"/>
              </w:rPr>
            </w:pPr>
            <w:r w:rsidRPr="00E511DE">
              <w:rPr>
                <w:sz w:val="18"/>
                <w:szCs w:val="18"/>
              </w:rPr>
              <w:t>223 [1.7]</w:t>
            </w:r>
          </w:p>
        </w:tc>
        <w:tc>
          <w:tcPr>
            <w:tcW w:w="992" w:type="dxa"/>
            <w:tcBorders>
              <w:top w:val="nil"/>
              <w:left w:val="nil"/>
              <w:bottom w:val="nil"/>
              <w:right w:val="nil"/>
            </w:tcBorders>
            <w:vAlign w:val="center"/>
          </w:tcPr>
          <w:p w14:paraId="383E7672" w14:textId="77777777" w:rsidR="00BE6757" w:rsidRPr="00E511DE" w:rsidRDefault="00BE6757" w:rsidP="00FF257C">
            <w:pPr>
              <w:pStyle w:val="Figtext"/>
              <w:spacing w:line="240" w:lineRule="auto"/>
              <w:rPr>
                <w:sz w:val="18"/>
                <w:szCs w:val="18"/>
              </w:rPr>
            </w:pPr>
            <w:r w:rsidRPr="00E511DE">
              <w:rPr>
                <w:sz w:val="18"/>
                <w:szCs w:val="18"/>
              </w:rPr>
              <w:t>179 [1.3]</w:t>
            </w:r>
          </w:p>
        </w:tc>
        <w:tc>
          <w:tcPr>
            <w:tcW w:w="992" w:type="dxa"/>
            <w:tcBorders>
              <w:top w:val="nil"/>
              <w:left w:val="nil"/>
              <w:bottom w:val="nil"/>
              <w:right w:val="nil"/>
            </w:tcBorders>
            <w:vAlign w:val="center"/>
          </w:tcPr>
          <w:p w14:paraId="4F52C310" w14:textId="77777777" w:rsidR="00BE6757" w:rsidRPr="00E511DE" w:rsidRDefault="00BE6757" w:rsidP="00FF257C">
            <w:pPr>
              <w:pStyle w:val="Figtext"/>
              <w:spacing w:line="240" w:lineRule="auto"/>
              <w:rPr>
                <w:sz w:val="18"/>
                <w:szCs w:val="18"/>
              </w:rPr>
            </w:pPr>
            <w:r w:rsidRPr="00E511DE">
              <w:rPr>
                <w:sz w:val="18"/>
                <w:szCs w:val="18"/>
              </w:rPr>
              <w:t>212 [1.4]</w:t>
            </w:r>
          </w:p>
        </w:tc>
        <w:tc>
          <w:tcPr>
            <w:tcW w:w="992" w:type="dxa"/>
            <w:tcBorders>
              <w:top w:val="nil"/>
              <w:left w:val="nil"/>
              <w:bottom w:val="nil"/>
              <w:right w:val="nil"/>
            </w:tcBorders>
            <w:vAlign w:val="center"/>
          </w:tcPr>
          <w:p w14:paraId="351219E0" w14:textId="77777777" w:rsidR="00BE6757" w:rsidRPr="00E511DE" w:rsidRDefault="00BE6757" w:rsidP="00FF257C">
            <w:pPr>
              <w:pStyle w:val="Figtext"/>
              <w:spacing w:line="240" w:lineRule="auto"/>
              <w:rPr>
                <w:sz w:val="18"/>
                <w:szCs w:val="18"/>
              </w:rPr>
            </w:pPr>
            <w:r w:rsidRPr="00E511DE">
              <w:rPr>
                <w:sz w:val="18"/>
                <w:szCs w:val="18"/>
              </w:rPr>
              <w:t>246 [1.6]</w:t>
            </w:r>
          </w:p>
        </w:tc>
        <w:tc>
          <w:tcPr>
            <w:tcW w:w="992" w:type="dxa"/>
            <w:tcBorders>
              <w:top w:val="nil"/>
              <w:left w:val="nil"/>
              <w:bottom w:val="nil"/>
              <w:right w:val="nil"/>
            </w:tcBorders>
            <w:vAlign w:val="center"/>
          </w:tcPr>
          <w:p w14:paraId="127770C8" w14:textId="77777777" w:rsidR="00BE6757" w:rsidRPr="00E511DE" w:rsidRDefault="00BE6757" w:rsidP="00FF257C">
            <w:pPr>
              <w:pStyle w:val="Figtext"/>
              <w:spacing w:line="240" w:lineRule="auto"/>
              <w:rPr>
                <w:sz w:val="18"/>
                <w:szCs w:val="18"/>
              </w:rPr>
            </w:pPr>
            <w:r w:rsidRPr="00E511DE">
              <w:rPr>
                <w:sz w:val="18"/>
                <w:szCs w:val="18"/>
              </w:rPr>
              <w:t>251 [1.6]</w:t>
            </w:r>
          </w:p>
        </w:tc>
        <w:tc>
          <w:tcPr>
            <w:tcW w:w="992" w:type="dxa"/>
            <w:tcBorders>
              <w:top w:val="nil"/>
              <w:left w:val="nil"/>
              <w:bottom w:val="nil"/>
              <w:right w:val="nil"/>
            </w:tcBorders>
            <w:vAlign w:val="center"/>
          </w:tcPr>
          <w:p w14:paraId="0B2E6A4C" w14:textId="77777777" w:rsidR="00BE6757" w:rsidRPr="00E511DE" w:rsidRDefault="00BE6757" w:rsidP="00FF257C">
            <w:pPr>
              <w:pStyle w:val="Figtext"/>
              <w:spacing w:line="240" w:lineRule="auto"/>
              <w:rPr>
                <w:sz w:val="18"/>
                <w:szCs w:val="18"/>
              </w:rPr>
            </w:pPr>
            <w:r w:rsidRPr="00E511DE">
              <w:rPr>
                <w:sz w:val="18"/>
                <w:szCs w:val="18"/>
              </w:rPr>
              <w:t>290 [1.8]</w:t>
            </w:r>
          </w:p>
        </w:tc>
        <w:tc>
          <w:tcPr>
            <w:tcW w:w="2271" w:type="dxa"/>
            <w:tcBorders>
              <w:top w:val="nil"/>
              <w:left w:val="nil"/>
              <w:bottom w:val="nil"/>
            </w:tcBorders>
            <w:vAlign w:val="center"/>
          </w:tcPr>
          <w:p w14:paraId="0EB09D96" w14:textId="77777777" w:rsidR="00BE6757" w:rsidRPr="00860F3C" w:rsidRDefault="00BE6757" w:rsidP="00FF257C">
            <w:pPr>
              <w:pStyle w:val="Figtext"/>
              <w:spacing w:line="240" w:lineRule="auto"/>
              <w:rPr>
                <w:sz w:val="18"/>
                <w:szCs w:val="18"/>
              </w:rPr>
            </w:pPr>
            <w:r>
              <w:rPr>
                <w:sz w:val="18"/>
                <w:szCs w:val="18"/>
              </w:rPr>
              <w:t>2192 [1.6; 1.6-1.7]</w:t>
            </w:r>
          </w:p>
        </w:tc>
      </w:tr>
      <w:tr w:rsidR="00BE6757" w14:paraId="40A7B863" w14:textId="77777777" w:rsidTr="00FF257C">
        <w:tc>
          <w:tcPr>
            <w:tcW w:w="2375" w:type="dxa"/>
            <w:tcBorders>
              <w:top w:val="nil"/>
              <w:left w:val="nil"/>
              <w:bottom w:val="nil"/>
              <w:right w:val="nil"/>
            </w:tcBorders>
            <w:vAlign w:val="center"/>
          </w:tcPr>
          <w:p w14:paraId="3D6CCE96" w14:textId="77777777" w:rsidR="00BE6757" w:rsidRPr="00E511DE" w:rsidRDefault="00BE6757" w:rsidP="00FF257C">
            <w:pPr>
              <w:pStyle w:val="Figtext"/>
              <w:spacing w:line="240" w:lineRule="auto"/>
              <w:rPr>
                <w:i/>
                <w:sz w:val="16"/>
                <w:szCs w:val="16"/>
                <w:vertAlign w:val="superscript"/>
              </w:rPr>
            </w:pPr>
            <w:r w:rsidRPr="00E511DE">
              <w:rPr>
                <w:i/>
                <w:sz w:val="16"/>
                <w:szCs w:val="16"/>
              </w:rPr>
              <w:t>STR</w:t>
            </w:r>
            <w:r w:rsidRPr="00E511DE">
              <w:rPr>
                <w:i/>
                <w:sz w:val="16"/>
                <w:szCs w:val="16"/>
                <w:vertAlign w:val="superscript"/>
              </w:rPr>
              <w:t>$</w:t>
            </w:r>
          </w:p>
        </w:tc>
        <w:tc>
          <w:tcPr>
            <w:tcW w:w="993" w:type="dxa"/>
            <w:tcBorders>
              <w:top w:val="nil"/>
              <w:left w:val="nil"/>
              <w:bottom w:val="nil"/>
              <w:right w:val="nil"/>
            </w:tcBorders>
            <w:vAlign w:val="center"/>
          </w:tcPr>
          <w:p w14:paraId="123E3533" w14:textId="77777777" w:rsidR="00BE6757" w:rsidRPr="00E511DE" w:rsidRDefault="00BE6757" w:rsidP="00FF257C">
            <w:pPr>
              <w:pStyle w:val="Figtext"/>
              <w:spacing w:line="240" w:lineRule="auto"/>
              <w:rPr>
                <w:i/>
                <w:sz w:val="16"/>
                <w:szCs w:val="16"/>
              </w:rPr>
            </w:pPr>
            <w:r w:rsidRPr="00E511DE">
              <w:rPr>
                <w:i/>
                <w:sz w:val="16"/>
                <w:szCs w:val="16"/>
              </w:rPr>
              <w:t>41 [0.6]</w:t>
            </w:r>
          </w:p>
        </w:tc>
        <w:tc>
          <w:tcPr>
            <w:tcW w:w="992" w:type="dxa"/>
            <w:tcBorders>
              <w:top w:val="nil"/>
              <w:left w:val="nil"/>
              <w:bottom w:val="nil"/>
              <w:right w:val="nil"/>
            </w:tcBorders>
            <w:vAlign w:val="center"/>
          </w:tcPr>
          <w:p w14:paraId="778B9DCC" w14:textId="77777777" w:rsidR="00BE6757" w:rsidRPr="00E511DE" w:rsidRDefault="00BE6757" w:rsidP="00FF257C">
            <w:pPr>
              <w:pStyle w:val="Figtext"/>
              <w:spacing w:line="240" w:lineRule="auto"/>
              <w:rPr>
                <w:i/>
                <w:sz w:val="16"/>
                <w:szCs w:val="16"/>
              </w:rPr>
            </w:pPr>
            <w:r w:rsidRPr="00E511DE">
              <w:rPr>
                <w:i/>
                <w:sz w:val="16"/>
                <w:szCs w:val="16"/>
              </w:rPr>
              <w:t>44 [0.5]</w:t>
            </w:r>
          </w:p>
        </w:tc>
        <w:tc>
          <w:tcPr>
            <w:tcW w:w="992" w:type="dxa"/>
            <w:tcBorders>
              <w:top w:val="nil"/>
              <w:left w:val="nil"/>
              <w:bottom w:val="nil"/>
              <w:right w:val="nil"/>
            </w:tcBorders>
            <w:vAlign w:val="center"/>
          </w:tcPr>
          <w:p w14:paraId="423184C2" w14:textId="77777777" w:rsidR="00BE6757" w:rsidRPr="00E511DE" w:rsidRDefault="00BE6757" w:rsidP="00FF257C">
            <w:pPr>
              <w:pStyle w:val="Figtext"/>
              <w:spacing w:line="240" w:lineRule="auto"/>
              <w:rPr>
                <w:i/>
                <w:sz w:val="16"/>
                <w:szCs w:val="16"/>
              </w:rPr>
            </w:pPr>
            <w:r w:rsidRPr="00E511DE">
              <w:rPr>
                <w:i/>
                <w:sz w:val="16"/>
                <w:szCs w:val="16"/>
              </w:rPr>
              <w:t>81 [0.9]</w:t>
            </w:r>
          </w:p>
        </w:tc>
        <w:tc>
          <w:tcPr>
            <w:tcW w:w="992" w:type="dxa"/>
            <w:tcBorders>
              <w:top w:val="nil"/>
              <w:left w:val="nil"/>
              <w:bottom w:val="nil"/>
              <w:right w:val="nil"/>
            </w:tcBorders>
            <w:vAlign w:val="center"/>
          </w:tcPr>
          <w:p w14:paraId="00BEE4D1" w14:textId="77777777" w:rsidR="00BE6757" w:rsidRPr="00E511DE" w:rsidRDefault="00BE6757" w:rsidP="00FF257C">
            <w:pPr>
              <w:pStyle w:val="Figtext"/>
              <w:spacing w:line="240" w:lineRule="auto"/>
              <w:rPr>
                <w:i/>
                <w:sz w:val="16"/>
                <w:szCs w:val="16"/>
              </w:rPr>
            </w:pPr>
            <w:r w:rsidRPr="00E511DE">
              <w:rPr>
                <w:i/>
                <w:sz w:val="16"/>
                <w:szCs w:val="16"/>
              </w:rPr>
              <w:t>65 [0.6]</w:t>
            </w:r>
          </w:p>
        </w:tc>
        <w:tc>
          <w:tcPr>
            <w:tcW w:w="992" w:type="dxa"/>
            <w:tcBorders>
              <w:top w:val="nil"/>
              <w:left w:val="nil"/>
              <w:bottom w:val="nil"/>
              <w:right w:val="nil"/>
            </w:tcBorders>
            <w:vAlign w:val="center"/>
          </w:tcPr>
          <w:p w14:paraId="365CCD57" w14:textId="77777777" w:rsidR="00BE6757" w:rsidRPr="00E511DE" w:rsidRDefault="00BE6757" w:rsidP="00FF257C">
            <w:pPr>
              <w:pStyle w:val="Figtext"/>
              <w:spacing w:line="240" w:lineRule="auto"/>
              <w:rPr>
                <w:i/>
                <w:sz w:val="16"/>
                <w:szCs w:val="16"/>
              </w:rPr>
            </w:pPr>
            <w:r w:rsidRPr="00E511DE">
              <w:rPr>
                <w:i/>
                <w:sz w:val="16"/>
                <w:szCs w:val="16"/>
              </w:rPr>
              <w:t>56 [0.5]</w:t>
            </w:r>
          </w:p>
        </w:tc>
        <w:tc>
          <w:tcPr>
            <w:tcW w:w="992" w:type="dxa"/>
            <w:tcBorders>
              <w:top w:val="nil"/>
              <w:left w:val="nil"/>
              <w:bottom w:val="nil"/>
              <w:right w:val="nil"/>
            </w:tcBorders>
            <w:vAlign w:val="center"/>
          </w:tcPr>
          <w:p w14:paraId="213E4AEA" w14:textId="77777777" w:rsidR="00BE6757" w:rsidRPr="00E511DE" w:rsidRDefault="00BE6757" w:rsidP="00FF257C">
            <w:pPr>
              <w:pStyle w:val="Figtext"/>
              <w:spacing w:line="240" w:lineRule="auto"/>
              <w:rPr>
                <w:i/>
                <w:sz w:val="16"/>
                <w:szCs w:val="16"/>
              </w:rPr>
            </w:pPr>
            <w:r w:rsidRPr="00E511DE">
              <w:rPr>
                <w:i/>
                <w:sz w:val="16"/>
                <w:szCs w:val="16"/>
              </w:rPr>
              <w:t>75 [0.6]</w:t>
            </w:r>
          </w:p>
        </w:tc>
        <w:tc>
          <w:tcPr>
            <w:tcW w:w="992" w:type="dxa"/>
            <w:tcBorders>
              <w:top w:val="nil"/>
              <w:left w:val="nil"/>
              <w:bottom w:val="nil"/>
              <w:right w:val="nil"/>
            </w:tcBorders>
            <w:vAlign w:val="center"/>
          </w:tcPr>
          <w:p w14:paraId="6DCCBCCF" w14:textId="77777777" w:rsidR="00BE6757" w:rsidRPr="00E511DE" w:rsidRDefault="00BE6757" w:rsidP="00FF257C">
            <w:pPr>
              <w:pStyle w:val="Figtext"/>
              <w:spacing w:line="240" w:lineRule="auto"/>
              <w:rPr>
                <w:i/>
                <w:sz w:val="16"/>
                <w:szCs w:val="16"/>
              </w:rPr>
            </w:pPr>
            <w:r w:rsidRPr="00E511DE">
              <w:rPr>
                <w:i/>
                <w:sz w:val="16"/>
                <w:szCs w:val="16"/>
              </w:rPr>
              <w:t>57 [0.4]</w:t>
            </w:r>
          </w:p>
        </w:tc>
        <w:tc>
          <w:tcPr>
            <w:tcW w:w="992" w:type="dxa"/>
            <w:tcBorders>
              <w:top w:val="nil"/>
              <w:left w:val="nil"/>
              <w:bottom w:val="nil"/>
              <w:right w:val="nil"/>
            </w:tcBorders>
            <w:vAlign w:val="center"/>
          </w:tcPr>
          <w:p w14:paraId="62744E2E" w14:textId="77777777" w:rsidR="00BE6757" w:rsidRPr="00E511DE" w:rsidRDefault="00BE6757" w:rsidP="00FF257C">
            <w:pPr>
              <w:pStyle w:val="Figtext"/>
              <w:spacing w:line="240" w:lineRule="auto"/>
              <w:rPr>
                <w:i/>
                <w:sz w:val="16"/>
                <w:szCs w:val="16"/>
              </w:rPr>
            </w:pPr>
            <w:r w:rsidRPr="00E511DE">
              <w:rPr>
                <w:i/>
                <w:sz w:val="16"/>
                <w:szCs w:val="16"/>
              </w:rPr>
              <w:t>69 [0.5]</w:t>
            </w:r>
          </w:p>
        </w:tc>
        <w:tc>
          <w:tcPr>
            <w:tcW w:w="992" w:type="dxa"/>
            <w:tcBorders>
              <w:top w:val="nil"/>
              <w:left w:val="nil"/>
              <w:bottom w:val="nil"/>
              <w:right w:val="nil"/>
            </w:tcBorders>
            <w:vAlign w:val="center"/>
          </w:tcPr>
          <w:p w14:paraId="22E813A7" w14:textId="77777777" w:rsidR="00BE6757" w:rsidRPr="00E511DE" w:rsidRDefault="00BE6757" w:rsidP="00FF257C">
            <w:pPr>
              <w:pStyle w:val="Figtext"/>
              <w:spacing w:line="240" w:lineRule="auto"/>
              <w:rPr>
                <w:i/>
                <w:sz w:val="16"/>
                <w:szCs w:val="16"/>
              </w:rPr>
            </w:pPr>
            <w:r w:rsidRPr="00E511DE">
              <w:rPr>
                <w:i/>
                <w:sz w:val="16"/>
                <w:szCs w:val="16"/>
              </w:rPr>
              <w:t>98 [0.6]</w:t>
            </w:r>
          </w:p>
        </w:tc>
        <w:tc>
          <w:tcPr>
            <w:tcW w:w="992" w:type="dxa"/>
            <w:tcBorders>
              <w:top w:val="nil"/>
              <w:left w:val="nil"/>
              <w:bottom w:val="nil"/>
              <w:right w:val="nil"/>
            </w:tcBorders>
            <w:vAlign w:val="center"/>
          </w:tcPr>
          <w:p w14:paraId="3C46B872" w14:textId="77777777" w:rsidR="00BE6757" w:rsidRPr="00E511DE" w:rsidRDefault="00BE6757" w:rsidP="00FF257C">
            <w:pPr>
              <w:pStyle w:val="Figtext"/>
              <w:spacing w:line="240" w:lineRule="auto"/>
              <w:rPr>
                <w:i/>
                <w:sz w:val="16"/>
                <w:szCs w:val="16"/>
              </w:rPr>
            </w:pPr>
            <w:r w:rsidRPr="00E511DE">
              <w:rPr>
                <w:i/>
                <w:sz w:val="16"/>
                <w:szCs w:val="16"/>
              </w:rPr>
              <w:t>85 [0.6]</w:t>
            </w:r>
          </w:p>
        </w:tc>
        <w:tc>
          <w:tcPr>
            <w:tcW w:w="992" w:type="dxa"/>
            <w:tcBorders>
              <w:top w:val="nil"/>
              <w:left w:val="nil"/>
              <w:bottom w:val="nil"/>
              <w:right w:val="nil"/>
            </w:tcBorders>
            <w:vAlign w:val="center"/>
          </w:tcPr>
          <w:p w14:paraId="001ED1E6" w14:textId="77777777" w:rsidR="00BE6757" w:rsidRPr="00E511DE" w:rsidRDefault="00BE6757" w:rsidP="00FF257C">
            <w:pPr>
              <w:pStyle w:val="Figtext"/>
              <w:spacing w:line="240" w:lineRule="auto"/>
              <w:rPr>
                <w:i/>
                <w:sz w:val="16"/>
                <w:szCs w:val="16"/>
              </w:rPr>
            </w:pPr>
            <w:r w:rsidRPr="00E511DE">
              <w:rPr>
                <w:i/>
                <w:sz w:val="16"/>
                <w:szCs w:val="16"/>
              </w:rPr>
              <w:t>110 [0.7]</w:t>
            </w:r>
          </w:p>
        </w:tc>
        <w:tc>
          <w:tcPr>
            <w:tcW w:w="2271" w:type="dxa"/>
            <w:tcBorders>
              <w:top w:val="nil"/>
              <w:left w:val="nil"/>
              <w:bottom w:val="nil"/>
            </w:tcBorders>
            <w:vAlign w:val="center"/>
          </w:tcPr>
          <w:p w14:paraId="396707EC" w14:textId="77777777" w:rsidR="00BE6757" w:rsidRPr="00860F3C" w:rsidRDefault="00BE6757" w:rsidP="00FF257C">
            <w:pPr>
              <w:pStyle w:val="Figtext"/>
              <w:spacing w:line="240" w:lineRule="auto"/>
              <w:rPr>
                <w:i/>
                <w:sz w:val="16"/>
                <w:szCs w:val="16"/>
              </w:rPr>
            </w:pPr>
            <w:r>
              <w:rPr>
                <w:i/>
                <w:sz w:val="16"/>
                <w:szCs w:val="16"/>
              </w:rPr>
              <w:t>781 [0.6; 0.5-0.6]</w:t>
            </w:r>
          </w:p>
        </w:tc>
      </w:tr>
      <w:tr w:rsidR="00BE6757" w14:paraId="6A660DA0" w14:textId="77777777" w:rsidTr="00FF257C">
        <w:tc>
          <w:tcPr>
            <w:tcW w:w="2375" w:type="dxa"/>
            <w:tcBorders>
              <w:top w:val="nil"/>
              <w:left w:val="nil"/>
              <w:bottom w:val="nil"/>
              <w:right w:val="nil"/>
            </w:tcBorders>
            <w:vAlign w:val="center"/>
          </w:tcPr>
          <w:p w14:paraId="7D59730C" w14:textId="77777777" w:rsidR="00BE6757" w:rsidRPr="00E511DE" w:rsidRDefault="00BE6757" w:rsidP="00FF257C">
            <w:pPr>
              <w:pStyle w:val="Figtext"/>
              <w:spacing w:line="240" w:lineRule="auto"/>
              <w:rPr>
                <w:i/>
                <w:sz w:val="16"/>
                <w:szCs w:val="16"/>
                <w:vertAlign w:val="superscript"/>
              </w:rPr>
            </w:pPr>
            <w:proofErr w:type="spellStart"/>
            <w:r w:rsidRPr="00E511DE">
              <w:rPr>
                <w:i/>
                <w:sz w:val="16"/>
                <w:szCs w:val="16"/>
              </w:rPr>
              <w:t>STM</w:t>
            </w:r>
            <w:proofErr w:type="spellEnd"/>
            <w:r w:rsidRPr="00E511DE">
              <w:rPr>
                <w:i/>
                <w:sz w:val="16"/>
                <w:szCs w:val="16"/>
                <w:vertAlign w:val="superscript"/>
              </w:rPr>
              <w:t>$</w:t>
            </w:r>
          </w:p>
        </w:tc>
        <w:tc>
          <w:tcPr>
            <w:tcW w:w="993" w:type="dxa"/>
            <w:tcBorders>
              <w:top w:val="nil"/>
              <w:left w:val="nil"/>
              <w:bottom w:val="nil"/>
              <w:right w:val="nil"/>
            </w:tcBorders>
            <w:vAlign w:val="center"/>
          </w:tcPr>
          <w:p w14:paraId="6B9F7F54" w14:textId="77777777" w:rsidR="00BE6757" w:rsidRPr="00E511DE" w:rsidRDefault="00BE6757" w:rsidP="00FF257C">
            <w:pPr>
              <w:pStyle w:val="Figtext"/>
              <w:spacing w:line="240" w:lineRule="auto"/>
              <w:rPr>
                <w:i/>
                <w:sz w:val="16"/>
                <w:szCs w:val="16"/>
              </w:rPr>
            </w:pPr>
            <w:r w:rsidRPr="00E511DE">
              <w:rPr>
                <w:i/>
                <w:sz w:val="16"/>
                <w:szCs w:val="16"/>
              </w:rPr>
              <w:t>91 [1.4]</w:t>
            </w:r>
          </w:p>
        </w:tc>
        <w:tc>
          <w:tcPr>
            <w:tcW w:w="992" w:type="dxa"/>
            <w:tcBorders>
              <w:top w:val="nil"/>
              <w:left w:val="nil"/>
              <w:bottom w:val="nil"/>
              <w:right w:val="nil"/>
            </w:tcBorders>
            <w:vAlign w:val="center"/>
          </w:tcPr>
          <w:p w14:paraId="60E4AFFA" w14:textId="77777777" w:rsidR="00BE6757" w:rsidRPr="00E511DE" w:rsidRDefault="00BE6757" w:rsidP="00FF257C">
            <w:pPr>
              <w:pStyle w:val="Figtext"/>
              <w:spacing w:line="240" w:lineRule="auto"/>
              <w:rPr>
                <w:i/>
                <w:sz w:val="16"/>
                <w:szCs w:val="16"/>
              </w:rPr>
            </w:pPr>
            <w:r w:rsidRPr="00E511DE">
              <w:rPr>
                <w:i/>
                <w:sz w:val="16"/>
                <w:szCs w:val="16"/>
              </w:rPr>
              <w:t>119 [1.5]</w:t>
            </w:r>
          </w:p>
        </w:tc>
        <w:tc>
          <w:tcPr>
            <w:tcW w:w="992" w:type="dxa"/>
            <w:tcBorders>
              <w:top w:val="nil"/>
              <w:left w:val="nil"/>
              <w:bottom w:val="nil"/>
              <w:right w:val="nil"/>
            </w:tcBorders>
            <w:vAlign w:val="center"/>
          </w:tcPr>
          <w:p w14:paraId="403FEA67" w14:textId="77777777" w:rsidR="00BE6757" w:rsidRPr="00E511DE" w:rsidRDefault="00BE6757" w:rsidP="00FF257C">
            <w:pPr>
              <w:pStyle w:val="Figtext"/>
              <w:spacing w:line="240" w:lineRule="auto"/>
              <w:rPr>
                <w:i/>
                <w:sz w:val="16"/>
                <w:szCs w:val="16"/>
              </w:rPr>
            </w:pPr>
            <w:r w:rsidRPr="00E511DE">
              <w:rPr>
                <w:i/>
                <w:sz w:val="16"/>
                <w:szCs w:val="16"/>
              </w:rPr>
              <w:t>157 [1.8]</w:t>
            </w:r>
          </w:p>
        </w:tc>
        <w:tc>
          <w:tcPr>
            <w:tcW w:w="992" w:type="dxa"/>
            <w:tcBorders>
              <w:top w:val="nil"/>
              <w:left w:val="nil"/>
              <w:bottom w:val="nil"/>
              <w:right w:val="nil"/>
            </w:tcBorders>
            <w:vAlign w:val="center"/>
          </w:tcPr>
          <w:p w14:paraId="6F10506D" w14:textId="77777777" w:rsidR="00BE6757" w:rsidRPr="00E511DE" w:rsidRDefault="00BE6757" w:rsidP="00FF257C">
            <w:pPr>
              <w:pStyle w:val="Figtext"/>
              <w:spacing w:line="240" w:lineRule="auto"/>
              <w:rPr>
                <w:i/>
                <w:sz w:val="16"/>
                <w:szCs w:val="16"/>
              </w:rPr>
            </w:pPr>
            <w:r w:rsidRPr="00E511DE">
              <w:rPr>
                <w:i/>
                <w:sz w:val="16"/>
                <w:szCs w:val="16"/>
              </w:rPr>
              <w:t>135 [1.3]</w:t>
            </w:r>
          </w:p>
        </w:tc>
        <w:tc>
          <w:tcPr>
            <w:tcW w:w="992" w:type="dxa"/>
            <w:tcBorders>
              <w:top w:val="nil"/>
              <w:left w:val="nil"/>
              <w:bottom w:val="nil"/>
              <w:right w:val="nil"/>
            </w:tcBorders>
            <w:vAlign w:val="center"/>
          </w:tcPr>
          <w:p w14:paraId="5FEA4BB9" w14:textId="77777777" w:rsidR="00BE6757" w:rsidRPr="00E511DE" w:rsidRDefault="00BE6757" w:rsidP="00FF257C">
            <w:pPr>
              <w:pStyle w:val="Figtext"/>
              <w:spacing w:line="240" w:lineRule="auto"/>
              <w:rPr>
                <w:i/>
                <w:sz w:val="16"/>
                <w:szCs w:val="16"/>
              </w:rPr>
            </w:pPr>
            <w:r w:rsidRPr="00E511DE">
              <w:rPr>
                <w:i/>
                <w:sz w:val="16"/>
                <w:szCs w:val="16"/>
              </w:rPr>
              <w:t>130 [1.2]</w:t>
            </w:r>
          </w:p>
        </w:tc>
        <w:tc>
          <w:tcPr>
            <w:tcW w:w="992" w:type="dxa"/>
            <w:tcBorders>
              <w:top w:val="nil"/>
              <w:left w:val="nil"/>
              <w:bottom w:val="nil"/>
              <w:right w:val="nil"/>
            </w:tcBorders>
            <w:vAlign w:val="center"/>
          </w:tcPr>
          <w:p w14:paraId="3A67E83A" w14:textId="77777777" w:rsidR="00BE6757" w:rsidRPr="00E511DE" w:rsidRDefault="00BE6757" w:rsidP="00FF257C">
            <w:pPr>
              <w:pStyle w:val="Figtext"/>
              <w:spacing w:line="240" w:lineRule="auto"/>
              <w:rPr>
                <w:i/>
                <w:sz w:val="16"/>
                <w:szCs w:val="16"/>
              </w:rPr>
            </w:pPr>
            <w:r w:rsidRPr="00E511DE">
              <w:rPr>
                <w:i/>
                <w:sz w:val="16"/>
                <w:szCs w:val="16"/>
              </w:rPr>
              <w:t>197 [1.5]</w:t>
            </w:r>
          </w:p>
        </w:tc>
        <w:tc>
          <w:tcPr>
            <w:tcW w:w="992" w:type="dxa"/>
            <w:tcBorders>
              <w:top w:val="nil"/>
              <w:left w:val="nil"/>
              <w:bottom w:val="nil"/>
              <w:right w:val="nil"/>
            </w:tcBorders>
            <w:vAlign w:val="center"/>
          </w:tcPr>
          <w:p w14:paraId="3F44C1C0" w14:textId="77777777" w:rsidR="00BE6757" w:rsidRPr="00E511DE" w:rsidRDefault="00BE6757" w:rsidP="00FF257C">
            <w:pPr>
              <w:pStyle w:val="Figtext"/>
              <w:spacing w:line="240" w:lineRule="auto"/>
              <w:rPr>
                <w:i/>
                <w:sz w:val="16"/>
                <w:szCs w:val="16"/>
              </w:rPr>
            </w:pPr>
            <w:r w:rsidRPr="00E511DE">
              <w:rPr>
                <w:i/>
                <w:sz w:val="16"/>
                <w:szCs w:val="16"/>
              </w:rPr>
              <w:t>149 [1.1]</w:t>
            </w:r>
          </w:p>
        </w:tc>
        <w:tc>
          <w:tcPr>
            <w:tcW w:w="992" w:type="dxa"/>
            <w:tcBorders>
              <w:top w:val="nil"/>
              <w:left w:val="nil"/>
              <w:bottom w:val="nil"/>
              <w:right w:val="nil"/>
            </w:tcBorders>
            <w:vAlign w:val="center"/>
          </w:tcPr>
          <w:p w14:paraId="4BC9C3EE" w14:textId="77777777" w:rsidR="00BE6757" w:rsidRPr="00E511DE" w:rsidRDefault="00BE6757" w:rsidP="00FF257C">
            <w:pPr>
              <w:pStyle w:val="Figtext"/>
              <w:spacing w:line="240" w:lineRule="auto"/>
              <w:rPr>
                <w:i/>
                <w:sz w:val="16"/>
                <w:szCs w:val="16"/>
              </w:rPr>
            </w:pPr>
            <w:r w:rsidRPr="00E511DE">
              <w:rPr>
                <w:i/>
                <w:sz w:val="16"/>
                <w:szCs w:val="16"/>
              </w:rPr>
              <w:t>179 [1.2]</w:t>
            </w:r>
          </w:p>
        </w:tc>
        <w:tc>
          <w:tcPr>
            <w:tcW w:w="992" w:type="dxa"/>
            <w:tcBorders>
              <w:top w:val="nil"/>
              <w:left w:val="nil"/>
              <w:bottom w:val="nil"/>
              <w:right w:val="nil"/>
            </w:tcBorders>
            <w:vAlign w:val="center"/>
          </w:tcPr>
          <w:p w14:paraId="166E71DB" w14:textId="77777777" w:rsidR="00BE6757" w:rsidRPr="00E511DE" w:rsidRDefault="00BE6757" w:rsidP="00FF257C">
            <w:pPr>
              <w:pStyle w:val="Figtext"/>
              <w:spacing w:line="240" w:lineRule="auto"/>
              <w:rPr>
                <w:i/>
                <w:sz w:val="16"/>
                <w:szCs w:val="16"/>
              </w:rPr>
            </w:pPr>
            <w:r w:rsidRPr="00E511DE">
              <w:rPr>
                <w:i/>
                <w:sz w:val="16"/>
                <w:szCs w:val="16"/>
              </w:rPr>
              <w:t>191 [1.2]</w:t>
            </w:r>
          </w:p>
        </w:tc>
        <w:tc>
          <w:tcPr>
            <w:tcW w:w="992" w:type="dxa"/>
            <w:tcBorders>
              <w:top w:val="nil"/>
              <w:left w:val="nil"/>
              <w:bottom w:val="nil"/>
              <w:right w:val="nil"/>
            </w:tcBorders>
            <w:vAlign w:val="center"/>
          </w:tcPr>
          <w:p w14:paraId="2612A3B8" w14:textId="77777777" w:rsidR="00BE6757" w:rsidRPr="00E511DE" w:rsidRDefault="00BE6757" w:rsidP="00FF257C">
            <w:pPr>
              <w:pStyle w:val="Figtext"/>
              <w:spacing w:line="240" w:lineRule="auto"/>
              <w:rPr>
                <w:i/>
                <w:sz w:val="16"/>
                <w:szCs w:val="16"/>
              </w:rPr>
            </w:pPr>
            <w:r w:rsidRPr="00E511DE">
              <w:rPr>
                <w:i/>
                <w:sz w:val="16"/>
                <w:szCs w:val="16"/>
              </w:rPr>
              <w:t>216 [1.4]</w:t>
            </w:r>
          </w:p>
        </w:tc>
        <w:tc>
          <w:tcPr>
            <w:tcW w:w="992" w:type="dxa"/>
            <w:tcBorders>
              <w:top w:val="nil"/>
              <w:left w:val="nil"/>
              <w:bottom w:val="nil"/>
              <w:right w:val="nil"/>
            </w:tcBorders>
            <w:vAlign w:val="center"/>
          </w:tcPr>
          <w:p w14:paraId="341F966C" w14:textId="77777777" w:rsidR="00BE6757" w:rsidRPr="00E511DE" w:rsidRDefault="00BE6757" w:rsidP="00FF257C">
            <w:pPr>
              <w:pStyle w:val="Figtext"/>
              <w:spacing w:line="240" w:lineRule="auto"/>
              <w:rPr>
                <w:i/>
                <w:sz w:val="16"/>
                <w:szCs w:val="16"/>
              </w:rPr>
            </w:pPr>
            <w:r w:rsidRPr="00E511DE">
              <w:rPr>
                <w:i/>
                <w:sz w:val="16"/>
                <w:szCs w:val="16"/>
              </w:rPr>
              <w:t>237 [1.5]</w:t>
            </w:r>
          </w:p>
        </w:tc>
        <w:tc>
          <w:tcPr>
            <w:tcW w:w="2271" w:type="dxa"/>
            <w:tcBorders>
              <w:top w:val="nil"/>
              <w:left w:val="nil"/>
              <w:bottom w:val="nil"/>
            </w:tcBorders>
            <w:vAlign w:val="center"/>
          </w:tcPr>
          <w:p w14:paraId="3ADA7923" w14:textId="77777777" w:rsidR="00BE6757" w:rsidRPr="00860F3C" w:rsidRDefault="00BE6757" w:rsidP="00FF257C">
            <w:pPr>
              <w:pStyle w:val="Figtext"/>
              <w:spacing w:line="240" w:lineRule="auto"/>
              <w:rPr>
                <w:i/>
                <w:sz w:val="16"/>
                <w:szCs w:val="16"/>
              </w:rPr>
            </w:pPr>
            <w:r>
              <w:rPr>
                <w:i/>
                <w:sz w:val="16"/>
                <w:szCs w:val="16"/>
              </w:rPr>
              <w:t>1801 [1.3; 1.3-1.4]</w:t>
            </w:r>
          </w:p>
        </w:tc>
      </w:tr>
      <w:tr w:rsidR="00BE6757" w14:paraId="21932836" w14:textId="77777777" w:rsidTr="00FF257C">
        <w:tc>
          <w:tcPr>
            <w:tcW w:w="2375" w:type="dxa"/>
            <w:tcBorders>
              <w:top w:val="nil"/>
              <w:left w:val="nil"/>
              <w:bottom w:val="nil"/>
              <w:right w:val="nil"/>
            </w:tcBorders>
            <w:vAlign w:val="center"/>
          </w:tcPr>
          <w:p w14:paraId="6825B220" w14:textId="77777777" w:rsidR="00BE6757" w:rsidRPr="00E511DE" w:rsidRDefault="00BE6757" w:rsidP="00FF257C">
            <w:pPr>
              <w:pStyle w:val="Figtext"/>
              <w:spacing w:line="240" w:lineRule="auto"/>
              <w:rPr>
                <w:i/>
                <w:sz w:val="16"/>
                <w:szCs w:val="16"/>
              </w:rPr>
            </w:pPr>
            <w:r w:rsidRPr="00E511DE">
              <w:rPr>
                <w:i/>
                <w:sz w:val="16"/>
                <w:szCs w:val="16"/>
              </w:rPr>
              <w:t xml:space="preserve">Unknown STR &amp; Unknown </w:t>
            </w:r>
            <w:proofErr w:type="spellStart"/>
            <w:r w:rsidRPr="00E511DE">
              <w:rPr>
                <w:i/>
                <w:sz w:val="16"/>
                <w:szCs w:val="16"/>
              </w:rPr>
              <w:t>STM</w:t>
            </w:r>
            <w:proofErr w:type="spellEnd"/>
          </w:p>
        </w:tc>
        <w:tc>
          <w:tcPr>
            <w:tcW w:w="993" w:type="dxa"/>
            <w:tcBorders>
              <w:top w:val="nil"/>
              <w:left w:val="nil"/>
              <w:bottom w:val="nil"/>
              <w:right w:val="nil"/>
            </w:tcBorders>
            <w:vAlign w:val="center"/>
          </w:tcPr>
          <w:p w14:paraId="092F7143" w14:textId="77777777" w:rsidR="00BE6757" w:rsidRPr="00E511DE" w:rsidRDefault="00BE6757" w:rsidP="00FF257C">
            <w:pPr>
              <w:pStyle w:val="Figtext"/>
              <w:spacing w:line="240" w:lineRule="auto"/>
              <w:rPr>
                <w:i/>
                <w:sz w:val="16"/>
                <w:szCs w:val="16"/>
              </w:rPr>
            </w:pPr>
            <w:r w:rsidRPr="00E511DE">
              <w:rPr>
                <w:i/>
                <w:sz w:val="16"/>
                <w:szCs w:val="16"/>
              </w:rPr>
              <w:t>0 [0.0]</w:t>
            </w:r>
          </w:p>
        </w:tc>
        <w:tc>
          <w:tcPr>
            <w:tcW w:w="992" w:type="dxa"/>
            <w:tcBorders>
              <w:top w:val="nil"/>
              <w:left w:val="nil"/>
              <w:bottom w:val="nil"/>
              <w:right w:val="nil"/>
            </w:tcBorders>
            <w:vAlign w:val="center"/>
          </w:tcPr>
          <w:p w14:paraId="7C18BF93" w14:textId="77777777" w:rsidR="00BE6757" w:rsidRPr="00E511DE" w:rsidRDefault="00BE6757" w:rsidP="00FF257C">
            <w:pPr>
              <w:pStyle w:val="Figtext"/>
              <w:spacing w:line="240" w:lineRule="auto"/>
              <w:rPr>
                <w:i/>
                <w:sz w:val="16"/>
                <w:szCs w:val="16"/>
              </w:rPr>
            </w:pPr>
            <w:r w:rsidRPr="00E511DE">
              <w:rPr>
                <w:i/>
                <w:sz w:val="16"/>
                <w:szCs w:val="16"/>
              </w:rPr>
              <w:t>0 [0.0]</w:t>
            </w:r>
          </w:p>
        </w:tc>
        <w:tc>
          <w:tcPr>
            <w:tcW w:w="992" w:type="dxa"/>
            <w:tcBorders>
              <w:top w:val="nil"/>
              <w:left w:val="nil"/>
              <w:bottom w:val="nil"/>
              <w:right w:val="nil"/>
            </w:tcBorders>
            <w:vAlign w:val="center"/>
          </w:tcPr>
          <w:p w14:paraId="5C7A58FF" w14:textId="77777777" w:rsidR="00BE6757" w:rsidRPr="00E511DE" w:rsidRDefault="00BE6757" w:rsidP="00FF257C">
            <w:pPr>
              <w:pStyle w:val="Figtext"/>
              <w:spacing w:line="240" w:lineRule="auto"/>
              <w:rPr>
                <w:i/>
                <w:sz w:val="16"/>
                <w:szCs w:val="16"/>
              </w:rPr>
            </w:pPr>
            <w:r w:rsidRPr="00E511DE">
              <w:rPr>
                <w:i/>
                <w:sz w:val="16"/>
                <w:szCs w:val="16"/>
              </w:rPr>
              <w:t>2 [&lt;0.1]</w:t>
            </w:r>
          </w:p>
        </w:tc>
        <w:tc>
          <w:tcPr>
            <w:tcW w:w="992" w:type="dxa"/>
            <w:tcBorders>
              <w:top w:val="nil"/>
              <w:left w:val="nil"/>
              <w:bottom w:val="nil"/>
              <w:right w:val="nil"/>
            </w:tcBorders>
            <w:vAlign w:val="center"/>
          </w:tcPr>
          <w:p w14:paraId="5CB50C5F" w14:textId="77777777" w:rsidR="00BE6757" w:rsidRPr="00E511DE" w:rsidRDefault="00BE6757" w:rsidP="00FF257C">
            <w:pPr>
              <w:pStyle w:val="Figtext"/>
              <w:spacing w:line="240" w:lineRule="auto"/>
              <w:rPr>
                <w:i/>
                <w:sz w:val="16"/>
                <w:szCs w:val="16"/>
              </w:rPr>
            </w:pPr>
            <w:r w:rsidRPr="00E511DE">
              <w:rPr>
                <w:i/>
                <w:sz w:val="16"/>
                <w:szCs w:val="16"/>
              </w:rPr>
              <w:t>2 [&lt;0.1]</w:t>
            </w:r>
          </w:p>
        </w:tc>
        <w:tc>
          <w:tcPr>
            <w:tcW w:w="992" w:type="dxa"/>
            <w:tcBorders>
              <w:top w:val="nil"/>
              <w:left w:val="nil"/>
              <w:bottom w:val="nil"/>
              <w:right w:val="nil"/>
            </w:tcBorders>
            <w:vAlign w:val="center"/>
          </w:tcPr>
          <w:p w14:paraId="28A87B45" w14:textId="77777777" w:rsidR="00BE6757" w:rsidRPr="00E511DE" w:rsidRDefault="00BE6757" w:rsidP="00FF257C">
            <w:pPr>
              <w:pStyle w:val="Figtext"/>
              <w:spacing w:line="240" w:lineRule="auto"/>
              <w:rPr>
                <w:i/>
                <w:sz w:val="16"/>
                <w:szCs w:val="16"/>
              </w:rPr>
            </w:pPr>
            <w:r w:rsidRPr="00E511DE">
              <w:rPr>
                <w:i/>
                <w:sz w:val="16"/>
                <w:szCs w:val="16"/>
              </w:rPr>
              <w:t>4 [&lt;0.1]</w:t>
            </w:r>
          </w:p>
        </w:tc>
        <w:tc>
          <w:tcPr>
            <w:tcW w:w="992" w:type="dxa"/>
            <w:tcBorders>
              <w:top w:val="nil"/>
              <w:left w:val="nil"/>
              <w:bottom w:val="nil"/>
              <w:right w:val="nil"/>
            </w:tcBorders>
            <w:vAlign w:val="center"/>
          </w:tcPr>
          <w:p w14:paraId="628DC8FA" w14:textId="77777777" w:rsidR="00BE6757" w:rsidRPr="00E511DE" w:rsidRDefault="00BE6757" w:rsidP="00FF257C">
            <w:pPr>
              <w:pStyle w:val="Figtext"/>
              <w:spacing w:line="240" w:lineRule="auto"/>
              <w:rPr>
                <w:i/>
                <w:sz w:val="16"/>
                <w:szCs w:val="16"/>
              </w:rPr>
            </w:pPr>
            <w:r w:rsidRPr="00E511DE">
              <w:rPr>
                <w:i/>
                <w:sz w:val="16"/>
                <w:szCs w:val="16"/>
              </w:rPr>
              <w:t>0 [0.0]</w:t>
            </w:r>
          </w:p>
        </w:tc>
        <w:tc>
          <w:tcPr>
            <w:tcW w:w="992" w:type="dxa"/>
            <w:tcBorders>
              <w:top w:val="nil"/>
              <w:left w:val="nil"/>
              <w:bottom w:val="nil"/>
              <w:right w:val="nil"/>
            </w:tcBorders>
            <w:vAlign w:val="center"/>
          </w:tcPr>
          <w:p w14:paraId="74640086" w14:textId="77777777" w:rsidR="00BE6757" w:rsidRPr="00E511DE" w:rsidRDefault="00BE6757" w:rsidP="00FF257C">
            <w:pPr>
              <w:pStyle w:val="Figtext"/>
              <w:spacing w:line="240" w:lineRule="auto"/>
              <w:rPr>
                <w:i/>
                <w:sz w:val="16"/>
                <w:szCs w:val="16"/>
              </w:rPr>
            </w:pPr>
            <w:r w:rsidRPr="00E511DE">
              <w:rPr>
                <w:i/>
                <w:sz w:val="16"/>
                <w:szCs w:val="16"/>
              </w:rPr>
              <w:t>4 [&lt;0.1]</w:t>
            </w:r>
          </w:p>
        </w:tc>
        <w:tc>
          <w:tcPr>
            <w:tcW w:w="992" w:type="dxa"/>
            <w:tcBorders>
              <w:top w:val="nil"/>
              <w:left w:val="nil"/>
              <w:bottom w:val="nil"/>
              <w:right w:val="nil"/>
            </w:tcBorders>
            <w:vAlign w:val="center"/>
          </w:tcPr>
          <w:p w14:paraId="3B750F7D" w14:textId="77777777" w:rsidR="00BE6757" w:rsidRPr="00E511DE" w:rsidRDefault="00BE6757" w:rsidP="00FF257C">
            <w:pPr>
              <w:pStyle w:val="Figtext"/>
              <w:spacing w:line="240" w:lineRule="auto"/>
              <w:rPr>
                <w:i/>
                <w:sz w:val="16"/>
                <w:szCs w:val="16"/>
              </w:rPr>
            </w:pPr>
            <w:r w:rsidRPr="00E511DE">
              <w:rPr>
                <w:i/>
                <w:sz w:val="16"/>
                <w:szCs w:val="16"/>
              </w:rPr>
              <w:t>1 [&lt;0.1]</w:t>
            </w:r>
          </w:p>
        </w:tc>
        <w:tc>
          <w:tcPr>
            <w:tcW w:w="992" w:type="dxa"/>
            <w:tcBorders>
              <w:top w:val="nil"/>
              <w:left w:val="nil"/>
              <w:bottom w:val="nil"/>
              <w:right w:val="nil"/>
            </w:tcBorders>
            <w:vAlign w:val="center"/>
          </w:tcPr>
          <w:p w14:paraId="14DFFD2A" w14:textId="77777777" w:rsidR="00BE6757" w:rsidRPr="00E511DE" w:rsidRDefault="00BE6757" w:rsidP="00FF257C">
            <w:pPr>
              <w:pStyle w:val="Figtext"/>
              <w:spacing w:line="240" w:lineRule="auto"/>
              <w:rPr>
                <w:i/>
                <w:sz w:val="16"/>
                <w:szCs w:val="16"/>
              </w:rPr>
            </w:pPr>
            <w:r w:rsidRPr="00E511DE">
              <w:rPr>
                <w:i/>
                <w:sz w:val="16"/>
                <w:szCs w:val="16"/>
              </w:rPr>
              <w:t>1 [&lt;0.1]</w:t>
            </w:r>
          </w:p>
        </w:tc>
        <w:tc>
          <w:tcPr>
            <w:tcW w:w="992" w:type="dxa"/>
            <w:tcBorders>
              <w:top w:val="nil"/>
              <w:left w:val="nil"/>
              <w:bottom w:val="nil"/>
              <w:right w:val="nil"/>
            </w:tcBorders>
            <w:vAlign w:val="center"/>
          </w:tcPr>
          <w:p w14:paraId="6FFFE40F" w14:textId="77777777" w:rsidR="00BE6757" w:rsidRPr="00E511DE" w:rsidRDefault="00BE6757" w:rsidP="00FF257C">
            <w:pPr>
              <w:pStyle w:val="Figtext"/>
              <w:spacing w:line="240" w:lineRule="auto"/>
              <w:rPr>
                <w:i/>
                <w:sz w:val="16"/>
                <w:szCs w:val="16"/>
              </w:rPr>
            </w:pPr>
            <w:r w:rsidRPr="00E511DE">
              <w:rPr>
                <w:i/>
                <w:sz w:val="16"/>
                <w:szCs w:val="16"/>
              </w:rPr>
              <w:t>0 [0.0]</w:t>
            </w:r>
          </w:p>
        </w:tc>
        <w:tc>
          <w:tcPr>
            <w:tcW w:w="992" w:type="dxa"/>
            <w:tcBorders>
              <w:top w:val="nil"/>
              <w:left w:val="nil"/>
              <w:bottom w:val="nil"/>
              <w:right w:val="nil"/>
            </w:tcBorders>
            <w:vAlign w:val="center"/>
          </w:tcPr>
          <w:p w14:paraId="46DD0F4E" w14:textId="77777777" w:rsidR="00BE6757" w:rsidRPr="00E511DE" w:rsidRDefault="00BE6757" w:rsidP="00FF257C">
            <w:pPr>
              <w:pStyle w:val="Figtext"/>
              <w:spacing w:line="240" w:lineRule="auto"/>
              <w:rPr>
                <w:i/>
                <w:sz w:val="16"/>
                <w:szCs w:val="16"/>
              </w:rPr>
            </w:pPr>
            <w:r w:rsidRPr="00E511DE">
              <w:rPr>
                <w:i/>
                <w:sz w:val="16"/>
                <w:szCs w:val="16"/>
              </w:rPr>
              <w:t>0 [0.0]</w:t>
            </w:r>
          </w:p>
        </w:tc>
        <w:tc>
          <w:tcPr>
            <w:tcW w:w="2271" w:type="dxa"/>
            <w:tcBorders>
              <w:top w:val="nil"/>
              <w:left w:val="nil"/>
              <w:bottom w:val="nil"/>
            </w:tcBorders>
            <w:vAlign w:val="center"/>
          </w:tcPr>
          <w:p w14:paraId="29A106EB" w14:textId="77777777" w:rsidR="00BE6757" w:rsidRPr="00860F3C" w:rsidRDefault="00BE6757" w:rsidP="00FF257C">
            <w:pPr>
              <w:pStyle w:val="Figtext"/>
              <w:spacing w:line="240" w:lineRule="auto"/>
              <w:rPr>
                <w:i/>
                <w:sz w:val="16"/>
                <w:szCs w:val="16"/>
              </w:rPr>
            </w:pPr>
            <w:r>
              <w:rPr>
                <w:i/>
                <w:sz w:val="16"/>
                <w:szCs w:val="16"/>
              </w:rPr>
              <w:t xml:space="preserve">14 [&lt;0.1; 0.0-0.0] </w:t>
            </w:r>
          </w:p>
        </w:tc>
      </w:tr>
      <w:tr w:rsidR="00BE6757" w14:paraId="219EEA90" w14:textId="77777777" w:rsidTr="00FF257C">
        <w:tc>
          <w:tcPr>
            <w:tcW w:w="2375" w:type="dxa"/>
            <w:tcBorders>
              <w:top w:val="nil"/>
              <w:left w:val="nil"/>
              <w:bottom w:val="nil"/>
              <w:right w:val="nil"/>
            </w:tcBorders>
            <w:vAlign w:val="center"/>
          </w:tcPr>
          <w:p w14:paraId="257A53FE" w14:textId="77777777" w:rsidR="00BE6757" w:rsidRPr="00E511DE" w:rsidRDefault="00BE6757" w:rsidP="00FF257C">
            <w:pPr>
              <w:pStyle w:val="Figtext"/>
              <w:spacing w:line="240" w:lineRule="auto"/>
              <w:rPr>
                <w:sz w:val="18"/>
                <w:szCs w:val="18"/>
              </w:rPr>
            </w:pPr>
            <w:r w:rsidRPr="00E511DE">
              <w:rPr>
                <w:sz w:val="18"/>
                <w:szCs w:val="18"/>
              </w:rPr>
              <w:t xml:space="preserve">Not </w:t>
            </w:r>
            <w:proofErr w:type="spellStart"/>
            <w:r w:rsidRPr="00E511DE">
              <w:rPr>
                <w:sz w:val="18"/>
                <w:szCs w:val="18"/>
              </w:rPr>
              <w:t>STDR</w:t>
            </w:r>
            <w:proofErr w:type="spellEnd"/>
          </w:p>
        </w:tc>
        <w:tc>
          <w:tcPr>
            <w:tcW w:w="993" w:type="dxa"/>
            <w:tcBorders>
              <w:top w:val="nil"/>
              <w:left w:val="nil"/>
              <w:bottom w:val="nil"/>
              <w:right w:val="nil"/>
            </w:tcBorders>
            <w:vAlign w:val="center"/>
          </w:tcPr>
          <w:p w14:paraId="60F50FD6" w14:textId="77777777" w:rsidR="00BE6757" w:rsidRPr="00E511DE" w:rsidRDefault="00BE6757" w:rsidP="00FF257C">
            <w:pPr>
              <w:pStyle w:val="Figtext"/>
              <w:spacing w:line="240" w:lineRule="auto"/>
              <w:rPr>
                <w:sz w:val="18"/>
                <w:szCs w:val="18"/>
              </w:rPr>
            </w:pPr>
            <w:r w:rsidRPr="00E511DE">
              <w:rPr>
                <w:sz w:val="18"/>
                <w:szCs w:val="18"/>
              </w:rPr>
              <w:t>330 [5.0]</w:t>
            </w:r>
          </w:p>
        </w:tc>
        <w:tc>
          <w:tcPr>
            <w:tcW w:w="992" w:type="dxa"/>
            <w:tcBorders>
              <w:top w:val="nil"/>
              <w:left w:val="nil"/>
              <w:bottom w:val="nil"/>
              <w:right w:val="nil"/>
            </w:tcBorders>
            <w:vAlign w:val="center"/>
          </w:tcPr>
          <w:p w14:paraId="346D7968" w14:textId="77777777" w:rsidR="00BE6757" w:rsidRPr="00E511DE" w:rsidRDefault="00BE6757" w:rsidP="00FF257C">
            <w:pPr>
              <w:pStyle w:val="Figtext"/>
              <w:spacing w:line="240" w:lineRule="auto"/>
              <w:rPr>
                <w:sz w:val="18"/>
                <w:szCs w:val="18"/>
              </w:rPr>
            </w:pPr>
            <w:r w:rsidRPr="00E511DE">
              <w:rPr>
                <w:sz w:val="18"/>
                <w:szCs w:val="18"/>
              </w:rPr>
              <w:t>473 [5.8]</w:t>
            </w:r>
          </w:p>
        </w:tc>
        <w:tc>
          <w:tcPr>
            <w:tcW w:w="992" w:type="dxa"/>
            <w:tcBorders>
              <w:top w:val="nil"/>
              <w:left w:val="nil"/>
              <w:bottom w:val="nil"/>
              <w:right w:val="nil"/>
            </w:tcBorders>
            <w:vAlign w:val="center"/>
          </w:tcPr>
          <w:p w14:paraId="66D75D80" w14:textId="77777777" w:rsidR="00BE6757" w:rsidRPr="00E511DE" w:rsidRDefault="00BE6757" w:rsidP="00FF257C">
            <w:pPr>
              <w:pStyle w:val="Figtext"/>
              <w:spacing w:line="240" w:lineRule="auto"/>
              <w:rPr>
                <w:sz w:val="18"/>
                <w:szCs w:val="18"/>
              </w:rPr>
            </w:pPr>
            <w:r w:rsidRPr="00E511DE">
              <w:rPr>
                <w:sz w:val="18"/>
                <w:szCs w:val="18"/>
              </w:rPr>
              <w:t>602 [6.9]</w:t>
            </w:r>
          </w:p>
        </w:tc>
        <w:tc>
          <w:tcPr>
            <w:tcW w:w="992" w:type="dxa"/>
            <w:tcBorders>
              <w:top w:val="nil"/>
              <w:left w:val="nil"/>
              <w:bottom w:val="nil"/>
              <w:right w:val="nil"/>
            </w:tcBorders>
            <w:vAlign w:val="center"/>
          </w:tcPr>
          <w:p w14:paraId="6F2AE5B8" w14:textId="77777777" w:rsidR="00BE6757" w:rsidRPr="00E511DE" w:rsidRDefault="00BE6757" w:rsidP="00FF257C">
            <w:pPr>
              <w:pStyle w:val="Figtext"/>
              <w:spacing w:line="240" w:lineRule="auto"/>
              <w:rPr>
                <w:sz w:val="18"/>
                <w:szCs w:val="18"/>
              </w:rPr>
            </w:pPr>
            <w:r w:rsidRPr="00E511DE">
              <w:rPr>
                <w:sz w:val="18"/>
                <w:szCs w:val="18"/>
              </w:rPr>
              <w:t>534 [5.2]</w:t>
            </w:r>
          </w:p>
        </w:tc>
        <w:tc>
          <w:tcPr>
            <w:tcW w:w="992" w:type="dxa"/>
            <w:tcBorders>
              <w:top w:val="nil"/>
              <w:left w:val="nil"/>
              <w:bottom w:val="nil"/>
              <w:right w:val="nil"/>
            </w:tcBorders>
            <w:vAlign w:val="center"/>
          </w:tcPr>
          <w:p w14:paraId="5BBBA519" w14:textId="77777777" w:rsidR="00BE6757" w:rsidRPr="00E511DE" w:rsidRDefault="00BE6757" w:rsidP="00FF257C">
            <w:pPr>
              <w:pStyle w:val="Figtext"/>
              <w:spacing w:line="240" w:lineRule="auto"/>
              <w:rPr>
                <w:sz w:val="18"/>
                <w:szCs w:val="18"/>
              </w:rPr>
            </w:pPr>
            <w:r w:rsidRPr="00E511DE">
              <w:rPr>
                <w:sz w:val="18"/>
                <w:szCs w:val="18"/>
              </w:rPr>
              <w:t>452 [4.0]</w:t>
            </w:r>
          </w:p>
        </w:tc>
        <w:tc>
          <w:tcPr>
            <w:tcW w:w="992" w:type="dxa"/>
            <w:tcBorders>
              <w:top w:val="nil"/>
              <w:left w:val="nil"/>
              <w:bottom w:val="nil"/>
              <w:right w:val="nil"/>
            </w:tcBorders>
            <w:vAlign w:val="center"/>
          </w:tcPr>
          <w:p w14:paraId="48B9A798" w14:textId="77777777" w:rsidR="00BE6757" w:rsidRPr="00E511DE" w:rsidRDefault="00BE6757" w:rsidP="00FF257C">
            <w:pPr>
              <w:pStyle w:val="Figtext"/>
              <w:spacing w:line="240" w:lineRule="auto"/>
              <w:rPr>
                <w:sz w:val="18"/>
                <w:szCs w:val="18"/>
              </w:rPr>
            </w:pPr>
            <w:r w:rsidRPr="00E511DE">
              <w:rPr>
                <w:sz w:val="18"/>
                <w:szCs w:val="18"/>
              </w:rPr>
              <w:t>551 [4.2]</w:t>
            </w:r>
          </w:p>
        </w:tc>
        <w:tc>
          <w:tcPr>
            <w:tcW w:w="992" w:type="dxa"/>
            <w:tcBorders>
              <w:top w:val="nil"/>
              <w:left w:val="nil"/>
              <w:bottom w:val="nil"/>
              <w:right w:val="nil"/>
            </w:tcBorders>
            <w:vAlign w:val="center"/>
          </w:tcPr>
          <w:p w14:paraId="155F4132" w14:textId="77777777" w:rsidR="00BE6757" w:rsidRPr="00E511DE" w:rsidRDefault="00BE6757" w:rsidP="00FF257C">
            <w:pPr>
              <w:pStyle w:val="Figtext"/>
              <w:spacing w:line="240" w:lineRule="auto"/>
              <w:rPr>
                <w:sz w:val="18"/>
                <w:szCs w:val="18"/>
              </w:rPr>
            </w:pPr>
            <w:r w:rsidRPr="00E511DE">
              <w:rPr>
                <w:sz w:val="18"/>
                <w:szCs w:val="18"/>
              </w:rPr>
              <w:t>471 [3.5]</w:t>
            </w:r>
          </w:p>
        </w:tc>
        <w:tc>
          <w:tcPr>
            <w:tcW w:w="992" w:type="dxa"/>
            <w:tcBorders>
              <w:top w:val="nil"/>
              <w:left w:val="nil"/>
              <w:bottom w:val="nil"/>
              <w:right w:val="nil"/>
            </w:tcBorders>
            <w:vAlign w:val="center"/>
          </w:tcPr>
          <w:p w14:paraId="0254DFE1" w14:textId="77777777" w:rsidR="00BE6757" w:rsidRPr="00E511DE" w:rsidRDefault="00BE6757" w:rsidP="00FF257C">
            <w:pPr>
              <w:pStyle w:val="Figtext"/>
              <w:spacing w:line="240" w:lineRule="auto"/>
              <w:rPr>
                <w:sz w:val="18"/>
                <w:szCs w:val="18"/>
              </w:rPr>
            </w:pPr>
            <w:r w:rsidRPr="00E511DE">
              <w:rPr>
                <w:sz w:val="18"/>
                <w:szCs w:val="18"/>
              </w:rPr>
              <w:t>406 [2.7]</w:t>
            </w:r>
          </w:p>
        </w:tc>
        <w:tc>
          <w:tcPr>
            <w:tcW w:w="992" w:type="dxa"/>
            <w:tcBorders>
              <w:top w:val="nil"/>
              <w:left w:val="nil"/>
              <w:bottom w:val="nil"/>
              <w:right w:val="nil"/>
            </w:tcBorders>
            <w:vAlign w:val="center"/>
          </w:tcPr>
          <w:p w14:paraId="0D1D5D82" w14:textId="77777777" w:rsidR="00BE6757" w:rsidRPr="00E511DE" w:rsidRDefault="00BE6757" w:rsidP="00FF257C">
            <w:pPr>
              <w:pStyle w:val="Figtext"/>
              <w:spacing w:line="240" w:lineRule="auto"/>
              <w:rPr>
                <w:sz w:val="18"/>
                <w:szCs w:val="18"/>
              </w:rPr>
            </w:pPr>
            <w:r w:rsidRPr="00E511DE">
              <w:rPr>
                <w:sz w:val="18"/>
                <w:szCs w:val="18"/>
              </w:rPr>
              <w:t>496 [3.2]</w:t>
            </w:r>
          </w:p>
        </w:tc>
        <w:tc>
          <w:tcPr>
            <w:tcW w:w="992" w:type="dxa"/>
            <w:tcBorders>
              <w:top w:val="nil"/>
              <w:left w:val="nil"/>
              <w:bottom w:val="nil"/>
              <w:right w:val="nil"/>
            </w:tcBorders>
            <w:vAlign w:val="center"/>
          </w:tcPr>
          <w:p w14:paraId="3A99027F" w14:textId="77777777" w:rsidR="00BE6757" w:rsidRPr="00E511DE" w:rsidRDefault="00BE6757" w:rsidP="00FF257C">
            <w:pPr>
              <w:pStyle w:val="Figtext"/>
              <w:spacing w:line="240" w:lineRule="auto"/>
              <w:rPr>
                <w:sz w:val="18"/>
                <w:szCs w:val="18"/>
              </w:rPr>
            </w:pPr>
            <w:r w:rsidRPr="00E511DE">
              <w:rPr>
                <w:sz w:val="18"/>
                <w:szCs w:val="18"/>
              </w:rPr>
              <w:t>714 [4.7]</w:t>
            </w:r>
          </w:p>
        </w:tc>
        <w:tc>
          <w:tcPr>
            <w:tcW w:w="992" w:type="dxa"/>
            <w:tcBorders>
              <w:top w:val="nil"/>
              <w:left w:val="nil"/>
              <w:bottom w:val="nil"/>
              <w:right w:val="nil"/>
            </w:tcBorders>
            <w:vAlign w:val="center"/>
          </w:tcPr>
          <w:p w14:paraId="1B018A70" w14:textId="77777777" w:rsidR="00BE6757" w:rsidRPr="00E511DE" w:rsidRDefault="00BE6757" w:rsidP="00FF257C">
            <w:pPr>
              <w:pStyle w:val="Figtext"/>
              <w:spacing w:line="240" w:lineRule="auto"/>
              <w:rPr>
                <w:sz w:val="18"/>
                <w:szCs w:val="18"/>
              </w:rPr>
            </w:pPr>
            <w:r w:rsidRPr="00E511DE">
              <w:rPr>
                <w:sz w:val="18"/>
                <w:szCs w:val="18"/>
              </w:rPr>
              <w:t>555 [3.4]</w:t>
            </w:r>
          </w:p>
        </w:tc>
        <w:tc>
          <w:tcPr>
            <w:tcW w:w="2271" w:type="dxa"/>
            <w:tcBorders>
              <w:top w:val="nil"/>
              <w:left w:val="nil"/>
              <w:bottom w:val="nil"/>
            </w:tcBorders>
            <w:vAlign w:val="center"/>
          </w:tcPr>
          <w:p w14:paraId="252899BF" w14:textId="77777777" w:rsidR="00BE6757" w:rsidRPr="00860F3C" w:rsidRDefault="00BE6757" w:rsidP="00FF257C">
            <w:pPr>
              <w:pStyle w:val="Figtext"/>
              <w:spacing w:line="240" w:lineRule="auto"/>
              <w:rPr>
                <w:sz w:val="18"/>
                <w:szCs w:val="18"/>
              </w:rPr>
            </w:pPr>
            <w:r>
              <w:rPr>
                <w:sz w:val="18"/>
                <w:szCs w:val="18"/>
              </w:rPr>
              <w:t>5584 [4.2; 4.1-4.3]</w:t>
            </w:r>
          </w:p>
        </w:tc>
      </w:tr>
      <w:tr w:rsidR="00BE6757" w14:paraId="380037BD" w14:textId="77777777" w:rsidTr="00FF257C">
        <w:tc>
          <w:tcPr>
            <w:tcW w:w="2375" w:type="dxa"/>
            <w:tcBorders>
              <w:top w:val="nil"/>
              <w:left w:val="nil"/>
              <w:bottom w:val="single" w:sz="8" w:space="0" w:color="87C773"/>
              <w:right w:val="nil"/>
            </w:tcBorders>
            <w:vAlign w:val="center"/>
          </w:tcPr>
          <w:p w14:paraId="6899564D" w14:textId="77777777" w:rsidR="00BE6757" w:rsidRPr="00E511DE" w:rsidRDefault="00BE6757" w:rsidP="00FF257C">
            <w:pPr>
              <w:pStyle w:val="Figtext"/>
              <w:spacing w:line="240" w:lineRule="auto"/>
              <w:rPr>
                <w:sz w:val="18"/>
                <w:szCs w:val="18"/>
              </w:rPr>
            </w:pPr>
            <w:r w:rsidRPr="00E511DE">
              <w:rPr>
                <w:sz w:val="18"/>
                <w:szCs w:val="18"/>
              </w:rPr>
              <w:t xml:space="preserve">Unknown </w:t>
            </w:r>
            <w:proofErr w:type="spellStart"/>
            <w:r w:rsidRPr="00E511DE">
              <w:rPr>
                <w:sz w:val="18"/>
                <w:szCs w:val="18"/>
              </w:rPr>
              <w:t>STDR</w:t>
            </w:r>
            <w:proofErr w:type="spellEnd"/>
            <w:r w:rsidRPr="00E511DE">
              <w:rPr>
                <w:sz w:val="18"/>
                <w:szCs w:val="18"/>
              </w:rPr>
              <w:t xml:space="preserve"> status</w:t>
            </w:r>
          </w:p>
        </w:tc>
        <w:tc>
          <w:tcPr>
            <w:tcW w:w="993" w:type="dxa"/>
            <w:tcBorders>
              <w:top w:val="nil"/>
              <w:left w:val="nil"/>
              <w:bottom w:val="single" w:sz="8" w:space="0" w:color="87C773"/>
              <w:right w:val="nil"/>
            </w:tcBorders>
            <w:vAlign w:val="center"/>
          </w:tcPr>
          <w:p w14:paraId="5D90A675" w14:textId="77777777" w:rsidR="00BE6757" w:rsidRPr="00E511DE" w:rsidRDefault="00BE6757" w:rsidP="00FF257C">
            <w:pPr>
              <w:pStyle w:val="Figtext"/>
              <w:spacing w:line="240" w:lineRule="auto"/>
              <w:rPr>
                <w:sz w:val="18"/>
                <w:szCs w:val="18"/>
              </w:rPr>
            </w:pPr>
            <w:r w:rsidRPr="00E511DE">
              <w:rPr>
                <w:sz w:val="18"/>
                <w:szCs w:val="18"/>
              </w:rPr>
              <w:t>0 [0.0]</w:t>
            </w:r>
          </w:p>
        </w:tc>
        <w:tc>
          <w:tcPr>
            <w:tcW w:w="992" w:type="dxa"/>
            <w:tcBorders>
              <w:top w:val="nil"/>
              <w:left w:val="nil"/>
              <w:bottom w:val="single" w:sz="8" w:space="0" w:color="87C773"/>
              <w:right w:val="nil"/>
            </w:tcBorders>
            <w:vAlign w:val="center"/>
          </w:tcPr>
          <w:p w14:paraId="114EB238" w14:textId="77777777" w:rsidR="00BE6757" w:rsidRPr="00E511DE" w:rsidRDefault="00BE6757" w:rsidP="00FF257C">
            <w:pPr>
              <w:pStyle w:val="Figtext"/>
              <w:spacing w:line="240" w:lineRule="auto"/>
              <w:rPr>
                <w:sz w:val="18"/>
                <w:szCs w:val="18"/>
              </w:rPr>
            </w:pPr>
            <w:r w:rsidRPr="00E511DE">
              <w:rPr>
                <w:sz w:val="18"/>
                <w:szCs w:val="18"/>
              </w:rPr>
              <w:t>0 [0.0]</w:t>
            </w:r>
          </w:p>
        </w:tc>
        <w:tc>
          <w:tcPr>
            <w:tcW w:w="992" w:type="dxa"/>
            <w:tcBorders>
              <w:top w:val="nil"/>
              <w:left w:val="nil"/>
              <w:bottom w:val="single" w:sz="8" w:space="0" w:color="87C773"/>
              <w:right w:val="nil"/>
            </w:tcBorders>
            <w:vAlign w:val="center"/>
          </w:tcPr>
          <w:p w14:paraId="1317CE69" w14:textId="77777777" w:rsidR="00BE6757" w:rsidRPr="00E511DE" w:rsidRDefault="00BE6757" w:rsidP="00FF257C">
            <w:pPr>
              <w:pStyle w:val="Figtext"/>
              <w:spacing w:line="240" w:lineRule="auto"/>
              <w:rPr>
                <w:sz w:val="18"/>
                <w:szCs w:val="18"/>
              </w:rPr>
            </w:pPr>
            <w:r w:rsidRPr="00E511DE">
              <w:rPr>
                <w:sz w:val="18"/>
                <w:szCs w:val="18"/>
              </w:rPr>
              <w:t>0 [0.0]</w:t>
            </w:r>
          </w:p>
        </w:tc>
        <w:tc>
          <w:tcPr>
            <w:tcW w:w="992" w:type="dxa"/>
            <w:tcBorders>
              <w:top w:val="nil"/>
              <w:left w:val="nil"/>
              <w:bottom w:val="single" w:sz="8" w:space="0" w:color="87C773"/>
              <w:right w:val="nil"/>
            </w:tcBorders>
            <w:vAlign w:val="center"/>
          </w:tcPr>
          <w:p w14:paraId="1356513D" w14:textId="77777777" w:rsidR="00BE6757" w:rsidRPr="00E511DE" w:rsidRDefault="00BE6757" w:rsidP="00FF257C">
            <w:pPr>
              <w:pStyle w:val="Figtext"/>
              <w:spacing w:line="240" w:lineRule="auto"/>
              <w:rPr>
                <w:sz w:val="18"/>
                <w:szCs w:val="18"/>
              </w:rPr>
            </w:pPr>
            <w:r w:rsidRPr="00E511DE">
              <w:rPr>
                <w:sz w:val="18"/>
                <w:szCs w:val="18"/>
              </w:rPr>
              <w:t>0 [0.0]</w:t>
            </w:r>
          </w:p>
        </w:tc>
        <w:tc>
          <w:tcPr>
            <w:tcW w:w="992" w:type="dxa"/>
            <w:tcBorders>
              <w:top w:val="nil"/>
              <w:left w:val="nil"/>
              <w:bottom w:val="single" w:sz="8" w:space="0" w:color="87C773"/>
              <w:right w:val="nil"/>
            </w:tcBorders>
            <w:vAlign w:val="center"/>
          </w:tcPr>
          <w:p w14:paraId="71774263" w14:textId="77777777" w:rsidR="00BE6757" w:rsidRPr="00E511DE" w:rsidRDefault="00BE6757" w:rsidP="00FF257C">
            <w:pPr>
              <w:pStyle w:val="Figtext"/>
              <w:spacing w:line="240" w:lineRule="auto"/>
              <w:rPr>
                <w:sz w:val="18"/>
                <w:szCs w:val="18"/>
              </w:rPr>
            </w:pPr>
            <w:r w:rsidRPr="00E511DE">
              <w:rPr>
                <w:sz w:val="18"/>
                <w:szCs w:val="18"/>
              </w:rPr>
              <w:t>0 [0.0]</w:t>
            </w:r>
          </w:p>
        </w:tc>
        <w:tc>
          <w:tcPr>
            <w:tcW w:w="992" w:type="dxa"/>
            <w:tcBorders>
              <w:top w:val="nil"/>
              <w:left w:val="nil"/>
              <w:bottom w:val="single" w:sz="8" w:space="0" w:color="87C773"/>
              <w:right w:val="nil"/>
            </w:tcBorders>
            <w:vAlign w:val="center"/>
          </w:tcPr>
          <w:p w14:paraId="073AB6C5" w14:textId="77777777" w:rsidR="00BE6757" w:rsidRPr="00E511DE" w:rsidRDefault="00BE6757" w:rsidP="00FF257C">
            <w:pPr>
              <w:pStyle w:val="Figtext"/>
              <w:spacing w:line="240" w:lineRule="auto"/>
              <w:rPr>
                <w:sz w:val="18"/>
                <w:szCs w:val="18"/>
              </w:rPr>
            </w:pPr>
            <w:r w:rsidRPr="00E511DE">
              <w:rPr>
                <w:sz w:val="18"/>
                <w:szCs w:val="18"/>
              </w:rPr>
              <w:t>0 [0.0]</w:t>
            </w:r>
          </w:p>
        </w:tc>
        <w:tc>
          <w:tcPr>
            <w:tcW w:w="992" w:type="dxa"/>
            <w:tcBorders>
              <w:top w:val="nil"/>
              <w:left w:val="nil"/>
              <w:bottom w:val="single" w:sz="8" w:space="0" w:color="87C773"/>
              <w:right w:val="nil"/>
            </w:tcBorders>
            <w:vAlign w:val="center"/>
          </w:tcPr>
          <w:p w14:paraId="72825F22" w14:textId="77777777" w:rsidR="00BE6757" w:rsidRPr="00E511DE" w:rsidRDefault="00BE6757" w:rsidP="00FF257C">
            <w:pPr>
              <w:pStyle w:val="Figtext"/>
              <w:spacing w:line="240" w:lineRule="auto"/>
              <w:rPr>
                <w:sz w:val="18"/>
                <w:szCs w:val="18"/>
              </w:rPr>
            </w:pPr>
            <w:r w:rsidRPr="00E511DE">
              <w:rPr>
                <w:sz w:val="18"/>
                <w:szCs w:val="18"/>
              </w:rPr>
              <w:t>0 [0.0]</w:t>
            </w:r>
          </w:p>
        </w:tc>
        <w:tc>
          <w:tcPr>
            <w:tcW w:w="992" w:type="dxa"/>
            <w:tcBorders>
              <w:top w:val="nil"/>
              <w:left w:val="nil"/>
              <w:bottom w:val="single" w:sz="8" w:space="0" w:color="87C773"/>
              <w:right w:val="nil"/>
            </w:tcBorders>
            <w:vAlign w:val="center"/>
          </w:tcPr>
          <w:p w14:paraId="0E8884B4" w14:textId="77777777" w:rsidR="00BE6757" w:rsidRPr="00E511DE" w:rsidRDefault="00BE6757" w:rsidP="00FF257C">
            <w:pPr>
              <w:pStyle w:val="Figtext"/>
              <w:spacing w:line="240" w:lineRule="auto"/>
              <w:rPr>
                <w:sz w:val="18"/>
                <w:szCs w:val="18"/>
              </w:rPr>
            </w:pPr>
            <w:r w:rsidRPr="00E511DE">
              <w:rPr>
                <w:sz w:val="18"/>
                <w:szCs w:val="18"/>
              </w:rPr>
              <w:t>3 [&lt;0.1]</w:t>
            </w:r>
          </w:p>
        </w:tc>
        <w:tc>
          <w:tcPr>
            <w:tcW w:w="992" w:type="dxa"/>
            <w:tcBorders>
              <w:top w:val="nil"/>
              <w:left w:val="nil"/>
              <w:bottom w:val="single" w:sz="8" w:space="0" w:color="87C773"/>
              <w:right w:val="nil"/>
            </w:tcBorders>
            <w:vAlign w:val="center"/>
          </w:tcPr>
          <w:p w14:paraId="2657AFDB" w14:textId="77777777" w:rsidR="00BE6757" w:rsidRPr="00E511DE" w:rsidRDefault="00BE6757" w:rsidP="00FF257C">
            <w:pPr>
              <w:pStyle w:val="Figtext"/>
              <w:spacing w:line="240" w:lineRule="auto"/>
              <w:rPr>
                <w:sz w:val="18"/>
                <w:szCs w:val="18"/>
              </w:rPr>
            </w:pPr>
            <w:r w:rsidRPr="00E511DE">
              <w:rPr>
                <w:sz w:val="18"/>
                <w:szCs w:val="18"/>
              </w:rPr>
              <w:t>0 [0.0]</w:t>
            </w:r>
          </w:p>
        </w:tc>
        <w:tc>
          <w:tcPr>
            <w:tcW w:w="992" w:type="dxa"/>
            <w:tcBorders>
              <w:top w:val="nil"/>
              <w:left w:val="nil"/>
              <w:bottom w:val="single" w:sz="8" w:space="0" w:color="87C773"/>
              <w:right w:val="nil"/>
            </w:tcBorders>
            <w:vAlign w:val="center"/>
          </w:tcPr>
          <w:p w14:paraId="0D021C75" w14:textId="77777777" w:rsidR="00BE6757" w:rsidRPr="00E511DE" w:rsidRDefault="00BE6757" w:rsidP="00FF257C">
            <w:pPr>
              <w:pStyle w:val="Figtext"/>
              <w:spacing w:line="240" w:lineRule="auto"/>
              <w:rPr>
                <w:sz w:val="18"/>
                <w:szCs w:val="18"/>
              </w:rPr>
            </w:pPr>
            <w:r w:rsidRPr="00E511DE">
              <w:rPr>
                <w:sz w:val="18"/>
                <w:szCs w:val="18"/>
              </w:rPr>
              <w:t>0 [0.0]</w:t>
            </w:r>
          </w:p>
        </w:tc>
        <w:tc>
          <w:tcPr>
            <w:tcW w:w="992" w:type="dxa"/>
            <w:tcBorders>
              <w:top w:val="nil"/>
              <w:left w:val="nil"/>
              <w:bottom w:val="single" w:sz="8" w:space="0" w:color="87C773"/>
              <w:right w:val="nil"/>
            </w:tcBorders>
            <w:vAlign w:val="center"/>
          </w:tcPr>
          <w:p w14:paraId="250A7B50" w14:textId="77777777" w:rsidR="00BE6757" w:rsidRPr="00E511DE" w:rsidRDefault="00BE6757" w:rsidP="00FF257C">
            <w:pPr>
              <w:pStyle w:val="Figtext"/>
              <w:spacing w:line="240" w:lineRule="auto"/>
              <w:rPr>
                <w:sz w:val="18"/>
                <w:szCs w:val="18"/>
              </w:rPr>
            </w:pPr>
            <w:r w:rsidRPr="00E511DE">
              <w:rPr>
                <w:sz w:val="18"/>
                <w:szCs w:val="18"/>
              </w:rPr>
              <w:t>23 [0.1]</w:t>
            </w:r>
          </w:p>
        </w:tc>
        <w:tc>
          <w:tcPr>
            <w:tcW w:w="2271" w:type="dxa"/>
            <w:tcBorders>
              <w:top w:val="nil"/>
              <w:left w:val="nil"/>
              <w:bottom w:val="single" w:sz="8" w:space="0" w:color="87C773"/>
            </w:tcBorders>
            <w:vAlign w:val="center"/>
          </w:tcPr>
          <w:p w14:paraId="1E29787E" w14:textId="77777777" w:rsidR="00BE6757" w:rsidRPr="00860F3C" w:rsidRDefault="00BE6757" w:rsidP="00FF257C">
            <w:pPr>
              <w:pStyle w:val="Figtext"/>
              <w:spacing w:line="240" w:lineRule="auto"/>
              <w:rPr>
                <w:sz w:val="18"/>
                <w:szCs w:val="18"/>
              </w:rPr>
            </w:pPr>
            <w:r>
              <w:rPr>
                <w:sz w:val="18"/>
                <w:szCs w:val="18"/>
              </w:rPr>
              <w:t>26 [&lt;0.1; 0.0-0.0]</w:t>
            </w:r>
          </w:p>
        </w:tc>
      </w:tr>
      <w:tr w:rsidR="00BE6757" w14:paraId="76AA3B77" w14:textId="77777777" w:rsidTr="00FF257C">
        <w:tc>
          <w:tcPr>
            <w:tcW w:w="2375" w:type="dxa"/>
            <w:tcBorders>
              <w:top w:val="single" w:sz="8" w:space="0" w:color="87C773"/>
              <w:left w:val="nil"/>
              <w:bottom w:val="single" w:sz="12" w:space="0" w:color="87C773"/>
              <w:right w:val="nil"/>
            </w:tcBorders>
            <w:vAlign w:val="center"/>
          </w:tcPr>
          <w:p w14:paraId="7B672FD0" w14:textId="77777777" w:rsidR="00BE6757" w:rsidRPr="00E511DE" w:rsidRDefault="00BE6757" w:rsidP="00FF257C">
            <w:pPr>
              <w:pStyle w:val="Figtext"/>
              <w:spacing w:line="240" w:lineRule="auto"/>
            </w:pPr>
            <w:r w:rsidRPr="00E511DE">
              <w:t xml:space="preserve">No </w:t>
            </w:r>
            <w:proofErr w:type="spellStart"/>
            <w:r w:rsidRPr="00E511DE">
              <w:t>biomicroscopy</w:t>
            </w:r>
            <w:proofErr w:type="spellEnd"/>
            <w:r w:rsidRPr="00E511DE">
              <w:t xml:space="preserve"> recorded***</w:t>
            </w:r>
          </w:p>
        </w:tc>
        <w:tc>
          <w:tcPr>
            <w:tcW w:w="993" w:type="dxa"/>
            <w:tcBorders>
              <w:top w:val="single" w:sz="8" w:space="0" w:color="87C773"/>
              <w:left w:val="nil"/>
              <w:bottom w:val="single" w:sz="12" w:space="0" w:color="87C773"/>
              <w:right w:val="nil"/>
            </w:tcBorders>
            <w:vAlign w:val="center"/>
          </w:tcPr>
          <w:p w14:paraId="40A23CD1" w14:textId="77777777" w:rsidR="00BE6757" w:rsidRPr="00E511DE" w:rsidRDefault="00BE6757" w:rsidP="00FF257C">
            <w:pPr>
              <w:pStyle w:val="Figtext"/>
              <w:spacing w:line="240" w:lineRule="auto"/>
            </w:pPr>
            <w:r w:rsidRPr="00E511DE">
              <w:t>81 [1.2]</w:t>
            </w:r>
          </w:p>
        </w:tc>
        <w:tc>
          <w:tcPr>
            <w:tcW w:w="992" w:type="dxa"/>
            <w:tcBorders>
              <w:top w:val="single" w:sz="8" w:space="0" w:color="87C773"/>
              <w:left w:val="nil"/>
              <w:bottom w:val="single" w:sz="12" w:space="0" w:color="87C773"/>
              <w:right w:val="nil"/>
            </w:tcBorders>
            <w:vAlign w:val="center"/>
          </w:tcPr>
          <w:p w14:paraId="2B03FA50" w14:textId="77777777" w:rsidR="00BE6757" w:rsidRPr="00E511DE" w:rsidRDefault="00BE6757" w:rsidP="00FF257C">
            <w:pPr>
              <w:pStyle w:val="Figtext"/>
              <w:spacing w:line="240" w:lineRule="auto"/>
            </w:pPr>
            <w:r w:rsidRPr="00E511DE">
              <w:t>96 [1.2]</w:t>
            </w:r>
          </w:p>
        </w:tc>
        <w:tc>
          <w:tcPr>
            <w:tcW w:w="992" w:type="dxa"/>
            <w:tcBorders>
              <w:top w:val="single" w:sz="8" w:space="0" w:color="87C773"/>
              <w:left w:val="nil"/>
              <w:bottom w:val="single" w:sz="12" w:space="0" w:color="87C773"/>
              <w:right w:val="nil"/>
            </w:tcBorders>
            <w:vAlign w:val="center"/>
          </w:tcPr>
          <w:p w14:paraId="52A6A77A" w14:textId="77777777" w:rsidR="00BE6757" w:rsidRPr="00E511DE" w:rsidRDefault="00BE6757" w:rsidP="00FF257C">
            <w:pPr>
              <w:pStyle w:val="Figtext"/>
              <w:spacing w:line="240" w:lineRule="auto"/>
            </w:pPr>
            <w:r w:rsidRPr="00E511DE">
              <w:t>128 [1.5]</w:t>
            </w:r>
          </w:p>
        </w:tc>
        <w:tc>
          <w:tcPr>
            <w:tcW w:w="992" w:type="dxa"/>
            <w:tcBorders>
              <w:top w:val="single" w:sz="8" w:space="0" w:color="87C773"/>
              <w:left w:val="nil"/>
              <w:bottom w:val="single" w:sz="12" w:space="0" w:color="87C773"/>
              <w:right w:val="nil"/>
            </w:tcBorders>
            <w:vAlign w:val="center"/>
          </w:tcPr>
          <w:p w14:paraId="5E73DA0C" w14:textId="77777777" w:rsidR="00BE6757" w:rsidRPr="00E511DE" w:rsidRDefault="00BE6757" w:rsidP="00FF257C">
            <w:pPr>
              <w:pStyle w:val="Figtext"/>
              <w:spacing w:line="240" w:lineRule="auto"/>
            </w:pPr>
            <w:r w:rsidRPr="00E511DE">
              <w:t>142 [1.7]</w:t>
            </w:r>
          </w:p>
        </w:tc>
        <w:tc>
          <w:tcPr>
            <w:tcW w:w="992" w:type="dxa"/>
            <w:tcBorders>
              <w:top w:val="single" w:sz="8" w:space="0" w:color="87C773"/>
              <w:left w:val="nil"/>
              <w:bottom w:val="single" w:sz="12" w:space="0" w:color="87C773"/>
              <w:right w:val="nil"/>
            </w:tcBorders>
            <w:vAlign w:val="center"/>
          </w:tcPr>
          <w:p w14:paraId="1D80D953" w14:textId="77777777" w:rsidR="00BE6757" w:rsidRPr="00E511DE" w:rsidRDefault="00BE6757" w:rsidP="00FF257C">
            <w:pPr>
              <w:pStyle w:val="Figtext"/>
              <w:spacing w:line="240" w:lineRule="auto"/>
            </w:pPr>
            <w:r w:rsidRPr="00E511DE">
              <w:t>83 [0.7]</w:t>
            </w:r>
          </w:p>
        </w:tc>
        <w:tc>
          <w:tcPr>
            <w:tcW w:w="992" w:type="dxa"/>
            <w:tcBorders>
              <w:top w:val="single" w:sz="8" w:space="0" w:color="87C773"/>
              <w:left w:val="nil"/>
              <w:bottom w:val="single" w:sz="12" w:space="0" w:color="87C773"/>
              <w:right w:val="nil"/>
            </w:tcBorders>
            <w:vAlign w:val="center"/>
          </w:tcPr>
          <w:p w14:paraId="731E0C42" w14:textId="77777777" w:rsidR="00BE6757" w:rsidRPr="00E511DE" w:rsidRDefault="00BE6757" w:rsidP="00FF257C">
            <w:pPr>
              <w:pStyle w:val="Figtext"/>
              <w:spacing w:line="240" w:lineRule="auto"/>
            </w:pPr>
            <w:r w:rsidRPr="00E511DE">
              <w:t>147 [1.1]</w:t>
            </w:r>
          </w:p>
        </w:tc>
        <w:tc>
          <w:tcPr>
            <w:tcW w:w="992" w:type="dxa"/>
            <w:tcBorders>
              <w:top w:val="single" w:sz="8" w:space="0" w:color="87C773"/>
              <w:left w:val="nil"/>
              <w:bottom w:val="single" w:sz="12" w:space="0" w:color="87C773"/>
              <w:right w:val="nil"/>
            </w:tcBorders>
            <w:vAlign w:val="center"/>
          </w:tcPr>
          <w:p w14:paraId="62C92846" w14:textId="77777777" w:rsidR="00BE6757" w:rsidRPr="00E511DE" w:rsidRDefault="00BE6757" w:rsidP="00FF257C">
            <w:pPr>
              <w:pStyle w:val="Figtext"/>
              <w:spacing w:line="240" w:lineRule="auto"/>
            </w:pPr>
            <w:r w:rsidRPr="00E511DE">
              <w:t>124 [0.9]</w:t>
            </w:r>
          </w:p>
        </w:tc>
        <w:tc>
          <w:tcPr>
            <w:tcW w:w="992" w:type="dxa"/>
            <w:tcBorders>
              <w:top w:val="single" w:sz="8" w:space="0" w:color="87C773"/>
              <w:left w:val="nil"/>
              <w:bottom w:val="single" w:sz="12" w:space="0" w:color="87C773"/>
              <w:right w:val="nil"/>
            </w:tcBorders>
            <w:vAlign w:val="center"/>
          </w:tcPr>
          <w:p w14:paraId="5A1AFFA3" w14:textId="77777777" w:rsidR="00BE6757" w:rsidRPr="00E511DE" w:rsidRDefault="00BE6757" w:rsidP="00FF257C">
            <w:pPr>
              <w:pStyle w:val="Figtext"/>
              <w:spacing w:line="240" w:lineRule="auto"/>
            </w:pPr>
            <w:r w:rsidRPr="00E511DE">
              <w:t>48 [0.3]</w:t>
            </w:r>
          </w:p>
        </w:tc>
        <w:tc>
          <w:tcPr>
            <w:tcW w:w="992" w:type="dxa"/>
            <w:tcBorders>
              <w:top w:val="single" w:sz="8" w:space="0" w:color="87C773"/>
              <w:left w:val="nil"/>
              <w:bottom w:val="single" w:sz="12" w:space="0" w:color="87C773"/>
              <w:right w:val="nil"/>
            </w:tcBorders>
            <w:vAlign w:val="center"/>
          </w:tcPr>
          <w:p w14:paraId="58CDF3DE" w14:textId="77777777" w:rsidR="00BE6757" w:rsidRPr="00E511DE" w:rsidRDefault="00BE6757" w:rsidP="00FF257C">
            <w:pPr>
              <w:pStyle w:val="Figtext"/>
              <w:spacing w:line="240" w:lineRule="auto"/>
            </w:pPr>
            <w:r w:rsidRPr="00E511DE">
              <w:t>63 [0.4]</w:t>
            </w:r>
          </w:p>
        </w:tc>
        <w:tc>
          <w:tcPr>
            <w:tcW w:w="992" w:type="dxa"/>
            <w:tcBorders>
              <w:top w:val="single" w:sz="8" w:space="0" w:color="87C773"/>
              <w:left w:val="nil"/>
              <w:bottom w:val="single" w:sz="12" w:space="0" w:color="87C773"/>
              <w:right w:val="nil"/>
            </w:tcBorders>
            <w:vAlign w:val="center"/>
          </w:tcPr>
          <w:p w14:paraId="70117BD0" w14:textId="77777777" w:rsidR="00BE6757" w:rsidRPr="00E511DE" w:rsidRDefault="00BE6757" w:rsidP="00FF257C">
            <w:pPr>
              <w:pStyle w:val="Figtext"/>
              <w:spacing w:line="240" w:lineRule="auto"/>
            </w:pPr>
            <w:r w:rsidRPr="00E511DE">
              <w:t>66 [0.4]</w:t>
            </w:r>
          </w:p>
        </w:tc>
        <w:tc>
          <w:tcPr>
            <w:tcW w:w="992" w:type="dxa"/>
            <w:tcBorders>
              <w:top w:val="single" w:sz="8" w:space="0" w:color="87C773"/>
              <w:left w:val="nil"/>
              <w:bottom w:val="single" w:sz="12" w:space="0" w:color="87C773"/>
              <w:right w:val="nil"/>
            </w:tcBorders>
            <w:vAlign w:val="center"/>
          </w:tcPr>
          <w:p w14:paraId="69C7D78A" w14:textId="77777777" w:rsidR="00BE6757" w:rsidRPr="00E511DE" w:rsidRDefault="00BE6757" w:rsidP="00FF257C">
            <w:pPr>
              <w:pStyle w:val="Figtext"/>
              <w:spacing w:line="240" w:lineRule="auto"/>
            </w:pPr>
            <w:r w:rsidRPr="00E511DE">
              <w:t>126 [0.8]</w:t>
            </w:r>
          </w:p>
        </w:tc>
        <w:tc>
          <w:tcPr>
            <w:tcW w:w="2271" w:type="dxa"/>
            <w:tcBorders>
              <w:top w:val="single" w:sz="8" w:space="0" w:color="87C773"/>
              <w:left w:val="nil"/>
              <w:bottom w:val="single" w:sz="12" w:space="0" w:color="87C773"/>
            </w:tcBorders>
            <w:vAlign w:val="center"/>
          </w:tcPr>
          <w:p w14:paraId="32A4C870" w14:textId="77777777" w:rsidR="00BE6757" w:rsidRPr="00860F3C" w:rsidRDefault="00BE6757" w:rsidP="00FF257C">
            <w:pPr>
              <w:pStyle w:val="Figtext"/>
              <w:spacing w:line="240" w:lineRule="auto"/>
            </w:pPr>
            <w:r>
              <w:t>1104 [0.8; 0.8-0.9]</w:t>
            </w:r>
          </w:p>
        </w:tc>
      </w:tr>
      <w:tr w:rsidR="00BE6757" w14:paraId="6C414A11" w14:textId="77777777" w:rsidTr="00FF257C">
        <w:tc>
          <w:tcPr>
            <w:tcW w:w="2375" w:type="dxa"/>
            <w:tcBorders>
              <w:top w:val="single" w:sz="12" w:space="0" w:color="87C773"/>
              <w:left w:val="nil"/>
              <w:bottom w:val="single" w:sz="12" w:space="0" w:color="87C773"/>
              <w:right w:val="nil"/>
            </w:tcBorders>
            <w:vAlign w:val="center"/>
          </w:tcPr>
          <w:p w14:paraId="7BB828B5" w14:textId="77777777" w:rsidR="00BE6757" w:rsidRPr="00E60EBB" w:rsidRDefault="00BE6757" w:rsidP="00FF257C">
            <w:pPr>
              <w:pStyle w:val="Figtext"/>
              <w:spacing w:line="240" w:lineRule="auto"/>
              <w:rPr>
                <w:b/>
              </w:rPr>
            </w:pPr>
            <w:r w:rsidRPr="00E60EBB">
              <w:rPr>
                <w:b/>
              </w:rPr>
              <w:t>Screen negative</w:t>
            </w:r>
          </w:p>
        </w:tc>
        <w:tc>
          <w:tcPr>
            <w:tcW w:w="993" w:type="dxa"/>
            <w:tcBorders>
              <w:top w:val="single" w:sz="12" w:space="0" w:color="87C773"/>
              <w:left w:val="nil"/>
              <w:bottom w:val="single" w:sz="12" w:space="0" w:color="87C773"/>
              <w:right w:val="nil"/>
            </w:tcBorders>
            <w:vAlign w:val="center"/>
          </w:tcPr>
          <w:p w14:paraId="62FE97EB" w14:textId="77777777" w:rsidR="00BE6757" w:rsidRPr="00AB4FE6" w:rsidRDefault="00BE6757" w:rsidP="00FF257C">
            <w:pPr>
              <w:pStyle w:val="Figtext"/>
              <w:spacing w:line="240" w:lineRule="auto"/>
              <w:rPr>
                <w:b/>
              </w:rPr>
            </w:pPr>
            <w:r w:rsidRPr="00AB4FE6">
              <w:rPr>
                <w:b/>
              </w:rPr>
              <w:t>6110 [92.1]</w:t>
            </w:r>
          </w:p>
        </w:tc>
        <w:tc>
          <w:tcPr>
            <w:tcW w:w="992" w:type="dxa"/>
            <w:tcBorders>
              <w:top w:val="single" w:sz="12" w:space="0" w:color="87C773"/>
              <w:left w:val="nil"/>
              <w:bottom w:val="single" w:sz="12" w:space="0" w:color="87C773"/>
              <w:right w:val="nil"/>
            </w:tcBorders>
            <w:vAlign w:val="center"/>
          </w:tcPr>
          <w:p w14:paraId="5C170F6D" w14:textId="77777777" w:rsidR="00BE6757" w:rsidRPr="00AB4FE6" w:rsidRDefault="00BE6757" w:rsidP="00FF257C">
            <w:pPr>
              <w:pStyle w:val="Figtext"/>
              <w:spacing w:line="240" w:lineRule="auto"/>
              <w:rPr>
                <w:b/>
              </w:rPr>
            </w:pPr>
            <w:r w:rsidRPr="00AB4FE6">
              <w:rPr>
                <w:b/>
              </w:rPr>
              <w:t>7374 [91.2]</w:t>
            </w:r>
          </w:p>
        </w:tc>
        <w:tc>
          <w:tcPr>
            <w:tcW w:w="992" w:type="dxa"/>
            <w:tcBorders>
              <w:top w:val="single" w:sz="12" w:space="0" w:color="87C773"/>
              <w:left w:val="nil"/>
              <w:bottom w:val="single" w:sz="12" w:space="0" w:color="87C773"/>
              <w:right w:val="nil"/>
            </w:tcBorders>
            <w:vAlign w:val="center"/>
          </w:tcPr>
          <w:p w14:paraId="7BB7A881" w14:textId="77777777" w:rsidR="00BE6757" w:rsidRPr="00AB4FE6" w:rsidRDefault="00BE6757" w:rsidP="00FF257C">
            <w:pPr>
              <w:pStyle w:val="Figtext"/>
              <w:spacing w:line="240" w:lineRule="auto"/>
              <w:rPr>
                <w:b/>
              </w:rPr>
            </w:pPr>
            <w:r w:rsidRPr="00AB4FE6">
              <w:rPr>
                <w:b/>
              </w:rPr>
              <w:t>7742 [89.4]</w:t>
            </w:r>
          </w:p>
        </w:tc>
        <w:tc>
          <w:tcPr>
            <w:tcW w:w="992" w:type="dxa"/>
            <w:tcBorders>
              <w:top w:val="single" w:sz="12" w:space="0" w:color="87C773"/>
              <w:left w:val="nil"/>
              <w:bottom w:val="single" w:sz="12" w:space="0" w:color="87C773"/>
              <w:right w:val="nil"/>
            </w:tcBorders>
            <w:vAlign w:val="center"/>
          </w:tcPr>
          <w:p w14:paraId="4FC849E2" w14:textId="77777777" w:rsidR="00BE6757" w:rsidRPr="00AB4FE6" w:rsidRDefault="00BE6757" w:rsidP="00FF257C">
            <w:pPr>
              <w:pStyle w:val="Figtext"/>
              <w:spacing w:line="240" w:lineRule="auto"/>
              <w:rPr>
                <w:b/>
              </w:rPr>
            </w:pPr>
            <w:r w:rsidRPr="00AB4FE6">
              <w:rPr>
                <w:b/>
              </w:rPr>
              <w:t>9412 [91.7]</w:t>
            </w:r>
          </w:p>
        </w:tc>
        <w:tc>
          <w:tcPr>
            <w:tcW w:w="992" w:type="dxa"/>
            <w:tcBorders>
              <w:top w:val="single" w:sz="12" w:space="0" w:color="87C773"/>
              <w:left w:val="nil"/>
              <w:bottom w:val="single" w:sz="12" w:space="0" w:color="87C773"/>
              <w:right w:val="nil"/>
            </w:tcBorders>
            <w:vAlign w:val="center"/>
          </w:tcPr>
          <w:p w14:paraId="51C74807" w14:textId="77777777" w:rsidR="00BE6757" w:rsidRPr="00AB4FE6" w:rsidRDefault="00BE6757" w:rsidP="00FF257C">
            <w:pPr>
              <w:pStyle w:val="Figtext"/>
              <w:spacing w:line="240" w:lineRule="auto"/>
              <w:rPr>
                <w:b/>
              </w:rPr>
            </w:pPr>
            <w:r w:rsidRPr="00AB4FE6">
              <w:rPr>
                <w:b/>
              </w:rPr>
              <w:t>10519 [93.8]</w:t>
            </w:r>
          </w:p>
        </w:tc>
        <w:tc>
          <w:tcPr>
            <w:tcW w:w="992" w:type="dxa"/>
            <w:tcBorders>
              <w:top w:val="single" w:sz="12" w:space="0" w:color="87C773"/>
              <w:left w:val="nil"/>
              <w:bottom w:val="single" w:sz="12" w:space="0" w:color="87C773"/>
              <w:right w:val="nil"/>
            </w:tcBorders>
            <w:vAlign w:val="center"/>
          </w:tcPr>
          <w:p w14:paraId="65232815" w14:textId="77777777" w:rsidR="00BE6757" w:rsidRPr="00AB4FE6" w:rsidRDefault="00BE6757" w:rsidP="00FF257C">
            <w:pPr>
              <w:pStyle w:val="Figtext"/>
              <w:spacing w:line="240" w:lineRule="auto"/>
              <w:rPr>
                <w:b/>
              </w:rPr>
            </w:pPr>
            <w:r w:rsidRPr="00AB4FE6">
              <w:rPr>
                <w:b/>
              </w:rPr>
              <w:t>12203 [93.0]</w:t>
            </w:r>
          </w:p>
        </w:tc>
        <w:tc>
          <w:tcPr>
            <w:tcW w:w="992" w:type="dxa"/>
            <w:tcBorders>
              <w:top w:val="single" w:sz="12" w:space="0" w:color="87C773"/>
              <w:left w:val="nil"/>
              <w:bottom w:val="single" w:sz="12" w:space="0" w:color="87C773"/>
              <w:right w:val="nil"/>
            </w:tcBorders>
            <w:vAlign w:val="center"/>
          </w:tcPr>
          <w:p w14:paraId="10C58AEB" w14:textId="77777777" w:rsidR="00BE6757" w:rsidRPr="00AB4FE6" w:rsidRDefault="00BE6757" w:rsidP="00FF257C">
            <w:pPr>
              <w:pStyle w:val="Figtext"/>
              <w:spacing w:line="240" w:lineRule="auto"/>
              <w:rPr>
                <w:b/>
              </w:rPr>
            </w:pPr>
            <w:r w:rsidRPr="00AB4FE6">
              <w:rPr>
                <w:b/>
              </w:rPr>
              <w:t>12744 [94.3]</w:t>
            </w:r>
          </w:p>
        </w:tc>
        <w:tc>
          <w:tcPr>
            <w:tcW w:w="992" w:type="dxa"/>
            <w:tcBorders>
              <w:top w:val="single" w:sz="12" w:space="0" w:color="87C773"/>
              <w:left w:val="nil"/>
              <w:bottom w:val="single" w:sz="12" w:space="0" w:color="87C773"/>
              <w:right w:val="nil"/>
            </w:tcBorders>
            <w:vAlign w:val="center"/>
          </w:tcPr>
          <w:p w14:paraId="056F1252" w14:textId="77777777" w:rsidR="00BE6757" w:rsidRPr="00AB4FE6" w:rsidRDefault="00BE6757" w:rsidP="00FF257C">
            <w:pPr>
              <w:pStyle w:val="Figtext"/>
              <w:spacing w:line="240" w:lineRule="auto"/>
              <w:rPr>
                <w:b/>
              </w:rPr>
            </w:pPr>
            <w:r w:rsidRPr="00AB4FE6">
              <w:rPr>
                <w:b/>
              </w:rPr>
              <w:t>14446 [95.6]</w:t>
            </w:r>
          </w:p>
        </w:tc>
        <w:tc>
          <w:tcPr>
            <w:tcW w:w="992" w:type="dxa"/>
            <w:tcBorders>
              <w:top w:val="single" w:sz="12" w:space="0" w:color="87C773"/>
              <w:left w:val="nil"/>
              <w:bottom w:val="single" w:sz="12" w:space="0" w:color="87C773"/>
              <w:right w:val="nil"/>
            </w:tcBorders>
            <w:vAlign w:val="center"/>
          </w:tcPr>
          <w:p w14:paraId="111E8911" w14:textId="77777777" w:rsidR="00BE6757" w:rsidRPr="00AB4FE6" w:rsidRDefault="00BE6757" w:rsidP="00FF257C">
            <w:pPr>
              <w:pStyle w:val="Figtext"/>
              <w:spacing w:line="240" w:lineRule="auto"/>
              <w:rPr>
                <w:b/>
              </w:rPr>
            </w:pPr>
            <w:r w:rsidRPr="00AB4FE6">
              <w:rPr>
                <w:b/>
              </w:rPr>
              <w:t>14747 [94.8]</w:t>
            </w:r>
          </w:p>
        </w:tc>
        <w:tc>
          <w:tcPr>
            <w:tcW w:w="992" w:type="dxa"/>
            <w:tcBorders>
              <w:top w:val="single" w:sz="12" w:space="0" w:color="87C773"/>
              <w:left w:val="nil"/>
              <w:bottom w:val="single" w:sz="12" w:space="0" w:color="87C773"/>
              <w:right w:val="nil"/>
            </w:tcBorders>
            <w:vAlign w:val="center"/>
          </w:tcPr>
          <w:p w14:paraId="5B7D0A45" w14:textId="77777777" w:rsidR="00BE6757" w:rsidRPr="00AB4FE6" w:rsidRDefault="00BE6757" w:rsidP="00FF257C">
            <w:pPr>
              <w:pStyle w:val="Figtext"/>
              <w:spacing w:line="240" w:lineRule="auto"/>
              <w:rPr>
                <w:b/>
              </w:rPr>
            </w:pPr>
            <w:r w:rsidRPr="00AB4FE6">
              <w:rPr>
                <w:b/>
              </w:rPr>
              <w:t>14249 [93.3]</w:t>
            </w:r>
          </w:p>
        </w:tc>
        <w:tc>
          <w:tcPr>
            <w:tcW w:w="992" w:type="dxa"/>
            <w:tcBorders>
              <w:top w:val="single" w:sz="12" w:space="0" w:color="87C773"/>
              <w:left w:val="nil"/>
              <w:bottom w:val="single" w:sz="12" w:space="0" w:color="87C773"/>
              <w:right w:val="nil"/>
            </w:tcBorders>
            <w:vAlign w:val="center"/>
          </w:tcPr>
          <w:p w14:paraId="66FFE2A3" w14:textId="77777777" w:rsidR="00BE6757" w:rsidRPr="00AB4FE6" w:rsidRDefault="00BE6757" w:rsidP="00FF257C">
            <w:pPr>
              <w:pStyle w:val="Figtext"/>
              <w:spacing w:line="240" w:lineRule="auto"/>
              <w:rPr>
                <w:b/>
              </w:rPr>
            </w:pPr>
            <w:r w:rsidRPr="00AB4FE6">
              <w:rPr>
                <w:b/>
              </w:rPr>
              <w:t>15102 [93.8]</w:t>
            </w:r>
          </w:p>
        </w:tc>
        <w:tc>
          <w:tcPr>
            <w:tcW w:w="2271" w:type="dxa"/>
            <w:tcBorders>
              <w:top w:val="single" w:sz="12" w:space="0" w:color="87C773"/>
              <w:left w:val="nil"/>
              <w:bottom w:val="single" w:sz="12" w:space="0" w:color="87C773"/>
            </w:tcBorders>
            <w:vAlign w:val="center"/>
          </w:tcPr>
          <w:p w14:paraId="01A684CC" w14:textId="77777777" w:rsidR="00BE6757" w:rsidRPr="00AB4FE6" w:rsidRDefault="00BE6757" w:rsidP="00FF257C">
            <w:pPr>
              <w:pStyle w:val="Figtext"/>
              <w:spacing w:line="240" w:lineRule="auto"/>
              <w:rPr>
                <w:b/>
              </w:rPr>
            </w:pPr>
            <w:r w:rsidRPr="00AB4FE6">
              <w:rPr>
                <w:b/>
              </w:rPr>
              <w:t>124648 [93.3; 93.2-93.5]</w:t>
            </w:r>
          </w:p>
        </w:tc>
      </w:tr>
      <w:tr w:rsidR="00BE6757" w14:paraId="3E622439" w14:textId="77777777" w:rsidTr="00FF257C">
        <w:tc>
          <w:tcPr>
            <w:tcW w:w="15559" w:type="dxa"/>
            <w:gridSpan w:val="13"/>
            <w:tcBorders>
              <w:top w:val="single" w:sz="12" w:space="0" w:color="87C773"/>
              <w:left w:val="nil"/>
              <w:bottom w:val="nil"/>
              <w:right w:val="nil"/>
            </w:tcBorders>
            <w:shd w:val="clear" w:color="auto" w:fill="EAF1DD" w:themeFill="accent3" w:themeFillTint="33"/>
            <w:vAlign w:val="center"/>
          </w:tcPr>
          <w:p w14:paraId="1FC364B7" w14:textId="77777777" w:rsidR="00BE6757" w:rsidRPr="000003A2" w:rsidRDefault="00BE6757" w:rsidP="00FF257C">
            <w:pPr>
              <w:pStyle w:val="Figtextbottom"/>
              <w:spacing w:line="240" w:lineRule="auto"/>
            </w:pPr>
            <w:r w:rsidRPr="000003A2">
              <w:t>*Screening year is from 1</w:t>
            </w:r>
            <w:r w:rsidRPr="000003A2">
              <w:rPr>
                <w:vertAlign w:val="superscript"/>
              </w:rPr>
              <w:t>st</w:t>
            </w:r>
            <w:r w:rsidRPr="000003A2">
              <w:t xml:space="preserve"> April – 31</w:t>
            </w:r>
            <w:r w:rsidRPr="000003A2">
              <w:rPr>
                <w:vertAlign w:val="superscript"/>
              </w:rPr>
              <w:t>st</w:t>
            </w:r>
            <w:r>
              <w:t xml:space="preserve"> March. </w:t>
            </w:r>
            <w:r w:rsidRPr="000003A2">
              <w:t>**Based on assumption that if category is unknown, then assume category is OED.</w:t>
            </w:r>
            <w:r>
              <w:t xml:space="preserve"> ***</w:t>
            </w:r>
            <w:proofErr w:type="spellStart"/>
            <w:r>
              <w:t>Biomicroscopy</w:t>
            </w:r>
            <w:proofErr w:type="spellEnd"/>
            <w:r>
              <w:t xml:space="preserve"> must be recorded within 1 year of screening appointment when positive screen result occurred. ^Note that all percentages are calculated out of the number of individuals with at least one attended screening appointment. ^^Adjusted for those in the </w:t>
            </w:r>
            <w:proofErr w:type="spellStart"/>
            <w:r>
              <w:t>RCT</w:t>
            </w:r>
            <w:proofErr w:type="spellEnd"/>
            <w:r>
              <w:t xml:space="preserve"> and assigned to 24m who under normal circumstances would have had a screening appointment in these years. In 2015/16 this amounts to 226 individuals (266*0.85 which is the approximate assumed attendance percentage) and in 2016/17 it affected 1232 individuals (1449*0.85). All are assumed to be screen negative.</w:t>
            </w:r>
            <w:r w:rsidRPr="00367589">
              <w:t xml:space="preserve"> </w:t>
            </w:r>
            <w:r>
              <w:t xml:space="preserve">^^^Wilson score confidence intervals. </w:t>
            </w:r>
            <w:r w:rsidRPr="00367589">
              <w:rPr>
                <w:vertAlign w:val="superscript"/>
              </w:rPr>
              <w:t>$</w:t>
            </w:r>
            <w:r>
              <w:t xml:space="preserve">Note that these are not mutually exclusive categories. In 2006/07 there were 16 [0.2%] cases with both STR &amp; </w:t>
            </w:r>
            <w:proofErr w:type="spellStart"/>
            <w:r>
              <w:t>STM</w:t>
            </w:r>
            <w:proofErr w:type="spellEnd"/>
            <w:r>
              <w:t xml:space="preserve">. Additionally, 1 [&lt;0.1%] STR case had unknown </w:t>
            </w:r>
            <w:proofErr w:type="spellStart"/>
            <w:r>
              <w:t>STM</w:t>
            </w:r>
            <w:proofErr w:type="spellEnd"/>
            <w:r>
              <w:t xml:space="preserve"> and 1 [&lt;0.1%] </w:t>
            </w:r>
            <w:proofErr w:type="spellStart"/>
            <w:r>
              <w:t>STM</w:t>
            </w:r>
            <w:proofErr w:type="spellEnd"/>
            <w:r>
              <w:t xml:space="preserve"> case had unknown STR.</w:t>
            </w:r>
            <w:r w:rsidRPr="003D7D28">
              <w:t xml:space="preserve"> </w:t>
            </w:r>
            <w:r>
              <w:t xml:space="preserve">In 2007/08 there were 18 [0.2%] cases with both STR &amp; </w:t>
            </w:r>
            <w:proofErr w:type="spellStart"/>
            <w:r>
              <w:t>STM</w:t>
            </w:r>
            <w:proofErr w:type="spellEnd"/>
            <w:r>
              <w:t xml:space="preserve">. In 2008/09 there were 48 [0.6%] cases with both STR &amp; </w:t>
            </w:r>
            <w:proofErr w:type="spellStart"/>
            <w:r>
              <w:t>STM</w:t>
            </w:r>
            <w:proofErr w:type="spellEnd"/>
            <w:r>
              <w:t>.</w:t>
            </w:r>
            <w:r w:rsidRPr="006376AF">
              <w:t xml:space="preserve"> </w:t>
            </w:r>
            <w:r>
              <w:t xml:space="preserve">In 2009/10 there were 24 [0.2%] cases with both STR &amp; </w:t>
            </w:r>
            <w:proofErr w:type="spellStart"/>
            <w:r>
              <w:t>STM</w:t>
            </w:r>
            <w:proofErr w:type="spellEnd"/>
            <w:r>
              <w:t>.</w:t>
            </w:r>
            <w:r w:rsidRPr="008A3CF6">
              <w:t xml:space="preserve"> </w:t>
            </w:r>
            <w:r>
              <w:t xml:space="preserve">Additionally, 1 [&lt;0.1%] STR case had unknown </w:t>
            </w:r>
            <w:proofErr w:type="spellStart"/>
            <w:r>
              <w:t>STM</w:t>
            </w:r>
            <w:proofErr w:type="spellEnd"/>
            <w:r>
              <w:t xml:space="preserve"> and 3 [&lt;0.1%] </w:t>
            </w:r>
            <w:proofErr w:type="spellStart"/>
            <w:r>
              <w:t>STM</w:t>
            </w:r>
            <w:proofErr w:type="spellEnd"/>
            <w:r>
              <w:t xml:space="preserve"> cases had unknown STR.</w:t>
            </w:r>
            <w:r w:rsidRPr="006376AF">
              <w:t xml:space="preserve"> </w:t>
            </w:r>
            <w:r>
              <w:t xml:space="preserve">In 2010/11 there were 30 [0.3%] cases with both STR &amp; </w:t>
            </w:r>
            <w:proofErr w:type="spellStart"/>
            <w:r>
              <w:t>STM</w:t>
            </w:r>
            <w:proofErr w:type="spellEnd"/>
            <w:r>
              <w:t xml:space="preserve">. Additionally, 1 [&lt;0.1%] STR case had unknown </w:t>
            </w:r>
            <w:proofErr w:type="spellStart"/>
            <w:r>
              <w:t>STM</w:t>
            </w:r>
            <w:proofErr w:type="spellEnd"/>
            <w:r>
              <w:t xml:space="preserve"> and 1 [&lt;0.1%] </w:t>
            </w:r>
            <w:proofErr w:type="spellStart"/>
            <w:r>
              <w:t>STM</w:t>
            </w:r>
            <w:proofErr w:type="spellEnd"/>
            <w:r>
              <w:t xml:space="preserve"> case had unknown STR.</w:t>
            </w:r>
            <w:r w:rsidRPr="001F6A4D">
              <w:t xml:space="preserve"> </w:t>
            </w:r>
            <w:r>
              <w:t xml:space="preserve">In 2011/12 there were 49 [0.4%] cases with both STR &amp; </w:t>
            </w:r>
            <w:proofErr w:type="spellStart"/>
            <w:r>
              <w:t>STM</w:t>
            </w:r>
            <w:proofErr w:type="spellEnd"/>
            <w:r>
              <w:t>.</w:t>
            </w:r>
            <w:r w:rsidRPr="001F6A4D">
              <w:t xml:space="preserve"> </w:t>
            </w:r>
            <w:r>
              <w:t xml:space="preserve">Additionally, 1 [&lt;0.1%] STR case had unknown </w:t>
            </w:r>
            <w:proofErr w:type="spellStart"/>
            <w:r>
              <w:t>STM</w:t>
            </w:r>
            <w:proofErr w:type="spellEnd"/>
            <w:r>
              <w:t>.</w:t>
            </w:r>
            <w:r w:rsidRPr="006D306A">
              <w:t xml:space="preserve"> </w:t>
            </w:r>
            <w:r>
              <w:t xml:space="preserve">In 2012/13 there were 31 [0.2%] cases with both STR &amp; </w:t>
            </w:r>
            <w:proofErr w:type="spellStart"/>
            <w:r>
              <w:t>STM</w:t>
            </w:r>
            <w:proofErr w:type="spellEnd"/>
            <w:r>
              <w:t>.</w:t>
            </w:r>
            <w:r w:rsidRPr="001F6A4D">
              <w:t xml:space="preserve"> </w:t>
            </w:r>
            <w:r>
              <w:t xml:space="preserve">Additionally, 2 [&lt;0.1%] STR cases had unknown </w:t>
            </w:r>
            <w:proofErr w:type="spellStart"/>
            <w:r>
              <w:t>STM</w:t>
            </w:r>
            <w:proofErr w:type="spellEnd"/>
            <w:r>
              <w:t>.</w:t>
            </w:r>
            <w:r w:rsidRPr="00220032">
              <w:t xml:space="preserve"> </w:t>
            </w:r>
            <w:r>
              <w:t xml:space="preserve">In 2013/14 there were 37 [0.2%] cases with both STR &amp; </w:t>
            </w:r>
            <w:proofErr w:type="spellStart"/>
            <w:r>
              <w:t>STM</w:t>
            </w:r>
            <w:proofErr w:type="spellEnd"/>
            <w:r>
              <w:t>.</w:t>
            </w:r>
            <w:r w:rsidRPr="008A3CF6">
              <w:t xml:space="preserve"> </w:t>
            </w:r>
            <w:r>
              <w:t xml:space="preserve">Additionally, 2 [&lt;0.1%] STR cases had unknown </w:t>
            </w:r>
            <w:proofErr w:type="spellStart"/>
            <w:r>
              <w:t>STM</w:t>
            </w:r>
            <w:proofErr w:type="spellEnd"/>
            <w:r>
              <w:t xml:space="preserve"> and 3 [&lt;0.1%] </w:t>
            </w:r>
            <w:proofErr w:type="spellStart"/>
            <w:r>
              <w:t>STM</w:t>
            </w:r>
            <w:proofErr w:type="spellEnd"/>
            <w:r>
              <w:t xml:space="preserve"> cases had unknown STR.</w:t>
            </w:r>
            <w:r w:rsidRPr="00BF3785">
              <w:t xml:space="preserve"> </w:t>
            </w:r>
            <w:r>
              <w:t xml:space="preserve">In 2014/15 there were 44 [0.3%] cases with both STR &amp; </w:t>
            </w:r>
            <w:proofErr w:type="spellStart"/>
            <w:r>
              <w:t>STM</w:t>
            </w:r>
            <w:proofErr w:type="spellEnd"/>
            <w:r>
              <w:t>.</w:t>
            </w:r>
            <w:r w:rsidRPr="008A3CF6">
              <w:t xml:space="preserve"> </w:t>
            </w:r>
            <w:r>
              <w:t xml:space="preserve">Additionally, 3 [&lt;0.1%] STR cases had unknown </w:t>
            </w:r>
            <w:proofErr w:type="spellStart"/>
            <w:r>
              <w:t>STM</w:t>
            </w:r>
            <w:proofErr w:type="spellEnd"/>
            <w:r>
              <w:t xml:space="preserve"> and 3 [&lt;0.1%] </w:t>
            </w:r>
            <w:proofErr w:type="spellStart"/>
            <w:r>
              <w:t>STM</w:t>
            </w:r>
            <w:proofErr w:type="spellEnd"/>
            <w:r>
              <w:t xml:space="preserve"> cases had unknown STR.</w:t>
            </w:r>
            <w:r w:rsidRPr="006B486A">
              <w:t xml:space="preserve"> </w:t>
            </w:r>
            <w:r>
              <w:t xml:space="preserve">In 2015/16 there were 50 [0.3%] cases with both STR &amp; </w:t>
            </w:r>
            <w:proofErr w:type="spellStart"/>
            <w:r>
              <w:t>STM</w:t>
            </w:r>
            <w:proofErr w:type="spellEnd"/>
            <w:r>
              <w:t>.</w:t>
            </w:r>
            <w:r w:rsidRPr="001F6A4D">
              <w:t xml:space="preserve"> </w:t>
            </w:r>
            <w:r>
              <w:t xml:space="preserve">Additionally, 1 [&lt;0.1%] STR case had unknown </w:t>
            </w:r>
            <w:proofErr w:type="spellStart"/>
            <w:r>
              <w:t>STM</w:t>
            </w:r>
            <w:proofErr w:type="spellEnd"/>
            <w:r>
              <w:t>.</w:t>
            </w:r>
            <w:r w:rsidRPr="00754D20">
              <w:t xml:space="preserve"> </w:t>
            </w:r>
            <w:r>
              <w:t xml:space="preserve">In 2016/17 there were 57 [0.4%] cases with both STR &amp; </w:t>
            </w:r>
            <w:proofErr w:type="spellStart"/>
            <w:r>
              <w:t>STM</w:t>
            </w:r>
            <w:proofErr w:type="spellEnd"/>
            <w:r>
              <w:t>.</w:t>
            </w:r>
            <w:r w:rsidRPr="008A3CF6">
              <w:t xml:space="preserve"> </w:t>
            </w:r>
            <w:r>
              <w:t xml:space="preserve">Additionally, 5 [&lt;0.1%] STR cases had unknown </w:t>
            </w:r>
            <w:proofErr w:type="spellStart"/>
            <w:r>
              <w:t>STM</w:t>
            </w:r>
            <w:proofErr w:type="spellEnd"/>
            <w:r>
              <w:t xml:space="preserve"> and 9 [0.1%] </w:t>
            </w:r>
            <w:proofErr w:type="spellStart"/>
            <w:r>
              <w:t>STM</w:t>
            </w:r>
            <w:proofErr w:type="spellEnd"/>
            <w:r>
              <w:t xml:space="preserve"> cases had unknown STR.</w:t>
            </w:r>
          </w:p>
          <w:p w14:paraId="25FB8D22" w14:textId="77777777" w:rsidR="00BE6757" w:rsidRDefault="00BE6757" w:rsidP="00FF257C">
            <w:pPr>
              <w:pStyle w:val="Figtextbottom"/>
              <w:spacing w:line="240" w:lineRule="auto"/>
            </w:pPr>
            <w:r w:rsidRPr="000003A2">
              <w:t xml:space="preserve">Note: This table does not include any </w:t>
            </w:r>
            <w:proofErr w:type="spellStart"/>
            <w:r w:rsidRPr="000003A2">
              <w:t>HES</w:t>
            </w:r>
            <w:proofErr w:type="spellEnd"/>
            <w:r w:rsidRPr="000003A2">
              <w:t xml:space="preserve"> pathway appointments (screening or </w:t>
            </w:r>
            <w:proofErr w:type="spellStart"/>
            <w:r w:rsidRPr="000003A2">
              <w:t>biomicroscopies</w:t>
            </w:r>
            <w:proofErr w:type="spellEnd"/>
            <w:r w:rsidRPr="000003A2">
              <w:t>).</w:t>
            </w:r>
          </w:p>
        </w:tc>
      </w:tr>
    </w:tbl>
    <w:p w14:paraId="56147480" w14:textId="77777777" w:rsidR="00BE6757" w:rsidRDefault="00BE6757" w:rsidP="00BE6757">
      <w:pPr>
        <w:pStyle w:val="Figlegend"/>
        <w:spacing w:line="240" w:lineRule="auto"/>
        <w:rPr>
          <w:rStyle w:val="FignumChar"/>
        </w:rPr>
      </w:pPr>
      <w:r>
        <w:rPr>
          <w:rStyle w:val="FignumChar"/>
        </w:rPr>
        <w:br w:type="page"/>
      </w:r>
    </w:p>
    <w:p w14:paraId="69C62B83" w14:textId="77777777" w:rsidR="00BE6757" w:rsidRDefault="00BE6757" w:rsidP="000C3C6B">
      <w:pPr>
        <w:pStyle w:val="Text"/>
        <w:keepNext/>
        <w:jc w:val="center"/>
      </w:pPr>
      <w:r w:rsidRPr="00C97496">
        <w:rPr>
          <w:noProof/>
          <w:lang w:val="en-US"/>
        </w:rPr>
        <mc:AlternateContent>
          <mc:Choice Requires="wps">
            <w:drawing>
              <wp:anchor distT="0" distB="0" distL="114300" distR="114300" simplePos="0" relativeHeight="251670016" behindDoc="0" locked="0" layoutInCell="1" allowOverlap="1" wp14:anchorId="1A3A1DEB" wp14:editId="429A787E">
                <wp:simplePos x="0" y="0"/>
                <wp:positionH relativeFrom="margin">
                  <wp:posOffset>0</wp:posOffset>
                </wp:positionH>
                <wp:positionV relativeFrom="paragraph">
                  <wp:posOffset>4505696</wp:posOffset>
                </wp:positionV>
                <wp:extent cx="8833449" cy="2049"/>
                <wp:effectExtent l="0" t="0" r="25400" b="36195"/>
                <wp:wrapNone/>
                <wp:docPr id="219" name="Straight Connector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833449" cy="2049"/>
                        </a:xfrm>
                        <a:prstGeom prst="line">
                          <a:avLst/>
                        </a:prstGeom>
                        <a:ln>
                          <a:solidFill>
                            <a:srgbClr val="87C77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EFE8675" id="Straight Connector 219" o:spid="_x0000_s1026" style="position:absolute;flip:y;z-index:251670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354.8pt" to="695.55pt,35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" strokecolor="#87c773">
                <o:lock v:ext="edit" shapetype="f"/>
                <w10:wrap anchorx="margin"/>
              </v:line>
            </w:pict>
          </mc:Fallback>
        </mc:AlternateContent>
      </w:r>
      <w:r w:rsidRPr="00AF1FA2">
        <w:rPr>
          <w:noProof/>
          <w:lang w:val="en-US"/>
        </w:rPr>
        <w:drawing>
          <wp:inline distT="0" distB="0" distL="0" distR="0" wp14:anchorId="3B0D557C" wp14:editId="6C479B0F">
            <wp:extent cx="7364437" cy="3689871"/>
            <wp:effectExtent l="0" t="0" r="1905" b="635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lotForISDRPaper_v0.2.jpeg"/>
                    <pic:cNvPicPr/>
                  </pic:nvPicPr>
                  <pic:blipFill>
                    <a:blip r:embed="rId51">
                      <a:extLst>
                        <a:ext uri="{28A0092B-C50C-407E-A947-70E740481C1C}">
                          <a14:useLocalDpi xmlns:a14="http://schemas.microsoft.com/office/drawing/2010/main" val="0"/>
                        </a:ext>
                      </a:extLst>
                    </a:blip>
                    <a:stretch>
                      <a:fillRect/>
                    </a:stretch>
                  </pic:blipFill>
                  <pic:spPr>
                    <a:xfrm>
                      <a:off x="0" y="0"/>
                      <a:ext cx="7374160" cy="3694743"/>
                    </a:xfrm>
                    <a:prstGeom prst="rect">
                      <a:avLst/>
                    </a:prstGeom>
                  </pic:spPr>
                </pic:pic>
              </a:graphicData>
            </a:graphic>
          </wp:inline>
        </w:drawing>
      </w:r>
    </w:p>
    <w:p w14:paraId="728038B2" w14:textId="6353FD77" w:rsidR="00BE6757" w:rsidRDefault="006E68A8" w:rsidP="006E68A8">
      <w:pPr>
        <w:pStyle w:val="Caption"/>
        <w:spacing w:line="360" w:lineRule="auto"/>
        <w:rPr>
          <w:rStyle w:val="FiglegendChar"/>
        </w:rPr>
      </w:pPr>
      <w:bookmarkStart w:id="148" w:name="_Toc83637265"/>
      <w:r>
        <w:t xml:space="preserve">Figure </w:t>
      </w:r>
      <w:r w:rsidR="00C31060">
        <w:fldChar w:fldCharType="begin"/>
      </w:r>
      <w:r w:rsidR="00C31060">
        <w:instrText xml:space="preserve"> SEQ Figure \* ARABIC </w:instrText>
      </w:r>
      <w:r w:rsidR="00C31060">
        <w:fldChar w:fldCharType="separate"/>
      </w:r>
      <w:r>
        <w:rPr>
          <w:noProof/>
        </w:rPr>
        <w:t>9</w:t>
      </w:r>
      <w:r w:rsidR="00C31060">
        <w:rPr>
          <w:noProof/>
        </w:rPr>
        <w:fldChar w:fldCharType="end"/>
      </w:r>
      <w:r>
        <w:t xml:space="preserve"> </w:t>
      </w:r>
      <w:r>
        <w:rPr>
          <w:rStyle w:val="FiglegendChar"/>
          <w:caps w:val="0"/>
        </w:rPr>
        <w:t>P</w:t>
      </w:r>
      <w:r w:rsidRPr="006E68A8">
        <w:rPr>
          <w:rStyle w:val="FiglegendChar"/>
          <w:caps w:val="0"/>
        </w:rPr>
        <w:t>lot of overall screen positive/</w:t>
      </w:r>
      <w:proofErr w:type="spellStart"/>
      <w:r w:rsidR="007B3E6C">
        <w:rPr>
          <w:rStyle w:val="FiglegendChar"/>
          <w:caps w:val="0"/>
        </w:rPr>
        <w:t>STDR</w:t>
      </w:r>
      <w:proofErr w:type="spellEnd"/>
      <w:r w:rsidR="007B3E6C">
        <w:rPr>
          <w:rStyle w:val="FiglegendChar"/>
          <w:caps w:val="0"/>
        </w:rPr>
        <w:t>/STR</w:t>
      </w:r>
      <w:r w:rsidRPr="006E68A8">
        <w:rPr>
          <w:rStyle w:val="FiglegendChar"/>
          <w:caps w:val="0"/>
        </w:rPr>
        <w:t xml:space="preserve"> annual incidences 2006/07 - 2016/17 (out of number of people with at least one attended screening appointment) by screening year (with 95% </w:t>
      </w:r>
      <w:proofErr w:type="spellStart"/>
      <w:r w:rsidRPr="006E68A8">
        <w:rPr>
          <w:rStyle w:val="FiglegendChar"/>
          <w:caps w:val="0"/>
        </w:rPr>
        <w:t>wilson</w:t>
      </w:r>
      <w:proofErr w:type="spellEnd"/>
      <w:r w:rsidRPr="006E68A8">
        <w:rPr>
          <w:rStyle w:val="FiglegendChar"/>
          <w:caps w:val="0"/>
        </w:rPr>
        <w:t xml:space="preserve"> score cis). </w:t>
      </w:r>
      <w:proofErr w:type="spellStart"/>
      <w:r w:rsidR="007B3E6C">
        <w:rPr>
          <w:rStyle w:val="FiglegendChar"/>
          <w:caps w:val="0"/>
        </w:rPr>
        <w:t>STM</w:t>
      </w:r>
      <w:proofErr w:type="spellEnd"/>
      <w:r w:rsidRPr="006E68A8">
        <w:rPr>
          <w:rStyle w:val="FiglegendChar"/>
          <w:caps w:val="0"/>
        </w:rPr>
        <w:t xml:space="preserve"> not shown.</w:t>
      </w:r>
      <w:bookmarkEnd w:id="148"/>
    </w:p>
    <w:p w14:paraId="63C56B32" w14:textId="77777777" w:rsidR="006E68A8" w:rsidRPr="006E68A8" w:rsidRDefault="006E68A8" w:rsidP="006E68A8"/>
    <w:p w14:paraId="3C0C0B63" w14:textId="77777777" w:rsidR="00BE6757" w:rsidRDefault="00BE6757" w:rsidP="00BE6757">
      <w:pPr>
        <w:pStyle w:val="Caption"/>
      </w:pPr>
      <w:r>
        <w:br w:type="page"/>
      </w:r>
    </w:p>
    <w:p w14:paraId="351D9F38" w14:textId="0DC68BEA" w:rsidR="00BE6757" w:rsidRPr="005B70EF" w:rsidRDefault="00792A7F" w:rsidP="00792A7F">
      <w:pPr>
        <w:pStyle w:val="Caption"/>
        <w:rPr>
          <w:rStyle w:val="FiglegendChar"/>
        </w:rPr>
      </w:pPr>
      <w:bookmarkStart w:id="149" w:name="_Toc87626910"/>
      <w:r>
        <w:t xml:space="preserve">Table </w:t>
      </w:r>
      <w:r w:rsidR="00C31060">
        <w:fldChar w:fldCharType="begin"/>
      </w:r>
      <w:r w:rsidR="00C31060">
        <w:instrText xml:space="preserve"> SEQ Table \* ARABIC </w:instrText>
      </w:r>
      <w:r w:rsidR="00C31060">
        <w:fldChar w:fldCharType="separate"/>
      </w:r>
      <w:r>
        <w:rPr>
          <w:noProof/>
        </w:rPr>
        <w:t>11</w:t>
      </w:r>
      <w:r w:rsidR="00C31060">
        <w:rPr>
          <w:noProof/>
        </w:rPr>
        <w:fldChar w:fldCharType="end"/>
      </w:r>
      <w:r w:rsidR="00BE6757">
        <w:t xml:space="preserve"> </w:t>
      </w:r>
      <w:r w:rsidR="00BE6757">
        <w:rPr>
          <w:rStyle w:val="FiglegendChar"/>
          <w:caps w:val="0"/>
        </w:rPr>
        <w:t>S</w:t>
      </w:r>
      <w:r w:rsidR="00BE6757" w:rsidRPr="005B70EF">
        <w:rPr>
          <w:rStyle w:val="FiglegendChar"/>
          <w:caps w:val="0"/>
        </w:rPr>
        <w:t>creen positive/negative/</w:t>
      </w:r>
      <w:proofErr w:type="spellStart"/>
      <w:r w:rsidR="00BE6757">
        <w:rPr>
          <w:rStyle w:val="FiglegendChar"/>
          <w:caps w:val="0"/>
        </w:rPr>
        <w:t>STDR</w:t>
      </w:r>
      <w:proofErr w:type="spellEnd"/>
      <w:r w:rsidR="00BE6757" w:rsidRPr="005B70EF">
        <w:rPr>
          <w:rStyle w:val="FiglegendChar"/>
          <w:caps w:val="0"/>
        </w:rPr>
        <w:t xml:space="preserve"> (</w:t>
      </w:r>
      <w:r w:rsidR="00BE6757">
        <w:rPr>
          <w:rStyle w:val="FiglegendChar"/>
          <w:caps w:val="0"/>
        </w:rPr>
        <w:t>STR</w:t>
      </w:r>
      <w:r w:rsidR="00BE6757" w:rsidRPr="005B70EF">
        <w:rPr>
          <w:rStyle w:val="FiglegendChar"/>
          <w:caps w:val="0"/>
        </w:rPr>
        <w:t>/</w:t>
      </w:r>
      <w:proofErr w:type="spellStart"/>
      <w:r w:rsidR="00BE6757">
        <w:rPr>
          <w:rStyle w:val="FiglegendChar"/>
          <w:caps w:val="0"/>
        </w:rPr>
        <w:t>STM</w:t>
      </w:r>
      <w:proofErr w:type="spellEnd"/>
      <w:r w:rsidR="00BE6757" w:rsidRPr="005B70EF">
        <w:rPr>
          <w:rStyle w:val="FiglegendChar"/>
          <w:caps w:val="0"/>
        </w:rPr>
        <w:t>) annual incidences 2007/08 - 2016/17 for people attending their first screening appointments only (out of number of people with at least one 1st recorded attended screening appointment)</w:t>
      </w:r>
      <w:bookmarkEnd w:id="149"/>
    </w:p>
    <w:tbl>
      <w:tblPr>
        <w:tblW w:w="0" w:type="auto"/>
        <w:tblLook w:val="04A0" w:firstRow="1" w:lastRow="0" w:firstColumn="1" w:lastColumn="0" w:noHBand="0" w:noVBand="1"/>
      </w:tblPr>
      <w:tblGrid>
        <w:gridCol w:w="2273"/>
        <w:gridCol w:w="994"/>
        <w:gridCol w:w="994"/>
        <w:gridCol w:w="993"/>
        <w:gridCol w:w="993"/>
        <w:gridCol w:w="993"/>
        <w:gridCol w:w="993"/>
        <w:gridCol w:w="993"/>
        <w:gridCol w:w="993"/>
        <w:gridCol w:w="993"/>
        <w:gridCol w:w="993"/>
        <w:gridCol w:w="1753"/>
      </w:tblGrid>
      <w:tr w:rsidR="00BE6757" w:rsidRPr="005B70EF" w14:paraId="2123B52E" w14:textId="77777777" w:rsidTr="00FF257C">
        <w:tc>
          <w:tcPr>
            <w:tcW w:w="2660" w:type="dxa"/>
            <w:vMerge w:val="restart"/>
            <w:tcBorders>
              <w:top w:val="nil"/>
              <w:left w:val="nil"/>
              <w:right w:val="nil"/>
            </w:tcBorders>
            <w:vAlign w:val="center"/>
          </w:tcPr>
          <w:p w14:paraId="4C720168" w14:textId="77777777" w:rsidR="00BE6757" w:rsidRDefault="00BE6757" w:rsidP="00FF257C">
            <w:pPr>
              <w:pStyle w:val="Figtext"/>
              <w:spacing w:after="0" w:line="240" w:lineRule="auto"/>
            </w:pPr>
          </w:p>
        </w:tc>
        <w:tc>
          <w:tcPr>
            <w:tcW w:w="10770" w:type="dxa"/>
            <w:gridSpan w:val="10"/>
            <w:tcBorders>
              <w:top w:val="nil"/>
              <w:left w:val="nil"/>
              <w:bottom w:val="nil"/>
              <w:right w:val="nil"/>
            </w:tcBorders>
            <w:shd w:val="clear" w:color="auto" w:fill="87C773"/>
            <w:vAlign w:val="center"/>
          </w:tcPr>
          <w:p w14:paraId="4CACD95C" w14:textId="77777777" w:rsidR="00BE6757" w:rsidRPr="005B70EF" w:rsidRDefault="00BE6757" w:rsidP="00FF257C">
            <w:pPr>
              <w:pStyle w:val="Figtext"/>
              <w:spacing w:after="0" w:line="240" w:lineRule="auto"/>
              <w:jc w:val="center"/>
              <w:rPr>
                <w:color w:val="FFFFFF" w:themeColor="background1"/>
              </w:rPr>
            </w:pPr>
            <w:r w:rsidRPr="005B70EF">
              <w:rPr>
                <w:color w:val="FFFFFF" w:themeColor="background1"/>
              </w:rPr>
              <w:t xml:space="preserve">Screening Year*, </w:t>
            </w:r>
            <w:proofErr w:type="gramStart"/>
            <w:r w:rsidRPr="005B70EF">
              <w:rPr>
                <w:color w:val="FFFFFF" w:themeColor="background1"/>
              </w:rPr>
              <w:t>n[</w:t>
            </w:r>
            <w:proofErr w:type="gramEnd"/>
            <w:r w:rsidRPr="005B70EF">
              <w:rPr>
                <w:color w:val="FFFFFF" w:themeColor="background1"/>
              </w:rPr>
              <w:t>%^]</w:t>
            </w:r>
          </w:p>
        </w:tc>
        <w:tc>
          <w:tcPr>
            <w:tcW w:w="2129" w:type="dxa"/>
            <w:vMerge w:val="restart"/>
            <w:tcBorders>
              <w:top w:val="nil"/>
              <w:left w:val="nil"/>
              <w:bottom w:val="nil"/>
              <w:right w:val="nil"/>
            </w:tcBorders>
            <w:shd w:val="clear" w:color="auto" w:fill="87C773"/>
            <w:vAlign w:val="center"/>
          </w:tcPr>
          <w:p w14:paraId="1E1B6B73" w14:textId="77777777" w:rsidR="00BE6757" w:rsidRDefault="00BE6757" w:rsidP="00FF257C">
            <w:pPr>
              <w:pStyle w:val="Figtext"/>
              <w:spacing w:after="0" w:line="240" w:lineRule="auto"/>
              <w:rPr>
                <w:color w:val="FFFFFF" w:themeColor="background1"/>
              </w:rPr>
            </w:pPr>
            <w:r w:rsidRPr="005B70EF">
              <w:rPr>
                <w:color w:val="FFFFFF" w:themeColor="background1"/>
              </w:rPr>
              <w:t xml:space="preserve">Overall, </w:t>
            </w:r>
          </w:p>
          <w:p w14:paraId="1CF5EA21" w14:textId="77777777" w:rsidR="00BE6757" w:rsidRPr="005B70EF" w:rsidRDefault="00BE6757" w:rsidP="00FF257C">
            <w:pPr>
              <w:pStyle w:val="Figtext"/>
              <w:spacing w:after="0" w:line="240" w:lineRule="auto"/>
              <w:rPr>
                <w:color w:val="FFFFFF" w:themeColor="background1"/>
              </w:rPr>
            </w:pPr>
            <w:proofErr w:type="gramStart"/>
            <w:r w:rsidRPr="005B70EF">
              <w:rPr>
                <w:color w:val="FFFFFF" w:themeColor="background1"/>
              </w:rPr>
              <w:t>n[</w:t>
            </w:r>
            <w:proofErr w:type="gramEnd"/>
            <w:r w:rsidRPr="005B70EF">
              <w:rPr>
                <w:color w:val="FFFFFF" w:themeColor="background1"/>
              </w:rPr>
              <w:t>%^; 95% CI^^]</w:t>
            </w:r>
          </w:p>
        </w:tc>
      </w:tr>
      <w:tr w:rsidR="00BE6757" w:rsidRPr="005B70EF" w14:paraId="642A8FAD" w14:textId="77777777" w:rsidTr="00FF257C">
        <w:tc>
          <w:tcPr>
            <w:tcW w:w="2660" w:type="dxa"/>
            <w:vMerge/>
            <w:tcBorders>
              <w:left w:val="nil"/>
              <w:bottom w:val="nil"/>
              <w:right w:val="nil"/>
            </w:tcBorders>
            <w:vAlign w:val="center"/>
          </w:tcPr>
          <w:p w14:paraId="71EA5A3C" w14:textId="77777777" w:rsidR="00BE6757" w:rsidRDefault="00BE6757" w:rsidP="00FF257C">
            <w:pPr>
              <w:pStyle w:val="Figtext"/>
              <w:spacing w:after="0" w:line="240" w:lineRule="auto"/>
            </w:pPr>
          </w:p>
        </w:tc>
        <w:tc>
          <w:tcPr>
            <w:tcW w:w="1077" w:type="dxa"/>
            <w:tcBorders>
              <w:top w:val="nil"/>
              <w:left w:val="nil"/>
              <w:bottom w:val="nil"/>
              <w:right w:val="nil"/>
            </w:tcBorders>
            <w:shd w:val="clear" w:color="auto" w:fill="87C773"/>
            <w:vAlign w:val="center"/>
          </w:tcPr>
          <w:p w14:paraId="4694964C" w14:textId="77777777" w:rsidR="00BE6757" w:rsidRPr="005B70EF" w:rsidRDefault="00BE6757" w:rsidP="00FF257C">
            <w:pPr>
              <w:pStyle w:val="Figtext"/>
              <w:spacing w:after="0" w:line="240" w:lineRule="auto"/>
              <w:rPr>
                <w:color w:val="FFFFFF" w:themeColor="background1"/>
              </w:rPr>
            </w:pPr>
            <w:r w:rsidRPr="005B70EF">
              <w:rPr>
                <w:color w:val="FFFFFF" w:themeColor="background1"/>
              </w:rPr>
              <w:t>2007/08</w:t>
            </w:r>
          </w:p>
        </w:tc>
        <w:tc>
          <w:tcPr>
            <w:tcW w:w="1077" w:type="dxa"/>
            <w:tcBorders>
              <w:top w:val="nil"/>
              <w:left w:val="nil"/>
              <w:bottom w:val="nil"/>
              <w:right w:val="nil"/>
            </w:tcBorders>
            <w:shd w:val="clear" w:color="auto" w:fill="87C773"/>
            <w:vAlign w:val="center"/>
          </w:tcPr>
          <w:p w14:paraId="4D56CE08" w14:textId="77777777" w:rsidR="00BE6757" w:rsidRPr="005B70EF" w:rsidRDefault="00BE6757" w:rsidP="00FF257C">
            <w:pPr>
              <w:pStyle w:val="Figtext"/>
              <w:spacing w:after="0" w:line="240" w:lineRule="auto"/>
              <w:rPr>
                <w:color w:val="FFFFFF" w:themeColor="background1"/>
              </w:rPr>
            </w:pPr>
            <w:r w:rsidRPr="005B70EF">
              <w:rPr>
                <w:color w:val="FFFFFF" w:themeColor="background1"/>
              </w:rPr>
              <w:t>2008/09</w:t>
            </w:r>
          </w:p>
        </w:tc>
        <w:tc>
          <w:tcPr>
            <w:tcW w:w="1077" w:type="dxa"/>
            <w:tcBorders>
              <w:top w:val="nil"/>
              <w:left w:val="nil"/>
              <w:bottom w:val="nil"/>
              <w:right w:val="nil"/>
            </w:tcBorders>
            <w:shd w:val="clear" w:color="auto" w:fill="87C773"/>
            <w:vAlign w:val="center"/>
          </w:tcPr>
          <w:p w14:paraId="162ADC61" w14:textId="77777777" w:rsidR="00BE6757" w:rsidRPr="005B70EF" w:rsidRDefault="00BE6757" w:rsidP="00FF257C">
            <w:pPr>
              <w:pStyle w:val="Figtext"/>
              <w:spacing w:after="0" w:line="240" w:lineRule="auto"/>
              <w:rPr>
                <w:color w:val="FFFFFF" w:themeColor="background1"/>
              </w:rPr>
            </w:pPr>
            <w:r w:rsidRPr="005B70EF">
              <w:rPr>
                <w:color w:val="FFFFFF" w:themeColor="background1"/>
              </w:rPr>
              <w:t>2009/10</w:t>
            </w:r>
          </w:p>
        </w:tc>
        <w:tc>
          <w:tcPr>
            <w:tcW w:w="1077" w:type="dxa"/>
            <w:tcBorders>
              <w:top w:val="nil"/>
              <w:left w:val="nil"/>
              <w:bottom w:val="nil"/>
              <w:right w:val="nil"/>
            </w:tcBorders>
            <w:shd w:val="clear" w:color="auto" w:fill="87C773"/>
            <w:vAlign w:val="center"/>
          </w:tcPr>
          <w:p w14:paraId="0555360E" w14:textId="77777777" w:rsidR="00BE6757" w:rsidRPr="005B70EF" w:rsidRDefault="00BE6757" w:rsidP="00FF257C">
            <w:pPr>
              <w:pStyle w:val="Figtext"/>
              <w:spacing w:after="0" w:line="240" w:lineRule="auto"/>
              <w:rPr>
                <w:color w:val="FFFFFF" w:themeColor="background1"/>
              </w:rPr>
            </w:pPr>
            <w:r w:rsidRPr="005B70EF">
              <w:rPr>
                <w:color w:val="FFFFFF" w:themeColor="background1"/>
              </w:rPr>
              <w:t>2010/11</w:t>
            </w:r>
          </w:p>
        </w:tc>
        <w:tc>
          <w:tcPr>
            <w:tcW w:w="1077" w:type="dxa"/>
            <w:tcBorders>
              <w:top w:val="nil"/>
              <w:left w:val="nil"/>
              <w:bottom w:val="nil"/>
              <w:right w:val="nil"/>
            </w:tcBorders>
            <w:shd w:val="clear" w:color="auto" w:fill="87C773"/>
            <w:vAlign w:val="center"/>
          </w:tcPr>
          <w:p w14:paraId="31076F22" w14:textId="77777777" w:rsidR="00BE6757" w:rsidRPr="005B70EF" w:rsidRDefault="00BE6757" w:rsidP="00FF257C">
            <w:pPr>
              <w:pStyle w:val="Figtext"/>
              <w:spacing w:after="0" w:line="240" w:lineRule="auto"/>
              <w:rPr>
                <w:color w:val="FFFFFF" w:themeColor="background1"/>
              </w:rPr>
            </w:pPr>
            <w:r w:rsidRPr="005B70EF">
              <w:rPr>
                <w:color w:val="FFFFFF" w:themeColor="background1"/>
              </w:rPr>
              <w:t>2011/12</w:t>
            </w:r>
          </w:p>
        </w:tc>
        <w:tc>
          <w:tcPr>
            <w:tcW w:w="1077" w:type="dxa"/>
            <w:tcBorders>
              <w:top w:val="nil"/>
              <w:left w:val="nil"/>
              <w:bottom w:val="nil"/>
              <w:right w:val="nil"/>
            </w:tcBorders>
            <w:shd w:val="clear" w:color="auto" w:fill="87C773"/>
            <w:vAlign w:val="center"/>
          </w:tcPr>
          <w:p w14:paraId="053F4019" w14:textId="77777777" w:rsidR="00BE6757" w:rsidRPr="005B70EF" w:rsidRDefault="00BE6757" w:rsidP="00FF257C">
            <w:pPr>
              <w:pStyle w:val="Figtext"/>
              <w:spacing w:after="0" w:line="240" w:lineRule="auto"/>
              <w:rPr>
                <w:color w:val="FFFFFF" w:themeColor="background1"/>
              </w:rPr>
            </w:pPr>
            <w:r w:rsidRPr="005B70EF">
              <w:rPr>
                <w:color w:val="FFFFFF" w:themeColor="background1"/>
              </w:rPr>
              <w:t>2012/13</w:t>
            </w:r>
          </w:p>
        </w:tc>
        <w:tc>
          <w:tcPr>
            <w:tcW w:w="1077" w:type="dxa"/>
            <w:tcBorders>
              <w:top w:val="nil"/>
              <w:left w:val="nil"/>
              <w:bottom w:val="nil"/>
              <w:right w:val="nil"/>
            </w:tcBorders>
            <w:shd w:val="clear" w:color="auto" w:fill="87C773"/>
            <w:vAlign w:val="center"/>
          </w:tcPr>
          <w:p w14:paraId="668AC344" w14:textId="77777777" w:rsidR="00BE6757" w:rsidRPr="005B70EF" w:rsidRDefault="00BE6757" w:rsidP="00FF257C">
            <w:pPr>
              <w:pStyle w:val="Figtext"/>
              <w:spacing w:after="0" w:line="240" w:lineRule="auto"/>
              <w:rPr>
                <w:color w:val="FFFFFF" w:themeColor="background1"/>
              </w:rPr>
            </w:pPr>
            <w:r w:rsidRPr="005B70EF">
              <w:rPr>
                <w:color w:val="FFFFFF" w:themeColor="background1"/>
              </w:rPr>
              <w:t>2013/14</w:t>
            </w:r>
          </w:p>
        </w:tc>
        <w:tc>
          <w:tcPr>
            <w:tcW w:w="1077" w:type="dxa"/>
            <w:tcBorders>
              <w:top w:val="nil"/>
              <w:left w:val="nil"/>
              <w:bottom w:val="nil"/>
              <w:right w:val="nil"/>
            </w:tcBorders>
            <w:shd w:val="clear" w:color="auto" w:fill="87C773"/>
            <w:vAlign w:val="center"/>
          </w:tcPr>
          <w:p w14:paraId="7471ECC7" w14:textId="77777777" w:rsidR="00BE6757" w:rsidRPr="005B70EF" w:rsidRDefault="00BE6757" w:rsidP="00FF257C">
            <w:pPr>
              <w:pStyle w:val="Figtext"/>
              <w:spacing w:after="0" w:line="240" w:lineRule="auto"/>
              <w:rPr>
                <w:color w:val="FFFFFF" w:themeColor="background1"/>
              </w:rPr>
            </w:pPr>
            <w:r w:rsidRPr="005B70EF">
              <w:rPr>
                <w:color w:val="FFFFFF" w:themeColor="background1"/>
              </w:rPr>
              <w:t>2014/15</w:t>
            </w:r>
          </w:p>
        </w:tc>
        <w:tc>
          <w:tcPr>
            <w:tcW w:w="1077" w:type="dxa"/>
            <w:tcBorders>
              <w:top w:val="nil"/>
              <w:left w:val="nil"/>
              <w:bottom w:val="nil"/>
              <w:right w:val="nil"/>
            </w:tcBorders>
            <w:shd w:val="clear" w:color="auto" w:fill="87C773"/>
            <w:vAlign w:val="center"/>
          </w:tcPr>
          <w:p w14:paraId="51958FC5" w14:textId="77777777" w:rsidR="00BE6757" w:rsidRPr="005B70EF" w:rsidRDefault="00BE6757" w:rsidP="00FF257C">
            <w:pPr>
              <w:pStyle w:val="Figtext"/>
              <w:spacing w:after="0" w:line="240" w:lineRule="auto"/>
              <w:rPr>
                <w:color w:val="FFFFFF" w:themeColor="background1"/>
              </w:rPr>
            </w:pPr>
            <w:r w:rsidRPr="005B70EF">
              <w:rPr>
                <w:color w:val="FFFFFF" w:themeColor="background1"/>
              </w:rPr>
              <w:t>2015/16</w:t>
            </w:r>
          </w:p>
        </w:tc>
        <w:tc>
          <w:tcPr>
            <w:tcW w:w="1077" w:type="dxa"/>
            <w:tcBorders>
              <w:top w:val="nil"/>
              <w:left w:val="nil"/>
              <w:bottom w:val="nil"/>
              <w:right w:val="nil"/>
            </w:tcBorders>
            <w:shd w:val="clear" w:color="auto" w:fill="87C773"/>
            <w:vAlign w:val="center"/>
          </w:tcPr>
          <w:p w14:paraId="71B94D9B" w14:textId="77777777" w:rsidR="00BE6757" w:rsidRPr="005B70EF" w:rsidRDefault="00BE6757" w:rsidP="00FF257C">
            <w:pPr>
              <w:pStyle w:val="Figtext"/>
              <w:spacing w:after="0" w:line="240" w:lineRule="auto"/>
              <w:rPr>
                <w:color w:val="FFFFFF" w:themeColor="background1"/>
              </w:rPr>
            </w:pPr>
            <w:r w:rsidRPr="005B70EF">
              <w:rPr>
                <w:color w:val="FFFFFF" w:themeColor="background1"/>
              </w:rPr>
              <w:t>2016/17</w:t>
            </w:r>
          </w:p>
        </w:tc>
        <w:tc>
          <w:tcPr>
            <w:tcW w:w="2129" w:type="dxa"/>
            <w:vMerge/>
            <w:tcBorders>
              <w:top w:val="nil"/>
              <w:left w:val="nil"/>
              <w:bottom w:val="nil"/>
              <w:right w:val="nil"/>
            </w:tcBorders>
            <w:shd w:val="clear" w:color="auto" w:fill="87C773"/>
          </w:tcPr>
          <w:p w14:paraId="6CE339BA" w14:textId="77777777" w:rsidR="00BE6757" w:rsidRPr="005B70EF" w:rsidRDefault="00BE6757" w:rsidP="00FF257C">
            <w:pPr>
              <w:pStyle w:val="Figtext"/>
              <w:spacing w:after="0" w:line="240" w:lineRule="auto"/>
              <w:rPr>
                <w:color w:val="FFFFFF" w:themeColor="background1"/>
              </w:rPr>
            </w:pPr>
          </w:p>
        </w:tc>
      </w:tr>
      <w:tr w:rsidR="00BE6757" w14:paraId="30739FB5" w14:textId="77777777" w:rsidTr="00FF257C">
        <w:tc>
          <w:tcPr>
            <w:tcW w:w="2660" w:type="dxa"/>
            <w:tcBorders>
              <w:top w:val="nil"/>
              <w:left w:val="nil"/>
              <w:bottom w:val="single" w:sz="12" w:space="0" w:color="87C773"/>
              <w:right w:val="nil"/>
            </w:tcBorders>
            <w:vAlign w:val="center"/>
          </w:tcPr>
          <w:p w14:paraId="4FD6CA78" w14:textId="77777777" w:rsidR="00BE6757" w:rsidRPr="005B70EF" w:rsidRDefault="00BE6757" w:rsidP="00055B25">
            <w:pPr>
              <w:pStyle w:val="Figtext"/>
              <w:spacing w:line="240" w:lineRule="auto"/>
              <w:rPr>
                <w:b/>
              </w:rPr>
            </w:pPr>
            <w:r w:rsidRPr="005B70EF">
              <w:rPr>
                <w:b/>
              </w:rPr>
              <w:t>Number of Individuals with a 1</w:t>
            </w:r>
            <w:r w:rsidRPr="005B70EF">
              <w:rPr>
                <w:b/>
                <w:vertAlign w:val="superscript"/>
              </w:rPr>
              <w:t>st</w:t>
            </w:r>
            <w:r w:rsidRPr="005B70EF">
              <w:rPr>
                <w:b/>
              </w:rPr>
              <w:t xml:space="preserve"> ever recorded attended screening appointment</w:t>
            </w:r>
          </w:p>
        </w:tc>
        <w:tc>
          <w:tcPr>
            <w:tcW w:w="1077" w:type="dxa"/>
            <w:tcBorders>
              <w:top w:val="nil"/>
              <w:left w:val="nil"/>
              <w:bottom w:val="single" w:sz="12" w:space="0" w:color="87C773"/>
              <w:right w:val="nil"/>
            </w:tcBorders>
            <w:vAlign w:val="center"/>
          </w:tcPr>
          <w:p w14:paraId="7E2249A3" w14:textId="77777777" w:rsidR="00BE6757" w:rsidRPr="005B70EF" w:rsidRDefault="00BE6757" w:rsidP="00055B25">
            <w:pPr>
              <w:pStyle w:val="Figtext"/>
              <w:spacing w:line="240" w:lineRule="auto"/>
              <w:rPr>
                <w:b/>
              </w:rPr>
            </w:pPr>
            <w:r w:rsidRPr="005B70EF">
              <w:rPr>
                <w:b/>
              </w:rPr>
              <w:t>1883 [100.0]</w:t>
            </w:r>
          </w:p>
        </w:tc>
        <w:tc>
          <w:tcPr>
            <w:tcW w:w="1077" w:type="dxa"/>
            <w:tcBorders>
              <w:top w:val="nil"/>
              <w:left w:val="nil"/>
              <w:bottom w:val="single" w:sz="12" w:space="0" w:color="87C773"/>
              <w:right w:val="nil"/>
            </w:tcBorders>
            <w:vAlign w:val="center"/>
          </w:tcPr>
          <w:p w14:paraId="046FEF93" w14:textId="77777777" w:rsidR="00BE6757" w:rsidRPr="005B70EF" w:rsidRDefault="00BE6757" w:rsidP="00055B25">
            <w:pPr>
              <w:pStyle w:val="Figtext"/>
              <w:spacing w:line="240" w:lineRule="auto"/>
              <w:rPr>
                <w:b/>
              </w:rPr>
            </w:pPr>
            <w:r w:rsidRPr="005B70EF">
              <w:rPr>
                <w:b/>
              </w:rPr>
              <w:t>1542 [100.0]</w:t>
            </w:r>
          </w:p>
        </w:tc>
        <w:tc>
          <w:tcPr>
            <w:tcW w:w="1077" w:type="dxa"/>
            <w:tcBorders>
              <w:top w:val="nil"/>
              <w:left w:val="nil"/>
              <w:bottom w:val="single" w:sz="12" w:space="0" w:color="87C773"/>
              <w:right w:val="nil"/>
            </w:tcBorders>
            <w:vAlign w:val="center"/>
          </w:tcPr>
          <w:p w14:paraId="55468988" w14:textId="77777777" w:rsidR="00BE6757" w:rsidRPr="005B70EF" w:rsidRDefault="00BE6757" w:rsidP="00055B25">
            <w:pPr>
              <w:pStyle w:val="Figtext"/>
              <w:spacing w:line="240" w:lineRule="auto"/>
              <w:rPr>
                <w:b/>
              </w:rPr>
            </w:pPr>
            <w:r w:rsidRPr="005B70EF">
              <w:rPr>
                <w:b/>
              </w:rPr>
              <w:t>1566 [100.0]</w:t>
            </w:r>
          </w:p>
        </w:tc>
        <w:tc>
          <w:tcPr>
            <w:tcW w:w="1077" w:type="dxa"/>
            <w:tcBorders>
              <w:top w:val="nil"/>
              <w:left w:val="nil"/>
              <w:bottom w:val="single" w:sz="12" w:space="0" w:color="87C773"/>
              <w:right w:val="nil"/>
            </w:tcBorders>
            <w:vAlign w:val="center"/>
          </w:tcPr>
          <w:p w14:paraId="0E1709EA" w14:textId="77777777" w:rsidR="00BE6757" w:rsidRPr="005B70EF" w:rsidRDefault="00BE6757" w:rsidP="00055B25">
            <w:pPr>
              <w:pStyle w:val="Figtext"/>
              <w:spacing w:line="240" w:lineRule="auto"/>
              <w:rPr>
                <w:b/>
              </w:rPr>
            </w:pPr>
            <w:r w:rsidRPr="005B70EF">
              <w:rPr>
                <w:b/>
              </w:rPr>
              <w:t>1665 [100.0]</w:t>
            </w:r>
          </w:p>
        </w:tc>
        <w:tc>
          <w:tcPr>
            <w:tcW w:w="1077" w:type="dxa"/>
            <w:tcBorders>
              <w:top w:val="nil"/>
              <w:left w:val="nil"/>
              <w:bottom w:val="single" w:sz="12" w:space="0" w:color="87C773"/>
              <w:right w:val="nil"/>
            </w:tcBorders>
            <w:vAlign w:val="center"/>
          </w:tcPr>
          <w:p w14:paraId="24E411E1" w14:textId="77777777" w:rsidR="00BE6757" w:rsidRPr="005B70EF" w:rsidRDefault="00BE6757" w:rsidP="00055B25">
            <w:pPr>
              <w:pStyle w:val="Figtext"/>
              <w:spacing w:line="240" w:lineRule="auto"/>
              <w:rPr>
                <w:b/>
              </w:rPr>
            </w:pPr>
            <w:r w:rsidRPr="005B70EF">
              <w:rPr>
                <w:b/>
              </w:rPr>
              <w:t>1941 [100.0]</w:t>
            </w:r>
          </w:p>
        </w:tc>
        <w:tc>
          <w:tcPr>
            <w:tcW w:w="1077" w:type="dxa"/>
            <w:tcBorders>
              <w:top w:val="nil"/>
              <w:left w:val="nil"/>
              <w:bottom w:val="single" w:sz="12" w:space="0" w:color="87C773"/>
              <w:right w:val="nil"/>
            </w:tcBorders>
            <w:vAlign w:val="center"/>
          </w:tcPr>
          <w:p w14:paraId="5C8E9D3C" w14:textId="77777777" w:rsidR="00BE6757" w:rsidRPr="005B70EF" w:rsidRDefault="00BE6757" w:rsidP="00055B25">
            <w:pPr>
              <w:pStyle w:val="Figtext"/>
              <w:spacing w:line="240" w:lineRule="auto"/>
              <w:rPr>
                <w:b/>
              </w:rPr>
            </w:pPr>
            <w:r w:rsidRPr="005B70EF">
              <w:rPr>
                <w:b/>
              </w:rPr>
              <w:t>1503 [100.0]</w:t>
            </w:r>
          </w:p>
        </w:tc>
        <w:tc>
          <w:tcPr>
            <w:tcW w:w="1077" w:type="dxa"/>
            <w:tcBorders>
              <w:top w:val="nil"/>
              <w:left w:val="nil"/>
              <w:bottom w:val="single" w:sz="12" w:space="0" w:color="87C773"/>
              <w:right w:val="nil"/>
            </w:tcBorders>
            <w:vAlign w:val="center"/>
          </w:tcPr>
          <w:p w14:paraId="6632DEFC" w14:textId="77777777" w:rsidR="00BE6757" w:rsidRPr="005B70EF" w:rsidRDefault="00BE6757" w:rsidP="00055B25">
            <w:pPr>
              <w:pStyle w:val="Figtext"/>
              <w:spacing w:line="240" w:lineRule="auto"/>
              <w:rPr>
                <w:b/>
              </w:rPr>
            </w:pPr>
            <w:r w:rsidRPr="005B70EF">
              <w:rPr>
                <w:b/>
              </w:rPr>
              <w:t>1588 [100.0]</w:t>
            </w:r>
          </w:p>
        </w:tc>
        <w:tc>
          <w:tcPr>
            <w:tcW w:w="1077" w:type="dxa"/>
            <w:tcBorders>
              <w:top w:val="nil"/>
              <w:left w:val="nil"/>
              <w:bottom w:val="single" w:sz="12" w:space="0" w:color="87C773"/>
              <w:right w:val="nil"/>
            </w:tcBorders>
            <w:vAlign w:val="center"/>
          </w:tcPr>
          <w:p w14:paraId="48A161BB" w14:textId="77777777" w:rsidR="00BE6757" w:rsidRPr="005B70EF" w:rsidRDefault="00BE6757" w:rsidP="00055B25">
            <w:pPr>
              <w:pStyle w:val="Figtext"/>
              <w:spacing w:line="240" w:lineRule="auto"/>
              <w:rPr>
                <w:b/>
              </w:rPr>
            </w:pPr>
            <w:r w:rsidRPr="005B70EF">
              <w:rPr>
                <w:b/>
              </w:rPr>
              <w:t>1634 [100.0]</w:t>
            </w:r>
          </w:p>
        </w:tc>
        <w:tc>
          <w:tcPr>
            <w:tcW w:w="1077" w:type="dxa"/>
            <w:tcBorders>
              <w:top w:val="nil"/>
              <w:left w:val="nil"/>
              <w:bottom w:val="single" w:sz="12" w:space="0" w:color="87C773"/>
              <w:right w:val="nil"/>
            </w:tcBorders>
            <w:vAlign w:val="center"/>
          </w:tcPr>
          <w:p w14:paraId="722F2A42" w14:textId="77777777" w:rsidR="00BE6757" w:rsidRPr="005B70EF" w:rsidRDefault="00BE6757" w:rsidP="00055B25">
            <w:pPr>
              <w:pStyle w:val="Figtext"/>
              <w:spacing w:line="240" w:lineRule="auto"/>
              <w:rPr>
                <w:b/>
              </w:rPr>
            </w:pPr>
            <w:r w:rsidRPr="005B70EF">
              <w:rPr>
                <w:b/>
              </w:rPr>
              <w:t>1629 [100.0]</w:t>
            </w:r>
          </w:p>
        </w:tc>
        <w:tc>
          <w:tcPr>
            <w:tcW w:w="1077" w:type="dxa"/>
            <w:tcBorders>
              <w:top w:val="nil"/>
              <w:left w:val="nil"/>
              <w:bottom w:val="single" w:sz="12" w:space="0" w:color="87C773"/>
              <w:right w:val="nil"/>
            </w:tcBorders>
            <w:vAlign w:val="center"/>
          </w:tcPr>
          <w:p w14:paraId="16751253" w14:textId="77777777" w:rsidR="00BE6757" w:rsidRPr="005B70EF" w:rsidRDefault="00BE6757" w:rsidP="00055B25">
            <w:pPr>
              <w:pStyle w:val="Figtext"/>
              <w:spacing w:line="240" w:lineRule="auto"/>
              <w:rPr>
                <w:b/>
              </w:rPr>
            </w:pPr>
            <w:r w:rsidRPr="005B70EF">
              <w:rPr>
                <w:b/>
              </w:rPr>
              <w:t>1877 [100.0]</w:t>
            </w:r>
          </w:p>
        </w:tc>
        <w:tc>
          <w:tcPr>
            <w:tcW w:w="2129" w:type="dxa"/>
            <w:tcBorders>
              <w:top w:val="nil"/>
              <w:left w:val="nil"/>
              <w:bottom w:val="single" w:sz="12" w:space="0" w:color="87C773"/>
              <w:right w:val="nil"/>
            </w:tcBorders>
            <w:vAlign w:val="center"/>
          </w:tcPr>
          <w:p w14:paraId="244CC6CE" w14:textId="77777777" w:rsidR="00BE6757" w:rsidRPr="005B70EF" w:rsidRDefault="00BE6757" w:rsidP="00055B25">
            <w:pPr>
              <w:pStyle w:val="Figtext"/>
              <w:spacing w:line="240" w:lineRule="auto"/>
              <w:rPr>
                <w:b/>
              </w:rPr>
            </w:pPr>
            <w:r w:rsidRPr="005B70EF">
              <w:rPr>
                <w:b/>
              </w:rPr>
              <w:t>16828 [100.0]</w:t>
            </w:r>
          </w:p>
        </w:tc>
      </w:tr>
      <w:tr w:rsidR="00BE6757" w14:paraId="1EF629CA" w14:textId="77777777" w:rsidTr="00FF257C">
        <w:tc>
          <w:tcPr>
            <w:tcW w:w="2660" w:type="dxa"/>
            <w:tcBorders>
              <w:top w:val="single" w:sz="12" w:space="0" w:color="87C773"/>
              <w:left w:val="nil"/>
              <w:bottom w:val="nil"/>
              <w:right w:val="nil"/>
            </w:tcBorders>
            <w:vAlign w:val="center"/>
          </w:tcPr>
          <w:p w14:paraId="5EC2B88C" w14:textId="77777777" w:rsidR="00BE6757" w:rsidRPr="005B70EF" w:rsidRDefault="00BE6757" w:rsidP="00055B25">
            <w:pPr>
              <w:pStyle w:val="Figtext"/>
              <w:spacing w:line="240" w:lineRule="auto"/>
              <w:rPr>
                <w:b/>
              </w:rPr>
            </w:pPr>
            <w:r w:rsidRPr="005B70EF">
              <w:rPr>
                <w:b/>
              </w:rPr>
              <w:t>Screen positive</w:t>
            </w:r>
          </w:p>
        </w:tc>
        <w:tc>
          <w:tcPr>
            <w:tcW w:w="1077" w:type="dxa"/>
            <w:tcBorders>
              <w:top w:val="single" w:sz="12" w:space="0" w:color="87C773"/>
              <w:left w:val="nil"/>
              <w:bottom w:val="nil"/>
              <w:right w:val="nil"/>
            </w:tcBorders>
            <w:vAlign w:val="center"/>
          </w:tcPr>
          <w:p w14:paraId="6F2EABDF" w14:textId="77777777" w:rsidR="00BE6757" w:rsidRPr="005B70EF" w:rsidRDefault="00BE6757" w:rsidP="00055B25">
            <w:pPr>
              <w:pStyle w:val="Figtext"/>
              <w:spacing w:line="240" w:lineRule="auto"/>
              <w:rPr>
                <w:b/>
              </w:rPr>
            </w:pPr>
            <w:r w:rsidRPr="005B70EF">
              <w:rPr>
                <w:b/>
              </w:rPr>
              <w:t>230 [12.2]</w:t>
            </w:r>
          </w:p>
        </w:tc>
        <w:tc>
          <w:tcPr>
            <w:tcW w:w="1077" w:type="dxa"/>
            <w:tcBorders>
              <w:top w:val="single" w:sz="12" w:space="0" w:color="87C773"/>
              <w:left w:val="nil"/>
              <w:bottom w:val="nil"/>
              <w:right w:val="nil"/>
            </w:tcBorders>
            <w:vAlign w:val="center"/>
          </w:tcPr>
          <w:p w14:paraId="6C84821F" w14:textId="77777777" w:rsidR="00BE6757" w:rsidRPr="005B70EF" w:rsidRDefault="00BE6757" w:rsidP="00055B25">
            <w:pPr>
              <w:pStyle w:val="Figtext"/>
              <w:spacing w:line="240" w:lineRule="auto"/>
              <w:rPr>
                <w:b/>
              </w:rPr>
            </w:pPr>
            <w:r w:rsidRPr="005B70EF">
              <w:rPr>
                <w:b/>
              </w:rPr>
              <w:t>226 [14.7]</w:t>
            </w:r>
          </w:p>
        </w:tc>
        <w:tc>
          <w:tcPr>
            <w:tcW w:w="1077" w:type="dxa"/>
            <w:tcBorders>
              <w:top w:val="single" w:sz="12" w:space="0" w:color="87C773"/>
              <w:left w:val="nil"/>
              <w:bottom w:val="nil"/>
              <w:right w:val="nil"/>
            </w:tcBorders>
            <w:vAlign w:val="center"/>
          </w:tcPr>
          <w:p w14:paraId="3280BFB2" w14:textId="77777777" w:rsidR="00BE6757" w:rsidRPr="005B70EF" w:rsidRDefault="00BE6757" w:rsidP="00055B25">
            <w:pPr>
              <w:pStyle w:val="Figtext"/>
              <w:spacing w:line="240" w:lineRule="auto"/>
              <w:rPr>
                <w:b/>
              </w:rPr>
            </w:pPr>
            <w:r w:rsidRPr="005B70EF">
              <w:rPr>
                <w:b/>
              </w:rPr>
              <w:t>169 [10.8]</w:t>
            </w:r>
          </w:p>
        </w:tc>
        <w:tc>
          <w:tcPr>
            <w:tcW w:w="1077" w:type="dxa"/>
            <w:tcBorders>
              <w:top w:val="single" w:sz="12" w:space="0" w:color="87C773"/>
              <w:left w:val="nil"/>
              <w:bottom w:val="nil"/>
              <w:right w:val="nil"/>
            </w:tcBorders>
            <w:vAlign w:val="center"/>
          </w:tcPr>
          <w:p w14:paraId="1046E0D1" w14:textId="77777777" w:rsidR="00BE6757" w:rsidRPr="005B70EF" w:rsidRDefault="00BE6757" w:rsidP="00055B25">
            <w:pPr>
              <w:pStyle w:val="Figtext"/>
              <w:spacing w:line="240" w:lineRule="auto"/>
              <w:rPr>
                <w:b/>
              </w:rPr>
            </w:pPr>
            <w:r w:rsidRPr="005B70EF">
              <w:rPr>
                <w:b/>
              </w:rPr>
              <w:t>148 [8.9]</w:t>
            </w:r>
          </w:p>
        </w:tc>
        <w:tc>
          <w:tcPr>
            <w:tcW w:w="1077" w:type="dxa"/>
            <w:tcBorders>
              <w:top w:val="single" w:sz="12" w:space="0" w:color="87C773"/>
              <w:left w:val="nil"/>
              <w:bottom w:val="nil"/>
              <w:right w:val="nil"/>
            </w:tcBorders>
            <w:vAlign w:val="center"/>
          </w:tcPr>
          <w:p w14:paraId="0A2B5A8A" w14:textId="77777777" w:rsidR="00BE6757" w:rsidRPr="005B70EF" w:rsidRDefault="00BE6757" w:rsidP="00055B25">
            <w:pPr>
              <w:pStyle w:val="Figtext"/>
              <w:spacing w:line="240" w:lineRule="auto"/>
              <w:rPr>
                <w:b/>
              </w:rPr>
            </w:pPr>
            <w:r w:rsidRPr="005B70EF">
              <w:rPr>
                <w:b/>
              </w:rPr>
              <w:t>197 [10.1]</w:t>
            </w:r>
          </w:p>
        </w:tc>
        <w:tc>
          <w:tcPr>
            <w:tcW w:w="1077" w:type="dxa"/>
            <w:tcBorders>
              <w:top w:val="single" w:sz="12" w:space="0" w:color="87C773"/>
              <w:left w:val="nil"/>
              <w:bottom w:val="nil"/>
              <w:right w:val="nil"/>
            </w:tcBorders>
            <w:vAlign w:val="center"/>
          </w:tcPr>
          <w:p w14:paraId="3C3D24D8" w14:textId="77777777" w:rsidR="00BE6757" w:rsidRPr="005B70EF" w:rsidRDefault="00BE6757" w:rsidP="00055B25">
            <w:pPr>
              <w:pStyle w:val="Figtext"/>
              <w:spacing w:line="240" w:lineRule="auto"/>
              <w:rPr>
                <w:b/>
              </w:rPr>
            </w:pPr>
            <w:r w:rsidRPr="005B70EF">
              <w:rPr>
                <w:b/>
              </w:rPr>
              <w:t>131 [8.7]</w:t>
            </w:r>
          </w:p>
        </w:tc>
        <w:tc>
          <w:tcPr>
            <w:tcW w:w="1077" w:type="dxa"/>
            <w:tcBorders>
              <w:top w:val="single" w:sz="12" w:space="0" w:color="87C773"/>
              <w:left w:val="nil"/>
              <w:bottom w:val="nil"/>
              <w:right w:val="nil"/>
            </w:tcBorders>
            <w:vAlign w:val="center"/>
          </w:tcPr>
          <w:p w14:paraId="10BB3B9A" w14:textId="77777777" w:rsidR="00BE6757" w:rsidRPr="005B70EF" w:rsidRDefault="00BE6757" w:rsidP="00055B25">
            <w:pPr>
              <w:pStyle w:val="Figtext"/>
              <w:spacing w:line="240" w:lineRule="auto"/>
              <w:rPr>
                <w:b/>
              </w:rPr>
            </w:pPr>
            <w:r w:rsidRPr="005B70EF">
              <w:rPr>
                <w:b/>
              </w:rPr>
              <w:t>112 [7.1]</w:t>
            </w:r>
          </w:p>
        </w:tc>
        <w:tc>
          <w:tcPr>
            <w:tcW w:w="1077" w:type="dxa"/>
            <w:tcBorders>
              <w:top w:val="single" w:sz="12" w:space="0" w:color="87C773"/>
              <w:left w:val="nil"/>
              <w:bottom w:val="nil"/>
              <w:right w:val="nil"/>
            </w:tcBorders>
            <w:vAlign w:val="center"/>
          </w:tcPr>
          <w:p w14:paraId="79EA4135" w14:textId="77777777" w:rsidR="00BE6757" w:rsidRPr="005B70EF" w:rsidRDefault="00BE6757" w:rsidP="00055B25">
            <w:pPr>
              <w:pStyle w:val="Figtext"/>
              <w:spacing w:line="240" w:lineRule="auto"/>
              <w:rPr>
                <w:b/>
              </w:rPr>
            </w:pPr>
            <w:r w:rsidRPr="005B70EF">
              <w:rPr>
                <w:b/>
              </w:rPr>
              <w:t>129 [7.9]</w:t>
            </w:r>
          </w:p>
        </w:tc>
        <w:tc>
          <w:tcPr>
            <w:tcW w:w="1077" w:type="dxa"/>
            <w:tcBorders>
              <w:top w:val="single" w:sz="12" w:space="0" w:color="87C773"/>
              <w:left w:val="nil"/>
              <w:bottom w:val="nil"/>
              <w:right w:val="nil"/>
            </w:tcBorders>
            <w:vAlign w:val="center"/>
          </w:tcPr>
          <w:p w14:paraId="2AD48C49" w14:textId="77777777" w:rsidR="00BE6757" w:rsidRPr="005B70EF" w:rsidRDefault="00BE6757" w:rsidP="00055B25">
            <w:pPr>
              <w:pStyle w:val="Figtext"/>
              <w:spacing w:line="240" w:lineRule="auto"/>
              <w:rPr>
                <w:b/>
              </w:rPr>
            </w:pPr>
            <w:r w:rsidRPr="005B70EF">
              <w:rPr>
                <w:b/>
              </w:rPr>
              <w:t>157 [9.6]</w:t>
            </w:r>
          </w:p>
        </w:tc>
        <w:tc>
          <w:tcPr>
            <w:tcW w:w="1077" w:type="dxa"/>
            <w:tcBorders>
              <w:top w:val="single" w:sz="12" w:space="0" w:color="87C773"/>
              <w:left w:val="nil"/>
              <w:bottom w:val="nil"/>
              <w:right w:val="nil"/>
            </w:tcBorders>
            <w:vAlign w:val="center"/>
          </w:tcPr>
          <w:p w14:paraId="37169414" w14:textId="77777777" w:rsidR="00BE6757" w:rsidRPr="005B70EF" w:rsidRDefault="00BE6757" w:rsidP="00055B25">
            <w:pPr>
              <w:pStyle w:val="Figtext"/>
              <w:spacing w:line="240" w:lineRule="auto"/>
              <w:rPr>
                <w:b/>
              </w:rPr>
            </w:pPr>
            <w:r w:rsidRPr="005B70EF">
              <w:rPr>
                <w:b/>
              </w:rPr>
              <w:t>160 [8.5]</w:t>
            </w:r>
          </w:p>
        </w:tc>
        <w:tc>
          <w:tcPr>
            <w:tcW w:w="2129" w:type="dxa"/>
            <w:tcBorders>
              <w:top w:val="single" w:sz="12" w:space="0" w:color="87C773"/>
              <w:left w:val="nil"/>
              <w:bottom w:val="nil"/>
              <w:right w:val="nil"/>
            </w:tcBorders>
            <w:vAlign w:val="center"/>
          </w:tcPr>
          <w:p w14:paraId="783B88A5" w14:textId="77777777" w:rsidR="00BE6757" w:rsidRPr="005B70EF" w:rsidRDefault="00BE6757" w:rsidP="00055B25">
            <w:pPr>
              <w:pStyle w:val="Figtext"/>
              <w:spacing w:line="240" w:lineRule="auto"/>
              <w:rPr>
                <w:b/>
              </w:rPr>
            </w:pPr>
            <w:r w:rsidRPr="005B70EF">
              <w:rPr>
                <w:b/>
              </w:rPr>
              <w:t>1659 [9.9; 9.4-10.3]</w:t>
            </w:r>
          </w:p>
        </w:tc>
      </w:tr>
      <w:tr w:rsidR="00BE6757" w14:paraId="2B293257" w14:textId="77777777" w:rsidTr="00FF257C">
        <w:tc>
          <w:tcPr>
            <w:tcW w:w="2660" w:type="dxa"/>
            <w:tcBorders>
              <w:top w:val="nil"/>
              <w:left w:val="nil"/>
              <w:bottom w:val="nil"/>
              <w:right w:val="nil"/>
            </w:tcBorders>
            <w:vAlign w:val="center"/>
          </w:tcPr>
          <w:p w14:paraId="64ADE9FF" w14:textId="77777777" w:rsidR="00BE6757" w:rsidRPr="00860F3C" w:rsidRDefault="00BE6757" w:rsidP="00055B25">
            <w:pPr>
              <w:pStyle w:val="Figtext"/>
              <w:spacing w:line="240" w:lineRule="auto"/>
              <w:rPr>
                <w:i/>
                <w:sz w:val="18"/>
                <w:szCs w:val="18"/>
              </w:rPr>
            </w:pPr>
            <w:r w:rsidRPr="00860F3C">
              <w:rPr>
                <w:i/>
                <w:sz w:val="18"/>
                <w:szCs w:val="18"/>
              </w:rPr>
              <w:t>Screen positive for DR</w:t>
            </w:r>
          </w:p>
        </w:tc>
        <w:tc>
          <w:tcPr>
            <w:tcW w:w="1077" w:type="dxa"/>
            <w:tcBorders>
              <w:top w:val="nil"/>
              <w:left w:val="nil"/>
              <w:bottom w:val="nil"/>
              <w:right w:val="nil"/>
            </w:tcBorders>
            <w:vAlign w:val="center"/>
          </w:tcPr>
          <w:p w14:paraId="7EF6BDA4" w14:textId="77777777" w:rsidR="00BE6757" w:rsidRPr="00860F3C" w:rsidRDefault="00BE6757" w:rsidP="00055B25">
            <w:pPr>
              <w:pStyle w:val="Figtext"/>
              <w:spacing w:line="240" w:lineRule="auto"/>
              <w:rPr>
                <w:i/>
                <w:sz w:val="18"/>
                <w:szCs w:val="18"/>
              </w:rPr>
            </w:pPr>
            <w:r w:rsidRPr="00860F3C">
              <w:rPr>
                <w:i/>
                <w:sz w:val="18"/>
                <w:szCs w:val="18"/>
              </w:rPr>
              <w:t>98 [5.2]</w:t>
            </w:r>
          </w:p>
        </w:tc>
        <w:tc>
          <w:tcPr>
            <w:tcW w:w="1077" w:type="dxa"/>
            <w:tcBorders>
              <w:top w:val="nil"/>
              <w:left w:val="nil"/>
              <w:bottom w:val="nil"/>
              <w:right w:val="nil"/>
            </w:tcBorders>
            <w:vAlign w:val="center"/>
          </w:tcPr>
          <w:p w14:paraId="5AD62CE5" w14:textId="77777777" w:rsidR="00BE6757" w:rsidRPr="00860F3C" w:rsidRDefault="00BE6757" w:rsidP="00055B25">
            <w:pPr>
              <w:pStyle w:val="Figtext"/>
              <w:spacing w:line="240" w:lineRule="auto"/>
              <w:rPr>
                <w:i/>
                <w:sz w:val="18"/>
                <w:szCs w:val="18"/>
              </w:rPr>
            </w:pPr>
            <w:r w:rsidRPr="00860F3C">
              <w:rPr>
                <w:i/>
                <w:sz w:val="18"/>
                <w:szCs w:val="18"/>
              </w:rPr>
              <w:t>67 [4.3]</w:t>
            </w:r>
          </w:p>
        </w:tc>
        <w:tc>
          <w:tcPr>
            <w:tcW w:w="1077" w:type="dxa"/>
            <w:tcBorders>
              <w:top w:val="nil"/>
              <w:left w:val="nil"/>
              <w:bottom w:val="nil"/>
              <w:right w:val="nil"/>
            </w:tcBorders>
            <w:vAlign w:val="center"/>
          </w:tcPr>
          <w:p w14:paraId="658531D1" w14:textId="77777777" w:rsidR="00BE6757" w:rsidRPr="00860F3C" w:rsidRDefault="00BE6757" w:rsidP="00055B25">
            <w:pPr>
              <w:pStyle w:val="Figtext"/>
              <w:spacing w:line="240" w:lineRule="auto"/>
              <w:rPr>
                <w:i/>
                <w:sz w:val="18"/>
                <w:szCs w:val="18"/>
              </w:rPr>
            </w:pPr>
            <w:r w:rsidRPr="00860F3C">
              <w:rPr>
                <w:i/>
                <w:sz w:val="18"/>
                <w:szCs w:val="18"/>
              </w:rPr>
              <w:t>48 [3.1]</w:t>
            </w:r>
          </w:p>
        </w:tc>
        <w:tc>
          <w:tcPr>
            <w:tcW w:w="1077" w:type="dxa"/>
            <w:tcBorders>
              <w:top w:val="nil"/>
              <w:left w:val="nil"/>
              <w:bottom w:val="nil"/>
              <w:right w:val="nil"/>
            </w:tcBorders>
            <w:vAlign w:val="center"/>
          </w:tcPr>
          <w:p w14:paraId="41D51CF5" w14:textId="77777777" w:rsidR="00BE6757" w:rsidRPr="00860F3C" w:rsidRDefault="00BE6757" w:rsidP="00055B25">
            <w:pPr>
              <w:pStyle w:val="Figtext"/>
              <w:spacing w:line="240" w:lineRule="auto"/>
              <w:rPr>
                <w:i/>
                <w:sz w:val="18"/>
                <w:szCs w:val="18"/>
              </w:rPr>
            </w:pPr>
            <w:r w:rsidRPr="00860F3C">
              <w:rPr>
                <w:i/>
                <w:sz w:val="18"/>
                <w:szCs w:val="18"/>
              </w:rPr>
              <w:t>52 [3.1]</w:t>
            </w:r>
          </w:p>
        </w:tc>
        <w:tc>
          <w:tcPr>
            <w:tcW w:w="1077" w:type="dxa"/>
            <w:tcBorders>
              <w:top w:val="nil"/>
              <w:left w:val="nil"/>
              <w:bottom w:val="nil"/>
              <w:right w:val="nil"/>
            </w:tcBorders>
            <w:vAlign w:val="center"/>
          </w:tcPr>
          <w:p w14:paraId="27C4AA6A" w14:textId="77777777" w:rsidR="00BE6757" w:rsidRPr="00860F3C" w:rsidRDefault="00BE6757" w:rsidP="00055B25">
            <w:pPr>
              <w:pStyle w:val="Figtext"/>
              <w:spacing w:line="240" w:lineRule="auto"/>
              <w:rPr>
                <w:i/>
                <w:sz w:val="18"/>
                <w:szCs w:val="18"/>
              </w:rPr>
            </w:pPr>
            <w:r w:rsidRPr="00860F3C">
              <w:rPr>
                <w:i/>
                <w:sz w:val="18"/>
                <w:szCs w:val="18"/>
              </w:rPr>
              <w:t>64 [3.3]</w:t>
            </w:r>
          </w:p>
        </w:tc>
        <w:tc>
          <w:tcPr>
            <w:tcW w:w="1077" w:type="dxa"/>
            <w:tcBorders>
              <w:top w:val="nil"/>
              <w:left w:val="nil"/>
              <w:bottom w:val="nil"/>
              <w:right w:val="nil"/>
            </w:tcBorders>
            <w:vAlign w:val="center"/>
          </w:tcPr>
          <w:p w14:paraId="3ECA5BF5" w14:textId="77777777" w:rsidR="00BE6757" w:rsidRPr="00860F3C" w:rsidRDefault="00BE6757" w:rsidP="00055B25">
            <w:pPr>
              <w:pStyle w:val="Figtext"/>
              <w:spacing w:line="240" w:lineRule="auto"/>
              <w:rPr>
                <w:i/>
                <w:sz w:val="18"/>
                <w:szCs w:val="18"/>
              </w:rPr>
            </w:pPr>
            <w:r w:rsidRPr="00860F3C">
              <w:rPr>
                <w:i/>
                <w:sz w:val="18"/>
                <w:szCs w:val="18"/>
              </w:rPr>
              <w:t>42 [2.8]</w:t>
            </w:r>
          </w:p>
        </w:tc>
        <w:tc>
          <w:tcPr>
            <w:tcW w:w="1077" w:type="dxa"/>
            <w:tcBorders>
              <w:top w:val="nil"/>
              <w:left w:val="nil"/>
              <w:bottom w:val="nil"/>
              <w:right w:val="nil"/>
            </w:tcBorders>
            <w:vAlign w:val="center"/>
          </w:tcPr>
          <w:p w14:paraId="7436895D" w14:textId="77777777" w:rsidR="00BE6757" w:rsidRPr="00860F3C" w:rsidRDefault="00BE6757" w:rsidP="00055B25">
            <w:pPr>
              <w:pStyle w:val="Figtext"/>
              <w:spacing w:line="240" w:lineRule="auto"/>
              <w:rPr>
                <w:i/>
                <w:sz w:val="18"/>
                <w:szCs w:val="18"/>
              </w:rPr>
            </w:pPr>
            <w:r w:rsidRPr="00860F3C">
              <w:rPr>
                <w:i/>
                <w:sz w:val="18"/>
                <w:szCs w:val="18"/>
              </w:rPr>
              <w:t>40 [2.5]</w:t>
            </w:r>
          </w:p>
        </w:tc>
        <w:tc>
          <w:tcPr>
            <w:tcW w:w="1077" w:type="dxa"/>
            <w:tcBorders>
              <w:top w:val="nil"/>
              <w:left w:val="nil"/>
              <w:bottom w:val="nil"/>
              <w:right w:val="nil"/>
            </w:tcBorders>
            <w:vAlign w:val="center"/>
          </w:tcPr>
          <w:p w14:paraId="6B4099F0" w14:textId="77777777" w:rsidR="00BE6757" w:rsidRPr="00860F3C" w:rsidRDefault="00BE6757" w:rsidP="00055B25">
            <w:pPr>
              <w:pStyle w:val="Figtext"/>
              <w:spacing w:line="240" w:lineRule="auto"/>
              <w:rPr>
                <w:i/>
                <w:sz w:val="18"/>
                <w:szCs w:val="18"/>
              </w:rPr>
            </w:pPr>
            <w:r w:rsidRPr="00860F3C">
              <w:rPr>
                <w:i/>
                <w:sz w:val="18"/>
                <w:szCs w:val="18"/>
              </w:rPr>
              <w:t>49 [3.0]</w:t>
            </w:r>
          </w:p>
        </w:tc>
        <w:tc>
          <w:tcPr>
            <w:tcW w:w="1077" w:type="dxa"/>
            <w:tcBorders>
              <w:top w:val="nil"/>
              <w:left w:val="nil"/>
              <w:bottom w:val="nil"/>
              <w:right w:val="nil"/>
            </w:tcBorders>
            <w:vAlign w:val="center"/>
          </w:tcPr>
          <w:p w14:paraId="285E6E6C" w14:textId="77777777" w:rsidR="00BE6757" w:rsidRPr="00860F3C" w:rsidRDefault="00BE6757" w:rsidP="00055B25">
            <w:pPr>
              <w:pStyle w:val="Figtext"/>
              <w:spacing w:line="240" w:lineRule="auto"/>
              <w:rPr>
                <w:i/>
                <w:sz w:val="18"/>
                <w:szCs w:val="18"/>
              </w:rPr>
            </w:pPr>
            <w:r w:rsidRPr="00860F3C">
              <w:rPr>
                <w:i/>
                <w:sz w:val="18"/>
                <w:szCs w:val="18"/>
              </w:rPr>
              <w:t>55 [3.4]</w:t>
            </w:r>
          </w:p>
        </w:tc>
        <w:tc>
          <w:tcPr>
            <w:tcW w:w="1077" w:type="dxa"/>
            <w:tcBorders>
              <w:top w:val="nil"/>
              <w:left w:val="nil"/>
              <w:bottom w:val="nil"/>
              <w:right w:val="nil"/>
            </w:tcBorders>
            <w:vAlign w:val="center"/>
          </w:tcPr>
          <w:p w14:paraId="49BEDDCE" w14:textId="77777777" w:rsidR="00BE6757" w:rsidRPr="00860F3C" w:rsidRDefault="00BE6757" w:rsidP="00055B25">
            <w:pPr>
              <w:pStyle w:val="Figtext"/>
              <w:spacing w:line="240" w:lineRule="auto"/>
              <w:rPr>
                <w:i/>
                <w:sz w:val="18"/>
                <w:szCs w:val="18"/>
              </w:rPr>
            </w:pPr>
            <w:r w:rsidRPr="00860F3C">
              <w:rPr>
                <w:i/>
                <w:sz w:val="18"/>
                <w:szCs w:val="18"/>
              </w:rPr>
              <w:t>56 [3.0]</w:t>
            </w:r>
          </w:p>
        </w:tc>
        <w:tc>
          <w:tcPr>
            <w:tcW w:w="2129" w:type="dxa"/>
            <w:tcBorders>
              <w:top w:val="nil"/>
              <w:left w:val="nil"/>
              <w:bottom w:val="nil"/>
              <w:right w:val="nil"/>
            </w:tcBorders>
            <w:vAlign w:val="center"/>
          </w:tcPr>
          <w:p w14:paraId="3A5006FF" w14:textId="77777777" w:rsidR="00BE6757" w:rsidRPr="00860F3C" w:rsidRDefault="00BE6757" w:rsidP="00055B25">
            <w:pPr>
              <w:pStyle w:val="Figtext"/>
              <w:spacing w:line="240" w:lineRule="auto"/>
              <w:rPr>
                <w:i/>
                <w:sz w:val="18"/>
                <w:szCs w:val="18"/>
              </w:rPr>
            </w:pPr>
            <w:r w:rsidRPr="00860F3C">
              <w:rPr>
                <w:i/>
                <w:sz w:val="18"/>
                <w:szCs w:val="18"/>
              </w:rPr>
              <w:t>571</w:t>
            </w:r>
            <w:r>
              <w:rPr>
                <w:i/>
                <w:sz w:val="18"/>
                <w:szCs w:val="18"/>
              </w:rPr>
              <w:t xml:space="preserve"> [3.4; 3.1-3.7]</w:t>
            </w:r>
          </w:p>
        </w:tc>
      </w:tr>
      <w:tr w:rsidR="00BE6757" w14:paraId="20A5FC43" w14:textId="77777777" w:rsidTr="00FF257C">
        <w:tc>
          <w:tcPr>
            <w:tcW w:w="2660" w:type="dxa"/>
            <w:tcBorders>
              <w:top w:val="nil"/>
              <w:left w:val="nil"/>
              <w:bottom w:val="nil"/>
              <w:right w:val="nil"/>
            </w:tcBorders>
            <w:vAlign w:val="center"/>
          </w:tcPr>
          <w:p w14:paraId="667CF4F1" w14:textId="77777777" w:rsidR="00BE6757" w:rsidRPr="00860F3C" w:rsidRDefault="00BE6757" w:rsidP="00055B25">
            <w:pPr>
              <w:pStyle w:val="Figtext"/>
              <w:spacing w:line="240" w:lineRule="auto"/>
              <w:rPr>
                <w:i/>
                <w:sz w:val="18"/>
                <w:szCs w:val="18"/>
              </w:rPr>
            </w:pPr>
            <w:r w:rsidRPr="00860F3C">
              <w:rPr>
                <w:i/>
                <w:sz w:val="18"/>
                <w:szCs w:val="18"/>
              </w:rPr>
              <w:t xml:space="preserve">Screen positive for </w:t>
            </w:r>
            <w:proofErr w:type="spellStart"/>
            <w:r w:rsidRPr="00860F3C">
              <w:rPr>
                <w:i/>
                <w:sz w:val="18"/>
                <w:szCs w:val="18"/>
              </w:rPr>
              <w:t>unassessable</w:t>
            </w:r>
            <w:proofErr w:type="spellEnd"/>
            <w:r w:rsidRPr="00860F3C">
              <w:rPr>
                <w:i/>
                <w:sz w:val="18"/>
                <w:szCs w:val="18"/>
              </w:rPr>
              <w:t xml:space="preserve"> images</w:t>
            </w:r>
          </w:p>
        </w:tc>
        <w:tc>
          <w:tcPr>
            <w:tcW w:w="1077" w:type="dxa"/>
            <w:tcBorders>
              <w:top w:val="nil"/>
              <w:left w:val="nil"/>
              <w:bottom w:val="nil"/>
              <w:right w:val="nil"/>
            </w:tcBorders>
            <w:vAlign w:val="center"/>
          </w:tcPr>
          <w:p w14:paraId="62CDAA60" w14:textId="77777777" w:rsidR="00BE6757" w:rsidRPr="00860F3C" w:rsidRDefault="00BE6757" w:rsidP="00055B25">
            <w:pPr>
              <w:pStyle w:val="Figtext"/>
              <w:spacing w:line="240" w:lineRule="auto"/>
              <w:rPr>
                <w:i/>
                <w:sz w:val="18"/>
                <w:szCs w:val="18"/>
              </w:rPr>
            </w:pPr>
            <w:r w:rsidRPr="00860F3C">
              <w:rPr>
                <w:i/>
                <w:sz w:val="18"/>
                <w:szCs w:val="18"/>
              </w:rPr>
              <w:t>83 [4.4]</w:t>
            </w:r>
          </w:p>
        </w:tc>
        <w:tc>
          <w:tcPr>
            <w:tcW w:w="1077" w:type="dxa"/>
            <w:tcBorders>
              <w:top w:val="nil"/>
              <w:left w:val="nil"/>
              <w:bottom w:val="nil"/>
              <w:right w:val="nil"/>
            </w:tcBorders>
            <w:vAlign w:val="center"/>
          </w:tcPr>
          <w:p w14:paraId="070E0323" w14:textId="77777777" w:rsidR="00BE6757" w:rsidRPr="00860F3C" w:rsidRDefault="00BE6757" w:rsidP="00055B25">
            <w:pPr>
              <w:pStyle w:val="Figtext"/>
              <w:spacing w:line="240" w:lineRule="auto"/>
              <w:rPr>
                <w:i/>
                <w:sz w:val="18"/>
                <w:szCs w:val="18"/>
              </w:rPr>
            </w:pPr>
            <w:r w:rsidRPr="00860F3C">
              <w:rPr>
                <w:i/>
                <w:sz w:val="18"/>
                <w:szCs w:val="18"/>
              </w:rPr>
              <w:t>88 [5.7]</w:t>
            </w:r>
          </w:p>
        </w:tc>
        <w:tc>
          <w:tcPr>
            <w:tcW w:w="1077" w:type="dxa"/>
            <w:tcBorders>
              <w:top w:val="nil"/>
              <w:left w:val="nil"/>
              <w:bottom w:val="nil"/>
              <w:right w:val="nil"/>
            </w:tcBorders>
            <w:vAlign w:val="center"/>
          </w:tcPr>
          <w:p w14:paraId="3F9B1C86" w14:textId="77777777" w:rsidR="00BE6757" w:rsidRPr="00860F3C" w:rsidRDefault="00BE6757" w:rsidP="00055B25">
            <w:pPr>
              <w:pStyle w:val="Figtext"/>
              <w:spacing w:line="240" w:lineRule="auto"/>
              <w:rPr>
                <w:i/>
                <w:sz w:val="18"/>
                <w:szCs w:val="18"/>
              </w:rPr>
            </w:pPr>
            <w:r w:rsidRPr="00860F3C">
              <w:rPr>
                <w:i/>
                <w:sz w:val="18"/>
                <w:szCs w:val="18"/>
              </w:rPr>
              <w:t>87 [5.6]</w:t>
            </w:r>
          </w:p>
        </w:tc>
        <w:tc>
          <w:tcPr>
            <w:tcW w:w="1077" w:type="dxa"/>
            <w:tcBorders>
              <w:top w:val="nil"/>
              <w:left w:val="nil"/>
              <w:bottom w:val="nil"/>
              <w:right w:val="nil"/>
            </w:tcBorders>
            <w:vAlign w:val="center"/>
          </w:tcPr>
          <w:p w14:paraId="3CA20D1B" w14:textId="77777777" w:rsidR="00BE6757" w:rsidRPr="00860F3C" w:rsidRDefault="00BE6757" w:rsidP="00055B25">
            <w:pPr>
              <w:pStyle w:val="Figtext"/>
              <w:spacing w:line="240" w:lineRule="auto"/>
              <w:rPr>
                <w:i/>
                <w:sz w:val="18"/>
                <w:szCs w:val="18"/>
              </w:rPr>
            </w:pPr>
            <w:r w:rsidRPr="00860F3C">
              <w:rPr>
                <w:i/>
                <w:sz w:val="18"/>
                <w:szCs w:val="18"/>
              </w:rPr>
              <w:t>72 [4.3]</w:t>
            </w:r>
          </w:p>
        </w:tc>
        <w:tc>
          <w:tcPr>
            <w:tcW w:w="1077" w:type="dxa"/>
            <w:tcBorders>
              <w:top w:val="nil"/>
              <w:left w:val="nil"/>
              <w:bottom w:val="nil"/>
              <w:right w:val="nil"/>
            </w:tcBorders>
            <w:vAlign w:val="center"/>
          </w:tcPr>
          <w:p w14:paraId="2FDDA924" w14:textId="77777777" w:rsidR="00BE6757" w:rsidRPr="00860F3C" w:rsidRDefault="00BE6757" w:rsidP="00055B25">
            <w:pPr>
              <w:pStyle w:val="Figtext"/>
              <w:spacing w:line="240" w:lineRule="auto"/>
              <w:rPr>
                <w:i/>
                <w:sz w:val="18"/>
                <w:szCs w:val="18"/>
              </w:rPr>
            </w:pPr>
            <w:r w:rsidRPr="00860F3C">
              <w:rPr>
                <w:i/>
                <w:sz w:val="18"/>
                <w:szCs w:val="18"/>
              </w:rPr>
              <w:t>103 [5.3]</w:t>
            </w:r>
          </w:p>
        </w:tc>
        <w:tc>
          <w:tcPr>
            <w:tcW w:w="1077" w:type="dxa"/>
            <w:tcBorders>
              <w:top w:val="nil"/>
              <w:left w:val="nil"/>
              <w:bottom w:val="nil"/>
              <w:right w:val="nil"/>
            </w:tcBorders>
            <w:vAlign w:val="center"/>
          </w:tcPr>
          <w:p w14:paraId="65AE85DE" w14:textId="77777777" w:rsidR="00BE6757" w:rsidRPr="00860F3C" w:rsidRDefault="00BE6757" w:rsidP="00055B25">
            <w:pPr>
              <w:pStyle w:val="Figtext"/>
              <w:spacing w:line="240" w:lineRule="auto"/>
              <w:rPr>
                <w:i/>
                <w:sz w:val="18"/>
                <w:szCs w:val="18"/>
              </w:rPr>
            </w:pPr>
            <w:r w:rsidRPr="00860F3C">
              <w:rPr>
                <w:i/>
                <w:sz w:val="18"/>
                <w:szCs w:val="18"/>
              </w:rPr>
              <w:t>57 [3.8]</w:t>
            </w:r>
          </w:p>
        </w:tc>
        <w:tc>
          <w:tcPr>
            <w:tcW w:w="1077" w:type="dxa"/>
            <w:tcBorders>
              <w:top w:val="nil"/>
              <w:left w:val="nil"/>
              <w:bottom w:val="nil"/>
              <w:right w:val="nil"/>
            </w:tcBorders>
            <w:vAlign w:val="center"/>
          </w:tcPr>
          <w:p w14:paraId="735293E6" w14:textId="77777777" w:rsidR="00BE6757" w:rsidRPr="00860F3C" w:rsidRDefault="00BE6757" w:rsidP="00055B25">
            <w:pPr>
              <w:pStyle w:val="Figtext"/>
              <w:spacing w:line="240" w:lineRule="auto"/>
              <w:rPr>
                <w:i/>
                <w:sz w:val="18"/>
                <w:szCs w:val="18"/>
              </w:rPr>
            </w:pPr>
            <w:r w:rsidRPr="00860F3C">
              <w:rPr>
                <w:i/>
                <w:sz w:val="18"/>
                <w:szCs w:val="18"/>
              </w:rPr>
              <w:t>33 [2.1]</w:t>
            </w:r>
          </w:p>
        </w:tc>
        <w:tc>
          <w:tcPr>
            <w:tcW w:w="1077" w:type="dxa"/>
            <w:tcBorders>
              <w:top w:val="nil"/>
              <w:left w:val="nil"/>
              <w:bottom w:val="nil"/>
              <w:right w:val="nil"/>
            </w:tcBorders>
            <w:vAlign w:val="center"/>
          </w:tcPr>
          <w:p w14:paraId="4200E13B" w14:textId="77777777" w:rsidR="00BE6757" w:rsidRPr="00860F3C" w:rsidRDefault="00BE6757" w:rsidP="00055B25">
            <w:pPr>
              <w:pStyle w:val="Figtext"/>
              <w:spacing w:line="240" w:lineRule="auto"/>
              <w:rPr>
                <w:i/>
                <w:sz w:val="18"/>
                <w:szCs w:val="18"/>
              </w:rPr>
            </w:pPr>
            <w:r w:rsidRPr="00860F3C">
              <w:rPr>
                <w:i/>
                <w:sz w:val="18"/>
                <w:szCs w:val="18"/>
              </w:rPr>
              <w:t>43 [2.6]</w:t>
            </w:r>
          </w:p>
        </w:tc>
        <w:tc>
          <w:tcPr>
            <w:tcW w:w="1077" w:type="dxa"/>
            <w:tcBorders>
              <w:top w:val="nil"/>
              <w:left w:val="nil"/>
              <w:bottom w:val="nil"/>
              <w:right w:val="nil"/>
            </w:tcBorders>
            <w:vAlign w:val="center"/>
          </w:tcPr>
          <w:p w14:paraId="36CD65E2" w14:textId="77777777" w:rsidR="00BE6757" w:rsidRPr="00860F3C" w:rsidRDefault="00BE6757" w:rsidP="00055B25">
            <w:pPr>
              <w:pStyle w:val="Figtext"/>
              <w:spacing w:line="240" w:lineRule="auto"/>
              <w:rPr>
                <w:i/>
                <w:sz w:val="18"/>
                <w:szCs w:val="18"/>
              </w:rPr>
            </w:pPr>
            <w:r w:rsidRPr="00860F3C">
              <w:rPr>
                <w:i/>
                <w:sz w:val="18"/>
                <w:szCs w:val="18"/>
              </w:rPr>
              <w:t>55 [3.4]</w:t>
            </w:r>
          </w:p>
        </w:tc>
        <w:tc>
          <w:tcPr>
            <w:tcW w:w="1077" w:type="dxa"/>
            <w:tcBorders>
              <w:top w:val="nil"/>
              <w:left w:val="nil"/>
              <w:bottom w:val="nil"/>
              <w:right w:val="nil"/>
            </w:tcBorders>
            <w:vAlign w:val="center"/>
          </w:tcPr>
          <w:p w14:paraId="00CA5397" w14:textId="77777777" w:rsidR="00BE6757" w:rsidRPr="00860F3C" w:rsidRDefault="00BE6757" w:rsidP="00055B25">
            <w:pPr>
              <w:pStyle w:val="Figtext"/>
              <w:spacing w:line="240" w:lineRule="auto"/>
              <w:rPr>
                <w:i/>
                <w:sz w:val="18"/>
                <w:szCs w:val="18"/>
              </w:rPr>
            </w:pPr>
            <w:r w:rsidRPr="00860F3C">
              <w:rPr>
                <w:i/>
                <w:sz w:val="18"/>
                <w:szCs w:val="18"/>
              </w:rPr>
              <w:t>62 [3.3]</w:t>
            </w:r>
          </w:p>
        </w:tc>
        <w:tc>
          <w:tcPr>
            <w:tcW w:w="2129" w:type="dxa"/>
            <w:tcBorders>
              <w:top w:val="nil"/>
              <w:left w:val="nil"/>
              <w:bottom w:val="nil"/>
              <w:right w:val="nil"/>
            </w:tcBorders>
            <w:vAlign w:val="center"/>
          </w:tcPr>
          <w:p w14:paraId="6CF57C14" w14:textId="77777777" w:rsidR="00BE6757" w:rsidRPr="00860F3C" w:rsidRDefault="00BE6757" w:rsidP="00055B25">
            <w:pPr>
              <w:pStyle w:val="Figtext"/>
              <w:spacing w:line="240" w:lineRule="auto"/>
              <w:rPr>
                <w:i/>
                <w:sz w:val="18"/>
                <w:szCs w:val="18"/>
              </w:rPr>
            </w:pPr>
            <w:r w:rsidRPr="00860F3C">
              <w:rPr>
                <w:i/>
                <w:sz w:val="18"/>
                <w:szCs w:val="18"/>
              </w:rPr>
              <w:t>683</w:t>
            </w:r>
            <w:r>
              <w:rPr>
                <w:i/>
                <w:sz w:val="18"/>
                <w:szCs w:val="18"/>
              </w:rPr>
              <w:t xml:space="preserve"> [4.1; 3.8-4.4]</w:t>
            </w:r>
          </w:p>
        </w:tc>
      </w:tr>
      <w:tr w:rsidR="00BE6757" w14:paraId="12143118" w14:textId="77777777" w:rsidTr="00FF257C">
        <w:tc>
          <w:tcPr>
            <w:tcW w:w="2660" w:type="dxa"/>
            <w:tcBorders>
              <w:top w:val="nil"/>
              <w:left w:val="nil"/>
              <w:bottom w:val="single" w:sz="8" w:space="0" w:color="87C773"/>
              <w:right w:val="nil"/>
            </w:tcBorders>
            <w:vAlign w:val="center"/>
          </w:tcPr>
          <w:p w14:paraId="1ACB520F" w14:textId="77777777" w:rsidR="00BE6757" w:rsidRPr="00860F3C" w:rsidRDefault="00BE6757" w:rsidP="00055B25">
            <w:pPr>
              <w:pStyle w:val="Figtext"/>
              <w:spacing w:line="240" w:lineRule="auto"/>
              <w:rPr>
                <w:i/>
                <w:sz w:val="18"/>
                <w:szCs w:val="18"/>
              </w:rPr>
            </w:pPr>
            <w:r w:rsidRPr="00860F3C">
              <w:rPr>
                <w:i/>
                <w:sz w:val="18"/>
                <w:szCs w:val="18"/>
              </w:rPr>
              <w:t xml:space="preserve">Screen positive for other eye disease requiring </w:t>
            </w:r>
            <w:proofErr w:type="spellStart"/>
            <w:r w:rsidRPr="00860F3C">
              <w:rPr>
                <w:i/>
                <w:sz w:val="18"/>
                <w:szCs w:val="18"/>
              </w:rPr>
              <w:t>HES</w:t>
            </w:r>
            <w:proofErr w:type="spellEnd"/>
            <w:r w:rsidRPr="00860F3C">
              <w:rPr>
                <w:i/>
                <w:sz w:val="18"/>
                <w:szCs w:val="18"/>
              </w:rPr>
              <w:t>**</w:t>
            </w:r>
          </w:p>
        </w:tc>
        <w:tc>
          <w:tcPr>
            <w:tcW w:w="1077" w:type="dxa"/>
            <w:tcBorders>
              <w:top w:val="nil"/>
              <w:left w:val="nil"/>
              <w:bottom w:val="single" w:sz="8" w:space="0" w:color="87C773"/>
              <w:right w:val="nil"/>
            </w:tcBorders>
            <w:vAlign w:val="center"/>
          </w:tcPr>
          <w:p w14:paraId="0517DA60" w14:textId="77777777" w:rsidR="00BE6757" w:rsidRPr="00860F3C" w:rsidRDefault="00BE6757" w:rsidP="00055B25">
            <w:pPr>
              <w:pStyle w:val="Figtext"/>
              <w:spacing w:line="240" w:lineRule="auto"/>
              <w:rPr>
                <w:i/>
                <w:sz w:val="18"/>
                <w:szCs w:val="18"/>
              </w:rPr>
            </w:pPr>
            <w:r w:rsidRPr="00860F3C">
              <w:rPr>
                <w:i/>
                <w:sz w:val="18"/>
                <w:szCs w:val="18"/>
              </w:rPr>
              <w:t>49 [2.6]</w:t>
            </w:r>
          </w:p>
        </w:tc>
        <w:tc>
          <w:tcPr>
            <w:tcW w:w="1077" w:type="dxa"/>
            <w:tcBorders>
              <w:top w:val="nil"/>
              <w:left w:val="nil"/>
              <w:bottom w:val="single" w:sz="8" w:space="0" w:color="87C773"/>
              <w:right w:val="nil"/>
            </w:tcBorders>
            <w:vAlign w:val="center"/>
          </w:tcPr>
          <w:p w14:paraId="7F214EF1" w14:textId="77777777" w:rsidR="00BE6757" w:rsidRPr="00860F3C" w:rsidRDefault="00BE6757" w:rsidP="00055B25">
            <w:pPr>
              <w:pStyle w:val="Figtext"/>
              <w:spacing w:line="240" w:lineRule="auto"/>
              <w:rPr>
                <w:i/>
                <w:sz w:val="18"/>
                <w:szCs w:val="18"/>
              </w:rPr>
            </w:pPr>
            <w:r w:rsidRPr="00860F3C">
              <w:rPr>
                <w:i/>
                <w:sz w:val="18"/>
                <w:szCs w:val="18"/>
              </w:rPr>
              <w:t>71 [4.6]</w:t>
            </w:r>
          </w:p>
        </w:tc>
        <w:tc>
          <w:tcPr>
            <w:tcW w:w="1077" w:type="dxa"/>
            <w:tcBorders>
              <w:top w:val="nil"/>
              <w:left w:val="nil"/>
              <w:bottom w:val="single" w:sz="8" w:space="0" w:color="87C773"/>
              <w:right w:val="nil"/>
            </w:tcBorders>
            <w:vAlign w:val="center"/>
          </w:tcPr>
          <w:p w14:paraId="3BDE6AFD" w14:textId="77777777" w:rsidR="00BE6757" w:rsidRPr="00860F3C" w:rsidRDefault="00BE6757" w:rsidP="00055B25">
            <w:pPr>
              <w:pStyle w:val="Figtext"/>
              <w:spacing w:line="240" w:lineRule="auto"/>
              <w:rPr>
                <w:i/>
                <w:sz w:val="18"/>
                <w:szCs w:val="18"/>
              </w:rPr>
            </w:pPr>
            <w:r w:rsidRPr="00860F3C">
              <w:rPr>
                <w:i/>
                <w:sz w:val="18"/>
                <w:szCs w:val="18"/>
              </w:rPr>
              <w:t>34 [2.2]</w:t>
            </w:r>
          </w:p>
        </w:tc>
        <w:tc>
          <w:tcPr>
            <w:tcW w:w="1077" w:type="dxa"/>
            <w:tcBorders>
              <w:top w:val="nil"/>
              <w:left w:val="nil"/>
              <w:bottom w:val="single" w:sz="8" w:space="0" w:color="87C773"/>
              <w:right w:val="nil"/>
            </w:tcBorders>
            <w:vAlign w:val="center"/>
          </w:tcPr>
          <w:p w14:paraId="5EBB3411" w14:textId="77777777" w:rsidR="00BE6757" w:rsidRPr="00860F3C" w:rsidRDefault="00BE6757" w:rsidP="00055B25">
            <w:pPr>
              <w:pStyle w:val="Figtext"/>
              <w:spacing w:line="240" w:lineRule="auto"/>
              <w:rPr>
                <w:i/>
                <w:sz w:val="18"/>
                <w:szCs w:val="18"/>
              </w:rPr>
            </w:pPr>
            <w:r w:rsidRPr="00860F3C">
              <w:rPr>
                <w:i/>
                <w:sz w:val="18"/>
                <w:szCs w:val="18"/>
              </w:rPr>
              <w:t>24 [1.4]</w:t>
            </w:r>
          </w:p>
        </w:tc>
        <w:tc>
          <w:tcPr>
            <w:tcW w:w="1077" w:type="dxa"/>
            <w:tcBorders>
              <w:top w:val="nil"/>
              <w:left w:val="nil"/>
              <w:bottom w:val="single" w:sz="8" w:space="0" w:color="87C773"/>
              <w:right w:val="nil"/>
            </w:tcBorders>
            <w:vAlign w:val="center"/>
          </w:tcPr>
          <w:p w14:paraId="4EC946F1" w14:textId="77777777" w:rsidR="00BE6757" w:rsidRPr="00860F3C" w:rsidRDefault="00BE6757" w:rsidP="00055B25">
            <w:pPr>
              <w:pStyle w:val="Figtext"/>
              <w:spacing w:line="240" w:lineRule="auto"/>
              <w:rPr>
                <w:i/>
                <w:sz w:val="18"/>
                <w:szCs w:val="18"/>
              </w:rPr>
            </w:pPr>
            <w:r w:rsidRPr="00860F3C">
              <w:rPr>
                <w:i/>
                <w:sz w:val="18"/>
                <w:szCs w:val="18"/>
              </w:rPr>
              <w:t>30 [1.5]</w:t>
            </w:r>
          </w:p>
        </w:tc>
        <w:tc>
          <w:tcPr>
            <w:tcW w:w="1077" w:type="dxa"/>
            <w:tcBorders>
              <w:top w:val="nil"/>
              <w:left w:val="nil"/>
              <w:bottom w:val="single" w:sz="8" w:space="0" w:color="87C773"/>
              <w:right w:val="nil"/>
            </w:tcBorders>
            <w:vAlign w:val="center"/>
          </w:tcPr>
          <w:p w14:paraId="1AB3726E" w14:textId="77777777" w:rsidR="00BE6757" w:rsidRPr="00860F3C" w:rsidRDefault="00BE6757" w:rsidP="00055B25">
            <w:pPr>
              <w:pStyle w:val="Figtext"/>
              <w:spacing w:line="240" w:lineRule="auto"/>
              <w:rPr>
                <w:i/>
                <w:sz w:val="18"/>
                <w:szCs w:val="18"/>
              </w:rPr>
            </w:pPr>
            <w:r w:rsidRPr="00860F3C">
              <w:rPr>
                <w:i/>
                <w:sz w:val="18"/>
                <w:szCs w:val="18"/>
              </w:rPr>
              <w:t>32 [2.1]</w:t>
            </w:r>
          </w:p>
        </w:tc>
        <w:tc>
          <w:tcPr>
            <w:tcW w:w="1077" w:type="dxa"/>
            <w:tcBorders>
              <w:top w:val="nil"/>
              <w:left w:val="nil"/>
              <w:bottom w:val="single" w:sz="8" w:space="0" w:color="87C773"/>
              <w:right w:val="nil"/>
            </w:tcBorders>
            <w:vAlign w:val="center"/>
          </w:tcPr>
          <w:p w14:paraId="7139A87F" w14:textId="77777777" w:rsidR="00BE6757" w:rsidRPr="00860F3C" w:rsidRDefault="00BE6757" w:rsidP="00055B25">
            <w:pPr>
              <w:pStyle w:val="Figtext"/>
              <w:spacing w:line="240" w:lineRule="auto"/>
              <w:rPr>
                <w:i/>
                <w:sz w:val="18"/>
                <w:szCs w:val="18"/>
              </w:rPr>
            </w:pPr>
            <w:r w:rsidRPr="00860F3C">
              <w:rPr>
                <w:i/>
                <w:sz w:val="18"/>
                <w:szCs w:val="18"/>
              </w:rPr>
              <w:t>39 [2.5]</w:t>
            </w:r>
          </w:p>
        </w:tc>
        <w:tc>
          <w:tcPr>
            <w:tcW w:w="1077" w:type="dxa"/>
            <w:tcBorders>
              <w:top w:val="nil"/>
              <w:left w:val="nil"/>
              <w:bottom w:val="single" w:sz="8" w:space="0" w:color="87C773"/>
              <w:right w:val="nil"/>
            </w:tcBorders>
            <w:vAlign w:val="center"/>
          </w:tcPr>
          <w:p w14:paraId="4C01F55D" w14:textId="77777777" w:rsidR="00BE6757" w:rsidRPr="00860F3C" w:rsidRDefault="00BE6757" w:rsidP="00055B25">
            <w:pPr>
              <w:pStyle w:val="Figtext"/>
              <w:spacing w:line="240" w:lineRule="auto"/>
              <w:rPr>
                <w:i/>
                <w:sz w:val="18"/>
                <w:szCs w:val="18"/>
              </w:rPr>
            </w:pPr>
            <w:r w:rsidRPr="00860F3C">
              <w:rPr>
                <w:i/>
                <w:sz w:val="18"/>
                <w:szCs w:val="18"/>
              </w:rPr>
              <w:t>37 [2.3]</w:t>
            </w:r>
          </w:p>
        </w:tc>
        <w:tc>
          <w:tcPr>
            <w:tcW w:w="1077" w:type="dxa"/>
            <w:tcBorders>
              <w:top w:val="nil"/>
              <w:left w:val="nil"/>
              <w:bottom w:val="single" w:sz="8" w:space="0" w:color="87C773"/>
              <w:right w:val="nil"/>
            </w:tcBorders>
            <w:vAlign w:val="center"/>
          </w:tcPr>
          <w:p w14:paraId="022ED9EA" w14:textId="77777777" w:rsidR="00BE6757" w:rsidRPr="00860F3C" w:rsidRDefault="00BE6757" w:rsidP="00055B25">
            <w:pPr>
              <w:pStyle w:val="Figtext"/>
              <w:spacing w:line="240" w:lineRule="auto"/>
              <w:rPr>
                <w:i/>
                <w:sz w:val="18"/>
                <w:szCs w:val="18"/>
              </w:rPr>
            </w:pPr>
            <w:r w:rsidRPr="00860F3C">
              <w:rPr>
                <w:i/>
                <w:sz w:val="18"/>
                <w:szCs w:val="18"/>
              </w:rPr>
              <w:t>47 [2.9]</w:t>
            </w:r>
          </w:p>
        </w:tc>
        <w:tc>
          <w:tcPr>
            <w:tcW w:w="1077" w:type="dxa"/>
            <w:tcBorders>
              <w:top w:val="nil"/>
              <w:left w:val="nil"/>
              <w:bottom w:val="single" w:sz="8" w:space="0" w:color="87C773"/>
              <w:right w:val="nil"/>
            </w:tcBorders>
            <w:vAlign w:val="center"/>
          </w:tcPr>
          <w:p w14:paraId="5A6A936A" w14:textId="77777777" w:rsidR="00BE6757" w:rsidRPr="00860F3C" w:rsidRDefault="00BE6757" w:rsidP="00055B25">
            <w:pPr>
              <w:pStyle w:val="Figtext"/>
              <w:spacing w:line="240" w:lineRule="auto"/>
              <w:rPr>
                <w:i/>
                <w:sz w:val="18"/>
                <w:szCs w:val="18"/>
              </w:rPr>
            </w:pPr>
            <w:r w:rsidRPr="00860F3C">
              <w:rPr>
                <w:i/>
                <w:sz w:val="18"/>
                <w:szCs w:val="18"/>
              </w:rPr>
              <w:t>42 [2.2]</w:t>
            </w:r>
          </w:p>
        </w:tc>
        <w:tc>
          <w:tcPr>
            <w:tcW w:w="2129" w:type="dxa"/>
            <w:tcBorders>
              <w:top w:val="nil"/>
              <w:left w:val="nil"/>
              <w:bottom w:val="single" w:sz="8" w:space="0" w:color="87C773"/>
              <w:right w:val="nil"/>
            </w:tcBorders>
            <w:vAlign w:val="center"/>
          </w:tcPr>
          <w:p w14:paraId="45A62632" w14:textId="77777777" w:rsidR="00BE6757" w:rsidRPr="00860F3C" w:rsidRDefault="00BE6757" w:rsidP="00055B25">
            <w:pPr>
              <w:pStyle w:val="Figtext"/>
              <w:spacing w:line="240" w:lineRule="auto"/>
              <w:rPr>
                <w:i/>
                <w:sz w:val="18"/>
                <w:szCs w:val="18"/>
              </w:rPr>
            </w:pPr>
            <w:r w:rsidRPr="00860F3C">
              <w:rPr>
                <w:i/>
                <w:sz w:val="18"/>
                <w:szCs w:val="18"/>
              </w:rPr>
              <w:t>405</w:t>
            </w:r>
            <w:r>
              <w:rPr>
                <w:i/>
                <w:sz w:val="18"/>
                <w:szCs w:val="18"/>
              </w:rPr>
              <w:t xml:space="preserve"> [2.4; 2.2-2.6]</w:t>
            </w:r>
          </w:p>
        </w:tc>
      </w:tr>
      <w:tr w:rsidR="00BE6757" w14:paraId="609E4D4A" w14:textId="77777777" w:rsidTr="00FF257C">
        <w:tc>
          <w:tcPr>
            <w:tcW w:w="2660" w:type="dxa"/>
            <w:tcBorders>
              <w:top w:val="single" w:sz="8" w:space="0" w:color="87C773"/>
              <w:left w:val="nil"/>
              <w:bottom w:val="nil"/>
              <w:right w:val="nil"/>
            </w:tcBorders>
            <w:vAlign w:val="center"/>
          </w:tcPr>
          <w:p w14:paraId="2BAC32E5" w14:textId="77777777" w:rsidR="00BE6757" w:rsidRPr="00691EB4" w:rsidRDefault="00BE6757" w:rsidP="00055B25">
            <w:pPr>
              <w:pStyle w:val="Figtext"/>
              <w:spacing w:line="240" w:lineRule="auto"/>
            </w:pPr>
            <w:proofErr w:type="spellStart"/>
            <w:r w:rsidRPr="00691EB4">
              <w:t>Biomicroscopy</w:t>
            </w:r>
            <w:proofErr w:type="spellEnd"/>
            <w:r w:rsidRPr="00691EB4">
              <w:t xml:space="preserve"> recorded***</w:t>
            </w:r>
          </w:p>
        </w:tc>
        <w:tc>
          <w:tcPr>
            <w:tcW w:w="1077" w:type="dxa"/>
            <w:tcBorders>
              <w:top w:val="single" w:sz="8" w:space="0" w:color="87C773"/>
              <w:left w:val="nil"/>
              <w:bottom w:val="nil"/>
              <w:right w:val="nil"/>
            </w:tcBorders>
            <w:vAlign w:val="center"/>
          </w:tcPr>
          <w:p w14:paraId="0829587B" w14:textId="77777777" w:rsidR="00BE6757" w:rsidRPr="00691EB4" w:rsidRDefault="00BE6757" w:rsidP="00055B25">
            <w:pPr>
              <w:pStyle w:val="Figtext"/>
              <w:spacing w:line="240" w:lineRule="auto"/>
            </w:pPr>
            <w:r w:rsidRPr="00691EB4">
              <w:t>186 [9.9]</w:t>
            </w:r>
          </w:p>
        </w:tc>
        <w:tc>
          <w:tcPr>
            <w:tcW w:w="1077" w:type="dxa"/>
            <w:tcBorders>
              <w:top w:val="single" w:sz="8" w:space="0" w:color="87C773"/>
              <w:left w:val="nil"/>
              <w:bottom w:val="nil"/>
              <w:right w:val="nil"/>
            </w:tcBorders>
            <w:vAlign w:val="center"/>
          </w:tcPr>
          <w:p w14:paraId="35341FA1" w14:textId="77777777" w:rsidR="00BE6757" w:rsidRPr="00691EB4" w:rsidRDefault="00BE6757" w:rsidP="00055B25">
            <w:pPr>
              <w:pStyle w:val="Figtext"/>
              <w:spacing w:line="240" w:lineRule="auto"/>
            </w:pPr>
            <w:r w:rsidRPr="00691EB4">
              <w:t>197 [12.8]</w:t>
            </w:r>
          </w:p>
        </w:tc>
        <w:tc>
          <w:tcPr>
            <w:tcW w:w="1077" w:type="dxa"/>
            <w:tcBorders>
              <w:top w:val="single" w:sz="8" w:space="0" w:color="87C773"/>
              <w:left w:val="nil"/>
              <w:bottom w:val="nil"/>
              <w:right w:val="nil"/>
            </w:tcBorders>
            <w:vAlign w:val="center"/>
          </w:tcPr>
          <w:p w14:paraId="2BAE3F21" w14:textId="77777777" w:rsidR="00BE6757" w:rsidRPr="00691EB4" w:rsidRDefault="00BE6757" w:rsidP="00055B25">
            <w:pPr>
              <w:pStyle w:val="Figtext"/>
              <w:spacing w:line="240" w:lineRule="auto"/>
            </w:pPr>
            <w:r w:rsidRPr="00691EB4">
              <w:t>135 [8.6]</w:t>
            </w:r>
          </w:p>
        </w:tc>
        <w:tc>
          <w:tcPr>
            <w:tcW w:w="1077" w:type="dxa"/>
            <w:tcBorders>
              <w:top w:val="single" w:sz="8" w:space="0" w:color="87C773"/>
              <w:left w:val="nil"/>
              <w:bottom w:val="nil"/>
              <w:right w:val="nil"/>
            </w:tcBorders>
            <w:vAlign w:val="center"/>
          </w:tcPr>
          <w:p w14:paraId="56B88E15" w14:textId="77777777" w:rsidR="00BE6757" w:rsidRPr="00691EB4" w:rsidRDefault="00BE6757" w:rsidP="00055B25">
            <w:pPr>
              <w:pStyle w:val="Figtext"/>
              <w:spacing w:line="240" w:lineRule="auto"/>
            </w:pPr>
            <w:r w:rsidRPr="00691EB4">
              <w:t>127 [7.6]</w:t>
            </w:r>
          </w:p>
        </w:tc>
        <w:tc>
          <w:tcPr>
            <w:tcW w:w="1077" w:type="dxa"/>
            <w:tcBorders>
              <w:top w:val="single" w:sz="8" w:space="0" w:color="87C773"/>
              <w:left w:val="nil"/>
              <w:bottom w:val="nil"/>
              <w:right w:val="nil"/>
            </w:tcBorders>
            <w:vAlign w:val="center"/>
          </w:tcPr>
          <w:p w14:paraId="012FA535" w14:textId="77777777" w:rsidR="00BE6757" w:rsidRPr="00691EB4" w:rsidRDefault="00BE6757" w:rsidP="00055B25">
            <w:pPr>
              <w:pStyle w:val="Figtext"/>
              <w:spacing w:line="240" w:lineRule="auto"/>
            </w:pPr>
            <w:r w:rsidRPr="00691EB4">
              <w:t>169 [8.7]</w:t>
            </w:r>
          </w:p>
        </w:tc>
        <w:tc>
          <w:tcPr>
            <w:tcW w:w="1077" w:type="dxa"/>
            <w:tcBorders>
              <w:top w:val="single" w:sz="8" w:space="0" w:color="87C773"/>
              <w:left w:val="nil"/>
              <w:bottom w:val="nil"/>
              <w:right w:val="nil"/>
            </w:tcBorders>
            <w:vAlign w:val="center"/>
          </w:tcPr>
          <w:p w14:paraId="1BE1931C" w14:textId="77777777" w:rsidR="00BE6757" w:rsidRPr="00691EB4" w:rsidRDefault="00BE6757" w:rsidP="00055B25">
            <w:pPr>
              <w:pStyle w:val="Figtext"/>
              <w:spacing w:line="240" w:lineRule="auto"/>
            </w:pPr>
            <w:r w:rsidRPr="00691EB4">
              <w:t>114 [7.6]</w:t>
            </w:r>
          </w:p>
        </w:tc>
        <w:tc>
          <w:tcPr>
            <w:tcW w:w="1077" w:type="dxa"/>
            <w:tcBorders>
              <w:top w:val="single" w:sz="8" w:space="0" w:color="87C773"/>
              <w:left w:val="nil"/>
              <w:bottom w:val="nil"/>
              <w:right w:val="nil"/>
            </w:tcBorders>
            <w:vAlign w:val="center"/>
          </w:tcPr>
          <w:p w14:paraId="37D55D22" w14:textId="77777777" w:rsidR="00BE6757" w:rsidRPr="00691EB4" w:rsidRDefault="00BE6757" w:rsidP="00055B25">
            <w:pPr>
              <w:pStyle w:val="Figtext"/>
              <w:spacing w:line="240" w:lineRule="auto"/>
            </w:pPr>
            <w:r w:rsidRPr="00691EB4">
              <w:t>106 [6.7]</w:t>
            </w:r>
          </w:p>
        </w:tc>
        <w:tc>
          <w:tcPr>
            <w:tcW w:w="1077" w:type="dxa"/>
            <w:tcBorders>
              <w:top w:val="single" w:sz="8" w:space="0" w:color="87C773"/>
              <w:left w:val="nil"/>
              <w:bottom w:val="nil"/>
              <w:right w:val="nil"/>
            </w:tcBorders>
            <w:vAlign w:val="center"/>
          </w:tcPr>
          <w:p w14:paraId="0F62BD08" w14:textId="77777777" w:rsidR="00BE6757" w:rsidRPr="00691EB4" w:rsidRDefault="00BE6757" w:rsidP="00055B25">
            <w:pPr>
              <w:pStyle w:val="Figtext"/>
              <w:spacing w:line="240" w:lineRule="auto"/>
            </w:pPr>
            <w:r w:rsidRPr="00691EB4">
              <w:t>119 [7.3]</w:t>
            </w:r>
          </w:p>
        </w:tc>
        <w:tc>
          <w:tcPr>
            <w:tcW w:w="1077" w:type="dxa"/>
            <w:tcBorders>
              <w:top w:val="single" w:sz="8" w:space="0" w:color="87C773"/>
              <w:left w:val="nil"/>
              <w:bottom w:val="nil"/>
              <w:right w:val="nil"/>
            </w:tcBorders>
            <w:vAlign w:val="center"/>
          </w:tcPr>
          <w:p w14:paraId="59FA8544" w14:textId="77777777" w:rsidR="00BE6757" w:rsidRPr="00691EB4" w:rsidRDefault="00BE6757" w:rsidP="00055B25">
            <w:pPr>
              <w:pStyle w:val="Figtext"/>
              <w:spacing w:line="240" w:lineRule="auto"/>
            </w:pPr>
            <w:r w:rsidRPr="00691EB4">
              <w:t>145 [8.9]</w:t>
            </w:r>
          </w:p>
        </w:tc>
        <w:tc>
          <w:tcPr>
            <w:tcW w:w="1077" w:type="dxa"/>
            <w:tcBorders>
              <w:top w:val="single" w:sz="8" w:space="0" w:color="87C773"/>
              <w:left w:val="nil"/>
              <w:bottom w:val="nil"/>
              <w:right w:val="nil"/>
            </w:tcBorders>
            <w:vAlign w:val="center"/>
          </w:tcPr>
          <w:p w14:paraId="7AD765BB" w14:textId="77777777" w:rsidR="00BE6757" w:rsidRPr="00691EB4" w:rsidRDefault="00BE6757" w:rsidP="00055B25">
            <w:pPr>
              <w:pStyle w:val="Figtext"/>
              <w:spacing w:line="240" w:lineRule="auto"/>
            </w:pPr>
            <w:r w:rsidRPr="00691EB4">
              <w:t>144 [7.7]</w:t>
            </w:r>
          </w:p>
        </w:tc>
        <w:tc>
          <w:tcPr>
            <w:tcW w:w="2129" w:type="dxa"/>
            <w:tcBorders>
              <w:top w:val="single" w:sz="8" w:space="0" w:color="87C773"/>
              <w:left w:val="nil"/>
              <w:bottom w:val="nil"/>
              <w:right w:val="nil"/>
            </w:tcBorders>
            <w:vAlign w:val="center"/>
          </w:tcPr>
          <w:p w14:paraId="3466A395" w14:textId="77777777" w:rsidR="00BE6757" w:rsidRPr="00691EB4" w:rsidRDefault="00BE6757" w:rsidP="00055B25">
            <w:pPr>
              <w:pStyle w:val="Figtext"/>
              <w:spacing w:line="240" w:lineRule="auto"/>
            </w:pPr>
            <w:r w:rsidRPr="00691EB4">
              <w:t>1442 [8.6; 8.2-9.0]</w:t>
            </w:r>
          </w:p>
        </w:tc>
      </w:tr>
      <w:tr w:rsidR="00BE6757" w14:paraId="279A350A" w14:textId="77777777" w:rsidTr="00FF257C">
        <w:tc>
          <w:tcPr>
            <w:tcW w:w="2660" w:type="dxa"/>
            <w:tcBorders>
              <w:top w:val="nil"/>
              <w:left w:val="nil"/>
              <w:bottom w:val="nil"/>
              <w:right w:val="nil"/>
            </w:tcBorders>
            <w:vAlign w:val="center"/>
          </w:tcPr>
          <w:p w14:paraId="3407F8A2" w14:textId="77777777" w:rsidR="00BE6757" w:rsidRPr="00860F3C" w:rsidRDefault="00BE6757" w:rsidP="00055B25">
            <w:pPr>
              <w:pStyle w:val="Figtext"/>
              <w:spacing w:line="240" w:lineRule="auto"/>
              <w:rPr>
                <w:sz w:val="18"/>
                <w:szCs w:val="18"/>
              </w:rPr>
            </w:pPr>
            <w:proofErr w:type="spellStart"/>
            <w:r w:rsidRPr="00860F3C">
              <w:rPr>
                <w:sz w:val="18"/>
                <w:szCs w:val="18"/>
              </w:rPr>
              <w:t>STDR</w:t>
            </w:r>
            <w:proofErr w:type="spellEnd"/>
          </w:p>
        </w:tc>
        <w:tc>
          <w:tcPr>
            <w:tcW w:w="1077" w:type="dxa"/>
            <w:tcBorders>
              <w:top w:val="nil"/>
              <w:left w:val="nil"/>
              <w:bottom w:val="nil"/>
              <w:right w:val="nil"/>
            </w:tcBorders>
            <w:vAlign w:val="center"/>
          </w:tcPr>
          <w:p w14:paraId="30DA3625" w14:textId="77777777" w:rsidR="00BE6757" w:rsidRPr="00860F3C" w:rsidRDefault="00BE6757" w:rsidP="00055B25">
            <w:pPr>
              <w:pStyle w:val="Figtext"/>
              <w:spacing w:line="240" w:lineRule="auto"/>
              <w:rPr>
                <w:sz w:val="18"/>
                <w:szCs w:val="18"/>
              </w:rPr>
            </w:pPr>
            <w:r w:rsidRPr="00860F3C">
              <w:rPr>
                <w:sz w:val="18"/>
                <w:szCs w:val="18"/>
              </w:rPr>
              <w:t>39 [2.1]</w:t>
            </w:r>
          </w:p>
        </w:tc>
        <w:tc>
          <w:tcPr>
            <w:tcW w:w="1077" w:type="dxa"/>
            <w:tcBorders>
              <w:top w:val="nil"/>
              <w:left w:val="nil"/>
              <w:bottom w:val="nil"/>
              <w:right w:val="nil"/>
            </w:tcBorders>
            <w:vAlign w:val="center"/>
          </w:tcPr>
          <w:p w14:paraId="3E5BF45F" w14:textId="77777777" w:rsidR="00BE6757" w:rsidRPr="00860F3C" w:rsidRDefault="00BE6757" w:rsidP="00055B25">
            <w:pPr>
              <w:pStyle w:val="Figtext"/>
              <w:spacing w:line="240" w:lineRule="auto"/>
              <w:rPr>
                <w:sz w:val="18"/>
                <w:szCs w:val="18"/>
              </w:rPr>
            </w:pPr>
            <w:r w:rsidRPr="00860F3C">
              <w:rPr>
                <w:sz w:val="18"/>
                <w:szCs w:val="18"/>
              </w:rPr>
              <w:t>37 [2.4]</w:t>
            </w:r>
          </w:p>
        </w:tc>
        <w:tc>
          <w:tcPr>
            <w:tcW w:w="1077" w:type="dxa"/>
            <w:tcBorders>
              <w:top w:val="nil"/>
              <w:left w:val="nil"/>
              <w:bottom w:val="nil"/>
              <w:right w:val="nil"/>
            </w:tcBorders>
            <w:vAlign w:val="center"/>
          </w:tcPr>
          <w:p w14:paraId="68BAAC90" w14:textId="77777777" w:rsidR="00BE6757" w:rsidRPr="00860F3C" w:rsidRDefault="00BE6757" w:rsidP="00055B25">
            <w:pPr>
              <w:pStyle w:val="Figtext"/>
              <w:spacing w:line="240" w:lineRule="auto"/>
              <w:rPr>
                <w:sz w:val="18"/>
                <w:szCs w:val="18"/>
              </w:rPr>
            </w:pPr>
            <w:r w:rsidRPr="00860F3C">
              <w:rPr>
                <w:sz w:val="18"/>
                <w:szCs w:val="18"/>
              </w:rPr>
              <w:t>31 [2.0]</w:t>
            </w:r>
          </w:p>
        </w:tc>
        <w:tc>
          <w:tcPr>
            <w:tcW w:w="1077" w:type="dxa"/>
            <w:tcBorders>
              <w:top w:val="nil"/>
              <w:left w:val="nil"/>
              <w:bottom w:val="nil"/>
              <w:right w:val="nil"/>
            </w:tcBorders>
            <w:vAlign w:val="center"/>
          </w:tcPr>
          <w:p w14:paraId="5C7AF829" w14:textId="77777777" w:rsidR="00BE6757" w:rsidRPr="00860F3C" w:rsidRDefault="00BE6757" w:rsidP="00055B25">
            <w:pPr>
              <w:pStyle w:val="Figtext"/>
              <w:spacing w:line="240" w:lineRule="auto"/>
              <w:rPr>
                <w:sz w:val="18"/>
                <w:szCs w:val="18"/>
              </w:rPr>
            </w:pPr>
            <w:r w:rsidRPr="00860F3C">
              <w:rPr>
                <w:sz w:val="18"/>
                <w:szCs w:val="18"/>
              </w:rPr>
              <w:t>31 [1.9]</w:t>
            </w:r>
          </w:p>
        </w:tc>
        <w:tc>
          <w:tcPr>
            <w:tcW w:w="1077" w:type="dxa"/>
            <w:tcBorders>
              <w:top w:val="nil"/>
              <w:left w:val="nil"/>
              <w:bottom w:val="nil"/>
              <w:right w:val="nil"/>
            </w:tcBorders>
            <w:vAlign w:val="center"/>
          </w:tcPr>
          <w:p w14:paraId="748F33A7" w14:textId="77777777" w:rsidR="00BE6757" w:rsidRPr="00860F3C" w:rsidRDefault="00BE6757" w:rsidP="00055B25">
            <w:pPr>
              <w:pStyle w:val="Figtext"/>
              <w:spacing w:line="240" w:lineRule="auto"/>
              <w:rPr>
                <w:sz w:val="18"/>
                <w:szCs w:val="18"/>
              </w:rPr>
            </w:pPr>
            <w:r w:rsidRPr="00860F3C">
              <w:rPr>
                <w:sz w:val="18"/>
                <w:szCs w:val="18"/>
              </w:rPr>
              <w:t>42 [2.2]</w:t>
            </w:r>
          </w:p>
        </w:tc>
        <w:tc>
          <w:tcPr>
            <w:tcW w:w="1077" w:type="dxa"/>
            <w:tcBorders>
              <w:top w:val="nil"/>
              <w:left w:val="nil"/>
              <w:bottom w:val="nil"/>
              <w:right w:val="nil"/>
            </w:tcBorders>
            <w:vAlign w:val="center"/>
          </w:tcPr>
          <w:p w14:paraId="34BD8A0D" w14:textId="77777777" w:rsidR="00BE6757" w:rsidRPr="00860F3C" w:rsidRDefault="00BE6757" w:rsidP="00055B25">
            <w:pPr>
              <w:pStyle w:val="Figtext"/>
              <w:spacing w:line="240" w:lineRule="auto"/>
              <w:rPr>
                <w:sz w:val="18"/>
                <w:szCs w:val="18"/>
              </w:rPr>
            </w:pPr>
            <w:r w:rsidRPr="00860F3C">
              <w:rPr>
                <w:sz w:val="18"/>
                <w:szCs w:val="18"/>
              </w:rPr>
              <w:t>30 [2.0]</w:t>
            </w:r>
          </w:p>
        </w:tc>
        <w:tc>
          <w:tcPr>
            <w:tcW w:w="1077" w:type="dxa"/>
            <w:tcBorders>
              <w:top w:val="nil"/>
              <w:left w:val="nil"/>
              <w:bottom w:val="nil"/>
              <w:right w:val="nil"/>
            </w:tcBorders>
            <w:vAlign w:val="center"/>
          </w:tcPr>
          <w:p w14:paraId="6665DC47" w14:textId="77777777" w:rsidR="00BE6757" w:rsidRPr="00860F3C" w:rsidRDefault="00BE6757" w:rsidP="00055B25">
            <w:pPr>
              <w:pStyle w:val="Figtext"/>
              <w:spacing w:line="240" w:lineRule="auto"/>
              <w:rPr>
                <w:sz w:val="18"/>
                <w:szCs w:val="18"/>
              </w:rPr>
            </w:pPr>
            <w:r w:rsidRPr="00860F3C">
              <w:rPr>
                <w:sz w:val="18"/>
                <w:szCs w:val="18"/>
              </w:rPr>
              <w:t>33 [2.1]</w:t>
            </w:r>
          </w:p>
        </w:tc>
        <w:tc>
          <w:tcPr>
            <w:tcW w:w="1077" w:type="dxa"/>
            <w:tcBorders>
              <w:top w:val="nil"/>
              <w:left w:val="nil"/>
              <w:bottom w:val="nil"/>
              <w:right w:val="nil"/>
            </w:tcBorders>
            <w:vAlign w:val="center"/>
          </w:tcPr>
          <w:p w14:paraId="6CC07B8A" w14:textId="77777777" w:rsidR="00BE6757" w:rsidRPr="00860F3C" w:rsidRDefault="00BE6757" w:rsidP="00055B25">
            <w:pPr>
              <w:pStyle w:val="Figtext"/>
              <w:spacing w:line="240" w:lineRule="auto"/>
              <w:rPr>
                <w:sz w:val="18"/>
                <w:szCs w:val="18"/>
              </w:rPr>
            </w:pPr>
            <w:r w:rsidRPr="00860F3C">
              <w:rPr>
                <w:sz w:val="18"/>
                <w:szCs w:val="18"/>
              </w:rPr>
              <w:t>36 [2.2]</w:t>
            </w:r>
          </w:p>
        </w:tc>
        <w:tc>
          <w:tcPr>
            <w:tcW w:w="1077" w:type="dxa"/>
            <w:tcBorders>
              <w:top w:val="nil"/>
              <w:left w:val="nil"/>
              <w:bottom w:val="nil"/>
              <w:right w:val="nil"/>
            </w:tcBorders>
            <w:vAlign w:val="center"/>
          </w:tcPr>
          <w:p w14:paraId="2F503E9E" w14:textId="77777777" w:rsidR="00BE6757" w:rsidRPr="00860F3C" w:rsidRDefault="00BE6757" w:rsidP="00055B25">
            <w:pPr>
              <w:pStyle w:val="Figtext"/>
              <w:spacing w:line="240" w:lineRule="auto"/>
              <w:rPr>
                <w:sz w:val="18"/>
                <w:szCs w:val="18"/>
              </w:rPr>
            </w:pPr>
            <w:r w:rsidRPr="00860F3C">
              <w:rPr>
                <w:sz w:val="18"/>
                <w:szCs w:val="18"/>
              </w:rPr>
              <w:t>40 [2.5]</w:t>
            </w:r>
          </w:p>
        </w:tc>
        <w:tc>
          <w:tcPr>
            <w:tcW w:w="1077" w:type="dxa"/>
            <w:tcBorders>
              <w:top w:val="nil"/>
              <w:left w:val="nil"/>
              <w:bottom w:val="nil"/>
              <w:right w:val="nil"/>
            </w:tcBorders>
            <w:vAlign w:val="center"/>
          </w:tcPr>
          <w:p w14:paraId="347EF303" w14:textId="77777777" w:rsidR="00BE6757" w:rsidRPr="00860F3C" w:rsidRDefault="00BE6757" w:rsidP="00055B25">
            <w:pPr>
              <w:pStyle w:val="Figtext"/>
              <w:spacing w:line="240" w:lineRule="auto"/>
              <w:rPr>
                <w:sz w:val="18"/>
                <w:szCs w:val="18"/>
              </w:rPr>
            </w:pPr>
            <w:r w:rsidRPr="00860F3C">
              <w:rPr>
                <w:sz w:val="18"/>
                <w:szCs w:val="18"/>
              </w:rPr>
              <w:t>45 [2.4]</w:t>
            </w:r>
          </w:p>
        </w:tc>
        <w:tc>
          <w:tcPr>
            <w:tcW w:w="2129" w:type="dxa"/>
            <w:tcBorders>
              <w:top w:val="nil"/>
              <w:left w:val="nil"/>
              <w:bottom w:val="nil"/>
              <w:right w:val="nil"/>
            </w:tcBorders>
            <w:vAlign w:val="center"/>
          </w:tcPr>
          <w:p w14:paraId="053D9C1A" w14:textId="77777777" w:rsidR="00BE6757" w:rsidRPr="00860F3C" w:rsidRDefault="00BE6757" w:rsidP="00055B25">
            <w:pPr>
              <w:pStyle w:val="Figtext"/>
              <w:spacing w:line="240" w:lineRule="auto"/>
              <w:rPr>
                <w:sz w:val="18"/>
                <w:szCs w:val="18"/>
              </w:rPr>
            </w:pPr>
            <w:r w:rsidRPr="00860F3C">
              <w:rPr>
                <w:sz w:val="18"/>
                <w:szCs w:val="18"/>
              </w:rPr>
              <w:t>364</w:t>
            </w:r>
            <w:r>
              <w:rPr>
                <w:sz w:val="18"/>
                <w:szCs w:val="18"/>
              </w:rPr>
              <w:t xml:space="preserve"> [2.2; 2.0-2.4]</w:t>
            </w:r>
          </w:p>
        </w:tc>
      </w:tr>
      <w:tr w:rsidR="00BE6757" w14:paraId="75AB14DA" w14:textId="77777777" w:rsidTr="00FF257C">
        <w:tc>
          <w:tcPr>
            <w:tcW w:w="2660" w:type="dxa"/>
            <w:tcBorders>
              <w:top w:val="nil"/>
              <w:left w:val="nil"/>
              <w:bottom w:val="nil"/>
              <w:right w:val="nil"/>
            </w:tcBorders>
            <w:vAlign w:val="center"/>
          </w:tcPr>
          <w:p w14:paraId="61F17ED2" w14:textId="77777777" w:rsidR="00BE6757" w:rsidRPr="00860F3C" w:rsidRDefault="00BE6757" w:rsidP="00055B25">
            <w:pPr>
              <w:pStyle w:val="Figtext"/>
              <w:spacing w:line="240" w:lineRule="auto"/>
              <w:rPr>
                <w:i/>
                <w:sz w:val="16"/>
                <w:szCs w:val="16"/>
                <w:vertAlign w:val="superscript"/>
              </w:rPr>
            </w:pPr>
            <w:r w:rsidRPr="00860F3C">
              <w:rPr>
                <w:i/>
                <w:sz w:val="16"/>
                <w:szCs w:val="16"/>
              </w:rPr>
              <w:t>STR</w:t>
            </w:r>
            <w:r w:rsidRPr="00860F3C">
              <w:rPr>
                <w:i/>
                <w:sz w:val="16"/>
                <w:szCs w:val="16"/>
                <w:vertAlign w:val="superscript"/>
              </w:rPr>
              <w:t>$</w:t>
            </w:r>
          </w:p>
        </w:tc>
        <w:tc>
          <w:tcPr>
            <w:tcW w:w="1077" w:type="dxa"/>
            <w:tcBorders>
              <w:top w:val="nil"/>
              <w:left w:val="nil"/>
              <w:bottom w:val="nil"/>
              <w:right w:val="nil"/>
            </w:tcBorders>
            <w:vAlign w:val="center"/>
          </w:tcPr>
          <w:p w14:paraId="089B355B" w14:textId="77777777" w:rsidR="00BE6757" w:rsidRPr="00860F3C" w:rsidRDefault="00BE6757" w:rsidP="00055B25">
            <w:pPr>
              <w:pStyle w:val="Figtext"/>
              <w:spacing w:line="240" w:lineRule="auto"/>
              <w:rPr>
                <w:i/>
                <w:sz w:val="16"/>
                <w:szCs w:val="16"/>
              </w:rPr>
            </w:pPr>
            <w:r w:rsidRPr="00860F3C">
              <w:rPr>
                <w:i/>
                <w:sz w:val="16"/>
                <w:szCs w:val="16"/>
              </w:rPr>
              <w:t>15 [0.8]</w:t>
            </w:r>
          </w:p>
        </w:tc>
        <w:tc>
          <w:tcPr>
            <w:tcW w:w="1077" w:type="dxa"/>
            <w:tcBorders>
              <w:top w:val="nil"/>
              <w:left w:val="nil"/>
              <w:bottom w:val="nil"/>
              <w:right w:val="nil"/>
            </w:tcBorders>
            <w:vAlign w:val="center"/>
          </w:tcPr>
          <w:p w14:paraId="455A8939" w14:textId="77777777" w:rsidR="00BE6757" w:rsidRPr="00860F3C" w:rsidRDefault="00BE6757" w:rsidP="00055B25">
            <w:pPr>
              <w:pStyle w:val="Figtext"/>
              <w:spacing w:line="240" w:lineRule="auto"/>
              <w:rPr>
                <w:i/>
                <w:sz w:val="16"/>
                <w:szCs w:val="16"/>
              </w:rPr>
            </w:pPr>
            <w:r w:rsidRPr="00860F3C">
              <w:rPr>
                <w:i/>
                <w:sz w:val="16"/>
                <w:szCs w:val="16"/>
              </w:rPr>
              <w:t>26 [1.7]</w:t>
            </w:r>
          </w:p>
        </w:tc>
        <w:tc>
          <w:tcPr>
            <w:tcW w:w="1077" w:type="dxa"/>
            <w:tcBorders>
              <w:top w:val="nil"/>
              <w:left w:val="nil"/>
              <w:bottom w:val="nil"/>
              <w:right w:val="nil"/>
            </w:tcBorders>
            <w:vAlign w:val="center"/>
          </w:tcPr>
          <w:p w14:paraId="3D4F2D25" w14:textId="77777777" w:rsidR="00BE6757" w:rsidRPr="00860F3C" w:rsidRDefault="00BE6757" w:rsidP="00055B25">
            <w:pPr>
              <w:pStyle w:val="Figtext"/>
              <w:spacing w:line="240" w:lineRule="auto"/>
              <w:rPr>
                <w:i/>
                <w:sz w:val="16"/>
                <w:szCs w:val="16"/>
              </w:rPr>
            </w:pPr>
            <w:r w:rsidRPr="00860F3C">
              <w:rPr>
                <w:i/>
                <w:sz w:val="16"/>
                <w:szCs w:val="16"/>
              </w:rPr>
              <w:t>18 [1.1]</w:t>
            </w:r>
          </w:p>
        </w:tc>
        <w:tc>
          <w:tcPr>
            <w:tcW w:w="1077" w:type="dxa"/>
            <w:tcBorders>
              <w:top w:val="nil"/>
              <w:left w:val="nil"/>
              <w:bottom w:val="nil"/>
              <w:right w:val="nil"/>
            </w:tcBorders>
            <w:vAlign w:val="center"/>
          </w:tcPr>
          <w:p w14:paraId="2183AB53" w14:textId="77777777" w:rsidR="00BE6757" w:rsidRPr="00860F3C" w:rsidRDefault="00BE6757" w:rsidP="00055B25">
            <w:pPr>
              <w:pStyle w:val="Figtext"/>
              <w:spacing w:line="240" w:lineRule="auto"/>
              <w:rPr>
                <w:i/>
                <w:sz w:val="16"/>
                <w:szCs w:val="16"/>
              </w:rPr>
            </w:pPr>
            <w:r w:rsidRPr="00860F3C">
              <w:rPr>
                <w:i/>
                <w:sz w:val="16"/>
                <w:szCs w:val="16"/>
              </w:rPr>
              <w:t>14 [0.8]</w:t>
            </w:r>
          </w:p>
        </w:tc>
        <w:tc>
          <w:tcPr>
            <w:tcW w:w="1077" w:type="dxa"/>
            <w:tcBorders>
              <w:top w:val="nil"/>
              <w:left w:val="nil"/>
              <w:bottom w:val="nil"/>
              <w:right w:val="nil"/>
            </w:tcBorders>
            <w:vAlign w:val="center"/>
          </w:tcPr>
          <w:p w14:paraId="5350628C" w14:textId="77777777" w:rsidR="00BE6757" w:rsidRPr="00860F3C" w:rsidRDefault="00BE6757" w:rsidP="00055B25">
            <w:pPr>
              <w:pStyle w:val="Figtext"/>
              <w:spacing w:line="240" w:lineRule="auto"/>
              <w:rPr>
                <w:i/>
                <w:sz w:val="16"/>
                <w:szCs w:val="16"/>
              </w:rPr>
            </w:pPr>
            <w:r w:rsidRPr="00860F3C">
              <w:rPr>
                <w:i/>
                <w:sz w:val="16"/>
                <w:szCs w:val="16"/>
              </w:rPr>
              <w:t>20 [1.0]</w:t>
            </w:r>
          </w:p>
        </w:tc>
        <w:tc>
          <w:tcPr>
            <w:tcW w:w="1077" w:type="dxa"/>
            <w:tcBorders>
              <w:top w:val="nil"/>
              <w:left w:val="nil"/>
              <w:bottom w:val="nil"/>
              <w:right w:val="nil"/>
            </w:tcBorders>
            <w:vAlign w:val="center"/>
          </w:tcPr>
          <w:p w14:paraId="4DE17511" w14:textId="77777777" w:rsidR="00BE6757" w:rsidRPr="00860F3C" w:rsidRDefault="00BE6757" w:rsidP="00055B25">
            <w:pPr>
              <w:pStyle w:val="Figtext"/>
              <w:spacing w:line="240" w:lineRule="auto"/>
              <w:rPr>
                <w:i/>
                <w:sz w:val="16"/>
                <w:szCs w:val="16"/>
              </w:rPr>
            </w:pPr>
            <w:r w:rsidRPr="00860F3C">
              <w:rPr>
                <w:i/>
                <w:sz w:val="16"/>
                <w:szCs w:val="16"/>
              </w:rPr>
              <w:t>13 [0.9]</w:t>
            </w:r>
          </w:p>
        </w:tc>
        <w:tc>
          <w:tcPr>
            <w:tcW w:w="1077" w:type="dxa"/>
            <w:tcBorders>
              <w:top w:val="nil"/>
              <w:left w:val="nil"/>
              <w:bottom w:val="nil"/>
              <w:right w:val="nil"/>
            </w:tcBorders>
            <w:vAlign w:val="center"/>
          </w:tcPr>
          <w:p w14:paraId="5D54EFB4" w14:textId="77777777" w:rsidR="00BE6757" w:rsidRPr="00860F3C" w:rsidRDefault="00BE6757" w:rsidP="00055B25">
            <w:pPr>
              <w:pStyle w:val="Figtext"/>
              <w:spacing w:line="240" w:lineRule="auto"/>
              <w:rPr>
                <w:i/>
                <w:sz w:val="16"/>
                <w:szCs w:val="16"/>
              </w:rPr>
            </w:pPr>
            <w:r w:rsidRPr="00860F3C">
              <w:rPr>
                <w:i/>
                <w:sz w:val="16"/>
                <w:szCs w:val="16"/>
              </w:rPr>
              <w:t>14 [0.9]</w:t>
            </w:r>
          </w:p>
        </w:tc>
        <w:tc>
          <w:tcPr>
            <w:tcW w:w="1077" w:type="dxa"/>
            <w:tcBorders>
              <w:top w:val="nil"/>
              <w:left w:val="nil"/>
              <w:bottom w:val="nil"/>
              <w:right w:val="nil"/>
            </w:tcBorders>
            <w:vAlign w:val="center"/>
          </w:tcPr>
          <w:p w14:paraId="1E7CC720" w14:textId="77777777" w:rsidR="00BE6757" w:rsidRPr="00860F3C" w:rsidRDefault="00BE6757" w:rsidP="00055B25">
            <w:pPr>
              <w:pStyle w:val="Figtext"/>
              <w:spacing w:line="240" w:lineRule="auto"/>
              <w:rPr>
                <w:i/>
                <w:sz w:val="16"/>
                <w:szCs w:val="16"/>
              </w:rPr>
            </w:pPr>
            <w:r w:rsidRPr="00860F3C">
              <w:rPr>
                <w:i/>
                <w:sz w:val="16"/>
                <w:szCs w:val="16"/>
              </w:rPr>
              <w:t>23 [1.4]</w:t>
            </w:r>
          </w:p>
        </w:tc>
        <w:tc>
          <w:tcPr>
            <w:tcW w:w="1077" w:type="dxa"/>
            <w:tcBorders>
              <w:top w:val="nil"/>
              <w:left w:val="nil"/>
              <w:bottom w:val="nil"/>
              <w:right w:val="nil"/>
            </w:tcBorders>
            <w:vAlign w:val="center"/>
          </w:tcPr>
          <w:p w14:paraId="33EFDE55" w14:textId="77777777" w:rsidR="00BE6757" w:rsidRPr="00860F3C" w:rsidRDefault="00BE6757" w:rsidP="00055B25">
            <w:pPr>
              <w:pStyle w:val="Figtext"/>
              <w:spacing w:line="240" w:lineRule="auto"/>
              <w:rPr>
                <w:i/>
                <w:sz w:val="16"/>
                <w:szCs w:val="16"/>
              </w:rPr>
            </w:pPr>
            <w:r w:rsidRPr="00860F3C">
              <w:rPr>
                <w:i/>
                <w:sz w:val="16"/>
                <w:szCs w:val="16"/>
              </w:rPr>
              <w:t>14 [0.9]</w:t>
            </w:r>
          </w:p>
        </w:tc>
        <w:tc>
          <w:tcPr>
            <w:tcW w:w="1077" w:type="dxa"/>
            <w:tcBorders>
              <w:top w:val="nil"/>
              <w:left w:val="nil"/>
              <w:bottom w:val="nil"/>
              <w:right w:val="nil"/>
            </w:tcBorders>
            <w:vAlign w:val="center"/>
          </w:tcPr>
          <w:p w14:paraId="14313634" w14:textId="77777777" w:rsidR="00BE6757" w:rsidRPr="00860F3C" w:rsidRDefault="00BE6757" w:rsidP="00055B25">
            <w:pPr>
              <w:pStyle w:val="Figtext"/>
              <w:spacing w:line="240" w:lineRule="auto"/>
              <w:rPr>
                <w:i/>
                <w:sz w:val="16"/>
                <w:szCs w:val="16"/>
              </w:rPr>
            </w:pPr>
            <w:r w:rsidRPr="00860F3C">
              <w:rPr>
                <w:i/>
                <w:sz w:val="16"/>
                <w:szCs w:val="16"/>
              </w:rPr>
              <w:t>23 [1.2]</w:t>
            </w:r>
          </w:p>
        </w:tc>
        <w:tc>
          <w:tcPr>
            <w:tcW w:w="2129" w:type="dxa"/>
            <w:tcBorders>
              <w:top w:val="nil"/>
              <w:left w:val="nil"/>
              <w:bottom w:val="nil"/>
              <w:right w:val="nil"/>
            </w:tcBorders>
            <w:vAlign w:val="center"/>
          </w:tcPr>
          <w:p w14:paraId="3EF91BC4" w14:textId="77777777" w:rsidR="00BE6757" w:rsidRPr="00860F3C" w:rsidRDefault="00BE6757" w:rsidP="00055B25">
            <w:pPr>
              <w:pStyle w:val="Figtext"/>
              <w:spacing w:line="240" w:lineRule="auto"/>
              <w:rPr>
                <w:i/>
                <w:sz w:val="16"/>
                <w:szCs w:val="16"/>
              </w:rPr>
            </w:pPr>
            <w:r w:rsidRPr="00860F3C">
              <w:rPr>
                <w:i/>
                <w:sz w:val="16"/>
                <w:szCs w:val="16"/>
              </w:rPr>
              <w:t>180</w:t>
            </w:r>
            <w:r>
              <w:rPr>
                <w:i/>
                <w:sz w:val="16"/>
                <w:szCs w:val="16"/>
              </w:rPr>
              <w:t xml:space="preserve"> [1.1; 0.9-1.2]</w:t>
            </w:r>
          </w:p>
        </w:tc>
      </w:tr>
      <w:tr w:rsidR="00BE6757" w14:paraId="29B029F9" w14:textId="77777777" w:rsidTr="00FF257C">
        <w:tc>
          <w:tcPr>
            <w:tcW w:w="2660" w:type="dxa"/>
            <w:tcBorders>
              <w:top w:val="nil"/>
              <w:left w:val="nil"/>
              <w:bottom w:val="nil"/>
              <w:right w:val="nil"/>
            </w:tcBorders>
            <w:vAlign w:val="center"/>
          </w:tcPr>
          <w:p w14:paraId="3F4BE98E" w14:textId="77777777" w:rsidR="00BE6757" w:rsidRPr="00860F3C" w:rsidRDefault="00BE6757" w:rsidP="00055B25">
            <w:pPr>
              <w:pStyle w:val="Figtext"/>
              <w:spacing w:line="240" w:lineRule="auto"/>
              <w:rPr>
                <w:i/>
                <w:sz w:val="16"/>
                <w:szCs w:val="16"/>
                <w:vertAlign w:val="superscript"/>
              </w:rPr>
            </w:pPr>
            <w:proofErr w:type="spellStart"/>
            <w:r w:rsidRPr="00860F3C">
              <w:rPr>
                <w:i/>
                <w:sz w:val="16"/>
                <w:szCs w:val="16"/>
              </w:rPr>
              <w:t>STM</w:t>
            </w:r>
            <w:proofErr w:type="spellEnd"/>
            <w:r w:rsidRPr="00860F3C">
              <w:rPr>
                <w:i/>
                <w:sz w:val="16"/>
                <w:szCs w:val="16"/>
                <w:vertAlign w:val="superscript"/>
              </w:rPr>
              <w:t>$</w:t>
            </w:r>
          </w:p>
        </w:tc>
        <w:tc>
          <w:tcPr>
            <w:tcW w:w="1077" w:type="dxa"/>
            <w:tcBorders>
              <w:top w:val="nil"/>
              <w:left w:val="nil"/>
              <w:bottom w:val="nil"/>
              <w:right w:val="nil"/>
            </w:tcBorders>
            <w:vAlign w:val="center"/>
          </w:tcPr>
          <w:p w14:paraId="5E4BB7E3" w14:textId="77777777" w:rsidR="00BE6757" w:rsidRPr="00860F3C" w:rsidRDefault="00BE6757" w:rsidP="00055B25">
            <w:pPr>
              <w:pStyle w:val="Figtext"/>
              <w:spacing w:line="240" w:lineRule="auto"/>
              <w:rPr>
                <w:i/>
                <w:sz w:val="16"/>
                <w:szCs w:val="16"/>
              </w:rPr>
            </w:pPr>
            <w:r w:rsidRPr="00860F3C">
              <w:rPr>
                <w:i/>
                <w:sz w:val="16"/>
                <w:szCs w:val="16"/>
              </w:rPr>
              <w:t>35 [1.9]</w:t>
            </w:r>
          </w:p>
        </w:tc>
        <w:tc>
          <w:tcPr>
            <w:tcW w:w="1077" w:type="dxa"/>
            <w:tcBorders>
              <w:top w:val="nil"/>
              <w:left w:val="nil"/>
              <w:bottom w:val="nil"/>
              <w:right w:val="nil"/>
            </w:tcBorders>
            <w:vAlign w:val="center"/>
          </w:tcPr>
          <w:p w14:paraId="19DA6E5D" w14:textId="77777777" w:rsidR="00BE6757" w:rsidRPr="00860F3C" w:rsidRDefault="00BE6757" w:rsidP="00055B25">
            <w:pPr>
              <w:pStyle w:val="Figtext"/>
              <w:spacing w:line="240" w:lineRule="auto"/>
              <w:rPr>
                <w:i/>
                <w:sz w:val="16"/>
                <w:szCs w:val="16"/>
              </w:rPr>
            </w:pPr>
            <w:r w:rsidRPr="00860F3C">
              <w:rPr>
                <w:i/>
                <w:sz w:val="16"/>
                <w:szCs w:val="16"/>
              </w:rPr>
              <w:t>29 [1.9]</w:t>
            </w:r>
          </w:p>
        </w:tc>
        <w:tc>
          <w:tcPr>
            <w:tcW w:w="1077" w:type="dxa"/>
            <w:tcBorders>
              <w:top w:val="nil"/>
              <w:left w:val="nil"/>
              <w:bottom w:val="nil"/>
              <w:right w:val="nil"/>
            </w:tcBorders>
            <w:vAlign w:val="center"/>
          </w:tcPr>
          <w:p w14:paraId="6BC892AA" w14:textId="77777777" w:rsidR="00BE6757" w:rsidRPr="00860F3C" w:rsidRDefault="00BE6757" w:rsidP="00055B25">
            <w:pPr>
              <w:pStyle w:val="Figtext"/>
              <w:spacing w:line="240" w:lineRule="auto"/>
              <w:rPr>
                <w:i/>
                <w:sz w:val="16"/>
                <w:szCs w:val="16"/>
              </w:rPr>
            </w:pPr>
            <w:r w:rsidRPr="00860F3C">
              <w:rPr>
                <w:i/>
                <w:sz w:val="16"/>
                <w:szCs w:val="16"/>
              </w:rPr>
              <w:t>21 [1.3]</w:t>
            </w:r>
          </w:p>
        </w:tc>
        <w:tc>
          <w:tcPr>
            <w:tcW w:w="1077" w:type="dxa"/>
            <w:tcBorders>
              <w:top w:val="nil"/>
              <w:left w:val="nil"/>
              <w:bottom w:val="nil"/>
              <w:right w:val="nil"/>
            </w:tcBorders>
            <w:vAlign w:val="center"/>
          </w:tcPr>
          <w:p w14:paraId="08AF7C65" w14:textId="77777777" w:rsidR="00BE6757" w:rsidRPr="00860F3C" w:rsidRDefault="00BE6757" w:rsidP="00055B25">
            <w:pPr>
              <w:pStyle w:val="Figtext"/>
              <w:spacing w:line="240" w:lineRule="auto"/>
              <w:rPr>
                <w:i/>
                <w:sz w:val="16"/>
                <w:szCs w:val="16"/>
              </w:rPr>
            </w:pPr>
            <w:r w:rsidRPr="00860F3C">
              <w:rPr>
                <w:i/>
                <w:sz w:val="16"/>
                <w:szCs w:val="16"/>
              </w:rPr>
              <w:t>25 [1.5]</w:t>
            </w:r>
          </w:p>
        </w:tc>
        <w:tc>
          <w:tcPr>
            <w:tcW w:w="1077" w:type="dxa"/>
            <w:tcBorders>
              <w:top w:val="nil"/>
              <w:left w:val="nil"/>
              <w:bottom w:val="nil"/>
              <w:right w:val="nil"/>
            </w:tcBorders>
            <w:vAlign w:val="center"/>
          </w:tcPr>
          <w:p w14:paraId="4F43F340" w14:textId="77777777" w:rsidR="00BE6757" w:rsidRPr="00860F3C" w:rsidRDefault="00BE6757" w:rsidP="00055B25">
            <w:pPr>
              <w:pStyle w:val="Figtext"/>
              <w:spacing w:line="240" w:lineRule="auto"/>
              <w:rPr>
                <w:i/>
                <w:sz w:val="16"/>
                <w:szCs w:val="16"/>
              </w:rPr>
            </w:pPr>
            <w:r w:rsidRPr="00860F3C">
              <w:rPr>
                <w:i/>
                <w:sz w:val="16"/>
                <w:szCs w:val="16"/>
              </w:rPr>
              <w:t>39 [2.0]</w:t>
            </w:r>
          </w:p>
        </w:tc>
        <w:tc>
          <w:tcPr>
            <w:tcW w:w="1077" w:type="dxa"/>
            <w:tcBorders>
              <w:top w:val="nil"/>
              <w:left w:val="nil"/>
              <w:bottom w:val="nil"/>
              <w:right w:val="nil"/>
            </w:tcBorders>
            <w:vAlign w:val="center"/>
          </w:tcPr>
          <w:p w14:paraId="7CD7BFCE" w14:textId="77777777" w:rsidR="00BE6757" w:rsidRPr="00860F3C" w:rsidRDefault="00BE6757" w:rsidP="00055B25">
            <w:pPr>
              <w:pStyle w:val="Figtext"/>
              <w:spacing w:line="240" w:lineRule="auto"/>
              <w:rPr>
                <w:i/>
                <w:sz w:val="16"/>
                <w:szCs w:val="16"/>
              </w:rPr>
            </w:pPr>
            <w:r w:rsidRPr="00860F3C">
              <w:rPr>
                <w:i/>
                <w:sz w:val="16"/>
                <w:szCs w:val="16"/>
              </w:rPr>
              <w:t>26 [1.7]</w:t>
            </w:r>
          </w:p>
        </w:tc>
        <w:tc>
          <w:tcPr>
            <w:tcW w:w="1077" w:type="dxa"/>
            <w:tcBorders>
              <w:top w:val="nil"/>
              <w:left w:val="nil"/>
              <w:bottom w:val="nil"/>
              <w:right w:val="nil"/>
            </w:tcBorders>
            <w:vAlign w:val="center"/>
          </w:tcPr>
          <w:p w14:paraId="7BE62EB4" w14:textId="77777777" w:rsidR="00BE6757" w:rsidRPr="00860F3C" w:rsidRDefault="00BE6757" w:rsidP="00055B25">
            <w:pPr>
              <w:pStyle w:val="Figtext"/>
              <w:spacing w:line="240" w:lineRule="auto"/>
              <w:rPr>
                <w:i/>
                <w:sz w:val="16"/>
                <w:szCs w:val="16"/>
              </w:rPr>
            </w:pPr>
            <w:r w:rsidRPr="00860F3C">
              <w:rPr>
                <w:i/>
                <w:sz w:val="16"/>
                <w:szCs w:val="16"/>
              </w:rPr>
              <w:t>28 [1.8]</w:t>
            </w:r>
          </w:p>
        </w:tc>
        <w:tc>
          <w:tcPr>
            <w:tcW w:w="1077" w:type="dxa"/>
            <w:tcBorders>
              <w:top w:val="nil"/>
              <w:left w:val="nil"/>
              <w:bottom w:val="nil"/>
              <w:right w:val="nil"/>
            </w:tcBorders>
            <w:vAlign w:val="center"/>
          </w:tcPr>
          <w:p w14:paraId="489AACBF" w14:textId="77777777" w:rsidR="00BE6757" w:rsidRPr="00860F3C" w:rsidRDefault="00BE6757" w:rsidP="00055B25">
            <w:pPr>
              <w:pStyle w:val="Figtext"/>
              <w:spacing w:line="240" w:lineRule="auto"/>
              <w:rPr>
                <w:i/>
                <w:sz w:val="16"/>
                <w:szCs w:val="16"/>
              </w:rPr>
            </w:pPr>
            <w:r w:rsidRPr="00860F3C">
              <w:rPr>
                <w:i/>
                <w:sz w:val="16"/>
                <w:szCs w:val="16"/>
              </w:rPr>
              <w:t>23 [1.4]</w:t>
            </w:r>
          </w:p>
        </w:tc>
        <w:tc>
          <w:tcPr>
            <w:tcW w:w="1077" w:type="dxa"/>
            <w:tcBorders>
              <w:top w:val="nil"/>
              <w:left w:val="nil"/>
              <w:bottom w:val="nil"/>
              <w:right w:val="nil"/>
            </w:tcBorders>
            <w:vAlign w:val="center"/>
          </w:tcPr>
          <w:p w14:paraId="70E1F0E1" w14:textId="77777777" w:rsidR="00BE6757" w:rsidRPr="00860F3C" w:rsidRDefault="00BE6757" w:rsidP="00055B25">
            <w:pPr>
              <w:pStyle w:val="Figtext"/>
              <w:spacing w:line="240" w:lineRule="auto"/>
              <w:rPr>
                <w:i/>
                <w:sz w:val="16"/>
                <w:szCs w:val="16"/>
              </w:rPr>
            </w:pPr>
            <w:r w:rsidRPr="00860F3C">
              <w:rPr>
                <w:i/>
                <w:sz w:val="16"/>
                <w:szCs w:val="16"/>
              </w:rPr>
              <w:t>35 [2.1]</w:t>
            </w:r>
          </w:p>
        </w:tc>
        <w:tc>
          <w:tcPr>
            <w:tcW w:w="1077" w:type="dxa"/>
            <w:tcBorders>
              <w:top w:val="nil"/>
              <w:left w:val="nil"/>
              <w:bottom w:val="nil"/>
              <w:right w:val="nil"/>
            </w:tcBorders>
            <w:vAlign w:val="center"/>
          </w:tcPr>
          <w:p w14:paraId="26E2CB3F" w14:textId="77777777" w:rsidR="00BE6757" w:rsidRPr="00860F3C" w:rsidRDefault="00BE6757" w:rsidP="00055B25">
            <w:pPr>
              <w:pStyle w:val="Figtext"/>
              <w:spacing w:line="240" w:lineRule="auto"/>
              <w:rPr>
                <w:i/>
                <w:sz w:val="16"/>
                <w:szCs w:val="16"/>
              </w:rPr>
            </w:pPr>
            <w:r w:rsidRPr="00860F3C">
              <w:rPr>
                <w:i/>
                <w:sz w:val="16"/>
                <w:szCs w:val="16"/>
              </w:rPr>
              <w:t>38 [2.0]</w:t>
            </w:r>
          </w:p>
        </w:tc>
        <w:tc>
          <w:tcPr>
            <w:tcW w:w="2129" w:type="dxa"/>
            <w:tcBorders>
              <w:top w:val="nil"/>
              <w:left w:val="nil"/>
              <w:bottom w:val="nil"/>
              <w:right w:val="nil"/>
            </w:tcBorders>
            <w:vAlign w:val="center"/>
          </w:tcPr>
          <w:p w14:paraId="659BEBC1" w14:textId="77777777" w:rsidR="00BE6757" w:rsidRPr="00860F3C" w:rsidRDefault="00BE6757" w:rsidP="00055B25">
            <w:pPr>
              <w:pStyle w:val="Figtext"/>
              <w:spacing w:line="240" w:lineRule="auto"/>
              <w:rPr>
                <w:i/>
                <w:sz w:val="16"/>
                <w:szCs w:val="16"/>
              </w:rPr>
            </w:pPr>
            <w:r w:rsidRPr="00860F3C">
              <w:rPr>
                <w:i/>
                <w:sz w:val="16"/>
                <w:szCs w:val="16"/>
              </w:rPr>
              <w:t>299</w:t>
            </w:r>
            <w:r>
              <w:rPr>
                <w:i/>
                <w:sz w:val="16"/>
                <w:szCs w:val="16"/>
              </w:rPr>
              <w:t xml:space="preserve"> [1.8; 1.6-2.0]</w:t>
            </w:r>
          </w:p>
        </w:tc>
      </w:tr>
      <w:tr w:rsidR="00BE6757" w14:paraId="0DD229C1" w14:textId="77777777" w:rsidTr="00FF257C">
        <w:tc>
          <w:tcPr>
            <w:tcW w:w="2660" w:type="dxa"/>
            <w:tcBorders>
              <w:top w:val="nil"/>
              <w:left w:val="nil"/>
              <w:bottom w:val="nil"/>
              <w:right w:val="nil"/>
            </w:tcBorders>
            <w:vAlign w:val="center"/>
          </w:tcPr>
          <w:p w14:paraId="66470DA5" w14:textId="77777777" w:rsidR="00BE6757" w:rsidRPr="00860F3C" w:rsidRDefault="00BE6757" w:rsidP="00055B25">
            <w:pPr>
              <w:pStyle w:val="Figtext"/>
              <w:spacing w:line="240" w:lineRule="auto"/>
              <w:rPr>
                <w:i/>
                <w:sz w:val="16"/>
                <w:szCs w:val="16"/>
              </w:rPr>
            </w:pPr>
            <w:r w:rsidRPr="00860F3C">
              <w:rPr>
                <w:i/>
                <w:sz w:val="16"/>
                <w:szCs w:val="16"/>
              </w:rPr>
              <w:t xml:space="preserve">Unknown STR &amp; Unknown </w:t>
            </w:r>
            <w:proofErr w:type="spellStart"/>
            <w:r w:rsidRPr="00860F3C">
              <w:rPr>
                <w:i/>
                <w:sz w:val="16"/>
                <w:szCs w:val="16"/>
              </w:rPr>
              <w:t>STM</w:t>
            </w:r>
            <w:proofErr w:type="spellEnd"/>
          </w:p>
        </w:tc>
        <w:tc>
          <w:tcPr>
            <w:tcW w:w="1077" w:type="dxa"/>
            <w:tcBorders>
              <w:top w:val="nil"/>
              <w:left w:val="nil"/>
              <w:bottom w:val="nil"/>
              <w:right w:val="nil"/>
            </w:tcBorders>
            <w:vAlign w:val="center"/>
          </w:tcPr>
          <w:p w14:paraId="4EE36B20" w14:textId="77777777" w:rsidR="00BE6757" w:rsidRPr="00860F3C" w:rsidRDefault="00BE6757" w:rsidP="00055B25">
            <w:pPr>
              <w:pStyle w:val="Figtext"/>
              <w:spacing w:line="240" w:lineRule="auto"/>
              <w:rPr>
                <w:i/>
                <w:sz w:val="16"/>
                <w:szCs w:val="16"/>
              </w:rPr>
            </w:pPr>
            <w:r w:rsidRPr="00860F3C">
              <w:rPr>
                <w:i/>
                <w:sz w:val="16"/>
                <w:szCs w:val="16"/>
              </w:rPr>
              <w:t>0 [0.0]</w:t>
            </w:r>
          </w:p>
        </w:tc>
        <w:tc>
          <w:tcPr>
            <w:tcW w:w="1077" w:type="dxa"/>
            <w:tcBorders>
              <w:top w:val="nil"/>
              <w:left w:val="nil"/>
              <w:bottom w:val="nil"/>
              <w:right w:val="nil"/>
            </w:tcBorders>
            <w:vAlign w:val="center"/>
          </w:tcPr>
          <w:p w14:paraId="059191F4" w14:textId="77777777" w:rsidR="00BE6757" w:rsidRPr="00860F3C" w:rsidRDefault="00BE6757" w:rsidP="00055B25">
            <w:pPr>
              <w:pStyle w:val="Figtext"/>
              <w:spacing w:line="240" w:lineRule="auto"/>
              <w:rPr>
                <w:i/>
                <w:sz w:val="16"/>
                <w:szCs w:val="16"/>
              </w:rPr>
            </w:pPr>
            <w:r w:rsidRPr="00860F3C">
              <w:rPr>
                <w:i/>
                <w:sz w:val="16"/>
                <w:szCs w:val="16"/>
              </w:rPr>
              <w:t>0 [0.0]</w:t>
            </w:r>
          </w:p>
        </w:tc>
        <w:tc>
          <w:tcPr>
            <w:tcW w:w="1077" w:type="dxa"/>
            <w:tcBorders>
              <w:top w:val="nil"/>
              <w:left w:val="nil"/>
              <w:bottom w:val="nil"/>
              <w:right w:val="nil"/>
            </w:tcBorders>
            <w:vAlign w:val="center"/>
          </w:tcPr>
          <w:p w14:paraId="3C9903A0" w14:textId="77777777" w:rsidR="00BE6757" w:rsidRPr="00860F3C" w:rsidRDefault="00BE6757" w:rsidP="00055B25">
            <w:pPr>
              <w:pStyle w:val="Figtext"/>
              <w:spacing w:line="240" w:lineRule="auto"/>
              <w:rPr>
                <w:i/>
                <w:sz w:val="16"/>
                <w:szCs w:val="16"/>
              </w:rPr>
            </w:pPr>
            <w:r w:rsidRPr="00860F3C">
              <w:rPr>
                <w:i/>
                <w:sz w:val="16"/>
                <w:szCs w:val="16"/>
              </w:rPr>
              <w:t>1 [0.1]</w:t>
            </w:r>
          </w:p>
        </w:tc>
        <w:tc>
          <w:tcPr>
            <w:tcW w:w="1077" w:type="dxa"/>
            <w:tcBorders>
              <w:top w:val="nil"/>
              <w:left w:val="nil"/>
              <w:bottom w:val="nil"/>
              <w:right w:val="nil"/>
            </w:tcBorders>
            <w:vAlign w:val="center"/>
          </w:tcPr>
          <w:p w14:paraId="552CDDA0" w14:textId="77777777" w:rsidR="00BE6757" w:rsidRPr="00860F3C" w:rsidRDefault="00BE6757" w:rsidP="00055B25">
            <w:pPr>
              <w:pStyle w:val="Figtext"/>
              <w:spacing w:line="240" w:lineRule="auto"/>
              <w:rPr>
                <w:i/>
                <w:sz w:val="16"/>
                <w:szCs w:val="16"/>
              </w:rPr>
            </w:pPr>
            <w:r w:rsidRPr="00860F3C">
              <w:rPr>
                <w:i/>
                <w:sz w:val="16"/>
                <w:szCs w:val="16"/>
              </w:rPr>
              <w:t>1 [0.1]</w:t>
            </w:r>
          </w:p>
        </w:tc>
        <w:tc>
          <w:tcPr>
            <w:tcW w:w="1077" w:type="dxa"/>
            <w:tcBorders>
              <w:top w:val="nil"/>
              <w:left w:val="nil"/>
              <w:bottom w:val="nil"/>
              <w:right w:val="nil"/>
            </w:tcBorders>
            <w:vAlign w:val="center"/>
          </w:tcPr>
          <w:p w14:paraId="353F2E6C" w14:textId="77777777" w:rsidR="00BE6757" w:rsidRPr="00860F3C" w:rsidRDefault="00BE6757" w:rsidP="00055B25">
            <w:pPr>
              <w:pStyle w:val="Figtext"/>
              <w:spacing w:line="240" w:lineRule="auto"/>
              <w:rPr>
                <w:i/>
                <w:sz w:val="16"/>
                <w:szCs w:val="16"/>
              </w:rPr>
            </w:pPr>
            <w:r w:rsidRPr="00860F3C">
              <w:rPr>
                <w:i/>
                <w:sz w:val="16"/>
                <w:szCs w:val="16"/>
              </w:rPr>
              <w:t>0 [0.0]</w:t>
            </w:r>
          </w:p>
        </w:tc>
        <w:tc>
          <w:tcPr>
            <w:tcW w:w="1077" w:type="dxa"/>
            <w:tcBorders>
              <w:top w:val="nil"/>
              <w:left w:val="nil"/>
              <w:bottom w:val="nil"/>
              <w:right w:val="nil"/>
            </w:tcBorders>
            <w:vAlign w:val="center"/>
          </w:tcPr>
          <w:p w14:paraId="53E4C345" w14:textId="77777777" w:rsidR="00BE6757" w:rsidRPr="00860F3C" w:rsidRDefault="00BE6757" w:rsidP="00055B25">
            <w:pPr>
              <w:pStyle w:val="Figtext"/>
              <w:spacing w:line="240" w:lineRule="auto"/>
              <w:rPr>
                <w:i/>
                <w:sz w:val="16"/>
                <w:szCs w:val="16"/>
              </w:rPr>
            </w:pPr>
            <w:r w:rsidRPr="00860F3C">
              <w:rPr>
                <w:i/>
                <w:sz w:val="16"/>
                <w:szCs w:val="16"/>
              </w:rPr>
              <w:t>0 [0.0]</w:t>
            </w:r>
          </w:p>
        </w:tc>
        <w:tc>
          <w:tcPr>
            <w:tcW w:w="1077" w:type="dxa"/>
            <w:tcBorders>
              <w:top w:val="nil"/>
              <w:left w:val="nil"/>
              <w:bottom w:val="nil"/>
              <w:right w:val="nil"/>
            </w:tcBorders>
            <w:vAlign w:val="center"/>
          </w:tcPr>
          <w:p w14:paraId="0A240656" w14:textId="77777777" w:rsidR="00BE6757" w:rsidRPr="00860F3C" w:rsidRDefault="00BE6757" w:rsidP="00055B25">
            <w:pPr>
              <w:pStyle w:val="Figtext"/>
              <w:spacing w:line="240" w:lineRule="auto"/>
              <w:rPr>
                <w:i/>
                <w:sz w:val="16"/>
                <w:szCs w:val="16"/>
              </w:rPr>
            </w:pPr>
            <w:r w:rsidRPr="00860F3C">
              <w:rPr>
                <w:i/>
                <w:sz w:val="16"/>
                <w:szCs w:val="16"/>
              </w:rPr>
              <w:t>0 [0.0]</w:t>
            </w:r>
          </w:p>
        </w:tc>
        <w:tc>
          <w:tcPr>
            <w:tcW w:w="1077" w:type="dxa"/>
            <w:tcBorders>
              <w:top w:val="nil"/>
              <w:left w:val="nil"/>
              <w:bottom w:val="nil"/>
              <w:right w:val="nil"/>
            </w:tcBorders>
            <w:vAlign w:val="center"/>
          </w:tcPr>
          <w:p w14:paraId="2313C3AC" w14:textId="77777777" w:rsidR="00BE6757" w:rsidRPr="00860F3C" w:rsidRDefault="00BE6757" w:rsidP="00055B25">
            <w:pPr>
              <w:pStyle w:val="Figtext"/>
              <w:spacing w:line="240" w:lineRule="auto"/>
              <w:rPr>
                <w:i/>
                <w:sz w:val="16"/>
                <w:szCs w:val="16"/>
              </w:rPr>
            </w:pPr>
            <w:r w:rsidRPr="00860F3C">
              <w:rPr>
                <w:i/>
                <w:sz w:val="16"/>
                <w:szCs w:val="16"/>
              </w:rPr>
              <w:t>0 [0.0]</w:t>
            </w:r>
          </w:p>
        </w:tc>
        <w:tc>
          <w:tcPr>
            <w:tcW w:w="1077" w:type="dxa"/>
            <w:tcBorders>
              <w:top w:val="nil"/>
              <w:left w:val="nil"/>
              <w:bottom w:val="nil"/>
              <w:right w:val="nil"/>
            </w:tcBorders>
            <w:vAlign w:val="center"/>
          </w:tcPr>
          <w:p w14:paraId="48465A53" w14:textId="77777777" w:rsidR="00BE6757" w:rsidRPr="00860F3C" w:rsidRDefault="00BE6757" w:rsidP="00055B25">
            <w:pPr>
              <w:pStyle w:val="Figtext"/>
              <w:spacing w:line="240" w:lineRule="auto"/>
              <w:rPr>
                <w:i/>
                <w:sz w:val="16"/>
                <w:szCs w:val="16"/>
              </w:rPr>
            </w:pPr>
            <w:r w:rsidRPr="00860F3C">
              <w:rPr>
                <w:i/>
                <w:sz w:val="16"/>
                <w:szCs w:val="16"/>
              </w:rPr>
              <w:t>0 [0.0]</w:t>
            </w:r>
          </w:p>
        </w:tc>
        <w:tc>
          <w:tcPr>
            <w:tcW w:w="1077" w:type="dxa"/>
            <w:tcBorders>
              <w:top w:val="nil"/>
              <w:left w:val="nil"/>
              <w:bottom w:val="nil"/>
              <w:right w:val="nil"/>
            </w:tcBorders>
            <w:vAlign w:val="center"/>
          </w:tcPr>
          <w:p w14:paraId="4E040EDF" w14:textId="77777777" w:rsidR="00BE6757" w:rsidRPr="00860F3C" w:rsidRDefault="00BE6757" w:rsidP="00055B25">
            <w:pPr>
              <w:pStyle w:val="Figtext"/>
              <w:spacing w:line="240" w:lineRule="auto"/>
              <w:rPr>
                <w:i/>
                <w:sz w:val="16"/>
                <w:szCs w:val="16"/>
              </w:rPr>
            </w:pPr>
            <w:r w:rsidRPr="00860F3C">
              <w:rPr>
                <w:i/>
                <w:sz w:val="16"/>
                <w:szCs w:val="16"/>
              </w:rPr>
              <w:t>0 [0.0]</w:t>
            </w:r>
          </w:p>
        </w:tc>
        <w:tc>
          <w:tcPr>
            <w:tcW w:w="2129" w:type="dxa"/>
            <w:tcBorders>
              <w:top w:val="nil"/>
              <w:left w:val="nil"/>
              <w:bottom w:val="nil"/>
              <w:right w:val="nil"/>
            </w:tcBorders>
            <w:vAlign w:val="center"/>
          </w:tcPr>
          <w:p w14:paraId="0CBB705C" w14:textId="77777777" w:rsidR="00BE6757" w:rsidRPr="00860F3C" w:rsidRDefault="00BE6757" w:rsidP="00055B25">
            <w:pPr>
              <w:pStyle w:val="Figtext"/>
              <w:spacing w:line="240" w:lineRule="auto"/>
              <w:rPr>
                <w:i/>
                <w:sz w:val="16"/>
                <w:szCs w:val="16"/>
              </w:rPr>
            </w:pPr>
            <w:r w:rsidRPr="00860F3C">
              <w:rPr>
                <w:i/>
                <w:sz w:val="16"/>
                <w:szCs w:val="16"/>
              </w:rPr>
              <w:t>2</w:t>
            </w:r>
            <w:r>
              <w:rPr>
                <w:i/>
                <w:sz w:val="16"/>
                <w:szCs w:val="16"/>
              </w:rPr>
              <w:t xml:space="preserve"> [&lt;0.1; 0.0-0.0] </w:t>
            </w:r>
          </w:p>
        </w:tc>
      </w:tr>
      <w:tr w:rsidR="00BE6757" w14:paraId="2ACC55A8" w14:textId="77777777" w:rsidTr="00FF257C">
        <w:tc>
          <w:tcPr>
            <w:tcW w:w="2660" w:type="dxa"/>
            <w:tcBorders>
              <w:top w:val="nil"/>
              <w:left w:val="nil"/>
              <w:bottom w:val="nil"/>
              <w:right w:val="nil"/>
            </w:tcBorders>
            <w:vAlign w:val="center"/>
          </w:tcPr>
          <w:p w14:paraId="52988AA8" w14:textId="77777777" w:rsidR="00BE6757" w:rsidRPr="00860F3C" w:rsidRDefault="00BE6757" w:rsidP="00055B25">
            <w:pPr>
              <w:pStyle w:val="Figtext"/>
              <w:spacing w:line="240" w:lineRule="auto"/>
              <w:rPr>
                <w:sz w:val="18"/>
                <w:szCs w:val="18"/>
              </w:rPr>
            </w:pPr>
            <w:r w:rsidRPr="00860F3C">
              <w:rPr>
                <w:sz w:val="18"/>
                <w:szCs w:val="18"/>
              </w:rPr>
              <w:t xml:space="preserve">Not </w:t>
            </w:r>
            <w:proofErr w:type="spellStart"/>
            <w:r w:rsidRPr="00860F3C">
              <w:rPr>
                <w:sz w:val="18"/>
                <w:szCs w:val="18"/>
              </w:rPr>
              <w:t>STDR</w:t>
            </w:r>
            <w:proofErr w:type="spellEnd"/>
          </w:p>
        </w:tc>
        <w:tc>
          <w:tcPr>
            <w:tcW w:w="1077" w:type="dxa"/>
            <w:tcBorders>
              <w:top w:val="nil"/>
              <w:left w:val="nil"/>
              <w:bottom w:val="nil"/>
              <w:right w:val="nil"/>
            </w:tcBorders>
            <w:vAlign w:val="center"/>
          </w:tcPr>
          <w:p w14:paraId="410C3C0D" w14:textId="77777777" w:rsidR="00BE6757" w:rsidRPr="00860F3C" w:rsidRDefault="00BE6757" w:rsidP="00055B25">
            <w:pPr>
              <w:pStyle w:val="Figtext"/>
              <w:spacing w:line="240" w:lineRule="auto"/>
              <w:rPr>
                <w:sz w:val="18"/>
                <w:szCs w:val="18"/>
              </w:rPr>
            </w:pPr>
            <w:r w:rsidRPr="00860F3C">
              <w:rPr>
                <w:sz w:val="18"/>
                <w:szCs w:val="18"/>
              </w:rPr>
              <w:t>147 [7.8]</w:t>
            </w:r>
          </w:p>
        </w:tc>
        <w:tc>
          <w:tcPr>
            <w:tcW w:w="1077" w:type="dxa"/>
            <w:tcBorders>
              <w:top w:val="nil"/>
              <w:left w:val="nil"/>
              <w:bottom w:val="nil"/>
              <w:right w:val="nil"/>
            </w:tcBorders>
            <w:vAlign w:val="center"/>
          </w:tcPr>
          <w:p w14:paraId="0D68A394" w14:textId="77777777" w:rsidR="00BE6757" w:rsidRPr="00860F3C" w:rsidRDefault="00BE6757" w:rsidP="00055B25">
            <w:pPr>
              <w:pStyle w:val="Figtext"/>
              <w:spacing w:line="240" w:lineRule="auto"/>
              <w:rPr>
                <w:sz w:val="18"/>
                <w:szCs w:val="18"/>
              </w:rPr>
            </w:pPr>
            <w:r w:rsidRPr="00860F3C">
              <w:rPr>
                <w:sz w:val="18"/>
                <w:szCs w:val="18"/>
              </w:rPr>
              <w:t>160 [10.4]</w:t>
            </w:r>
          </w:p>
        </w:tc>
        <w:tc>
          <w:tcPr>
            <w:tcW w:w="1077" w:type="dxa"/>
            <w:tcBorders>
              <w:top w:val="nil"/>
              <w:left w:val="nil"/>
              <w:bottom w:val="nil"/>
              <w:right w:val="nil"/>
            </w:tcBorders>
            <w:vAlign w:val="center"/>
          </w:tcPr>
          <w:p w14:paraId="02582AFA" w14:textId="77777777" w:rsidR="00BE6757" w:rsidRPr="00860F3C" w:rsidRDefault="00BE6757" w:rsidP="00055B25">
            <w:pPr>
              <w:pStyle w:val="Figtext"/>
              <w:spacing w:line="240" w:lineRule="auto"/>
              <w:rPr>
                <w:sz w:val="18"/>
                <w:szCs w:val="18"/>
              </w:rPr>
            </w:pPr>
            <w:r w:rsidRPr="00860F3C">
              <w:rPr>
                <w:sz w:val="18"/>
                <w:szCs w:val="18"/>
              </w:rPr>
              <w:t>104 [6.6]</w:t>
            </w:r>
          </w:p>
        </w:tc>
        <w:tc>
          <w:tcPr>
            <w:tcW w:w="1077" w:type="dxa"/>
            <w:tcBorders>
              <w:top w:val="nil"/>
              <w:left w:val="nil"/>
              <w:bottom w:val="nil"/>
              <w:right w:val="nil"/>
            </w:tcBorders>
            <w:vAlign w:val="center"/>
          </w:tcPr>
          <w:p w14:paraId="0B7573DE" w14:textId="77777777" w:rsidR="00BE6757" w:rsidRPr="00860F3C" w:rsidRDefault="00BE6757" w:rsidP="00055B25">
            <w:pPr>
              <w:pStyle w:val="Figtext"/>
              <w:spacing w:line="240" w:lineRule="auto"/>
              <w:rPr>
                <w:sz w:val="18"/>
                <w:szCs w:val="18"/>
              </w:rPr>
            </w:pPr>
            <w:r w:rsidRPr="00860F3C">
              <w:rPr>
                <w:sz w:val="18"/>
                <w:szCs w:val="18"/>
              </w:rPr>
              <w:t>96 [5.8]</w:t>
            </w:r>
          </w:p>
        </w:tc>
        <w:tc>
          <w:tcPr>
            <w:tcW w:w="1077" w:type="dxa"/>
            <w:tcBorders>
              <w:top w:val="nil"/>
              <w:left w:val="nil"/>
              <w:bottom w:val="nil"/>
              <w:right w:val="nil"/>
            </w:tcBorders>
            <w:vAlign w:val="center"/>
          </w:tcPr>
          <w:p w14:paraId="33EAC439" w14:textId="77777777" w:rsidR="00BE6757" w:rsidRPr="00860F3C" w:rsidRDefault="00BE6757" w:rsidP="00055B25">
            <w:pPr>
              <w:pStyle w:val="Figtext"/>
              <w:spacing w:line="240" w:lineRule="auto"/>
              <w:rPr>
                <w:sz w:val="18"/>
                <w:szCs w:val="18"/>
              </w:rPr>
            </w:pPr>
            <w:r w:rsidRPr="00860F3C">
              <w:rPr>
                <w:sz w:val="18"/>
                <w:szCs w:val="18"/>
              </w:rPr>
              <w:t>127 [6.5]</w:t>
            </w:r>
          </w:p>
        </w:tc>
        <w:tc>
          <w:tcPr>
            <w:tcW w:w="1077" w:type="dxa"/>
            <w:tcBorders>
              <w:top w:val="nil"/>
              <w:left w:val="nil"/>
              <w:bottom w:val="nil"/>
              <w:right w:val="nil"/>
            </w:tcBorders>
            <w:vAlign w:val="center"/>
          </w:tcPr>
          <w:p w14:paraId="50768E7F" w14:textId="77777777" w:rsidR="00BE6757" w:rsidRPr="00860F3C" w:rsidRDefault="00BE6757" w:rsidP="00055B25">
            <w:pPr>
              <w:pStyle w:val="Figtext"/>
              <w:spacing w:line="240" w:lineRule="auto"/>
              <w:rPr>
                <w:sz w:val="18"/>
                <w:szCs w:val="18"/>
              </w:rPr>
            </w:pPr>
            <w:r w:rsidRPr="00860F3C">
              <w:rPr>
                <w:sz w:val="18"/>
                <w:szCs w:val="18"/>
              </w:rPr>
              <w:t>84 [5.6]</w:t>
            </w:r>
          </w:p>
        </w:tc>
        <w:tc>
          <w:tcPr>
            <w:tcW w:w="1077" w:type="dxa"/>
            <w:tcBorders>
              <w:top w:val="nil"/>
              <w:left w:val="nil"/>
              <w:bottom w:val="nil"/>
              <w:right w:val="nil"/>
            </w:tcBorders>
            <w:vAlign w:val="center"/>
          </w:tcPr>
          <w:p w14:paraId="6F4579E2" w14:textId="77777777" w:rsidR="00BE6757" w:rsidRPr="00860F3C" w:rsidRDefault="00BE6757" w:rsidP="00055B25">
            <w:pPr>
              <w:pStyle w:val="Figtext"/>
              <w:spacing w:line="240" w:lineRule="auto"/>
              <w:rPr>
                <w:sz w:val="18"/>
                <w:szCs w:val="18"/>
              </w:rPr>
            </w:pPr>
            <w:r w:rsidRPr="00860F3C">
              <w:rPr>
                <w:sz w:val="18"/>
                <w:szCs w:val="18"/>
              </w:rPr>
              <w:t>73 [4.6]</w:t>
            </w:r>
          </w:p>
        </w:tc>
        <w:tc>
          <w:tcPr>
            <w:tcW w:w="1077" w:type="dxa"/>
            <w:tcBorders>
              <w:top w:val="nil"/>
              <w:left w:val="nil"/>
              <w:bottom w:val="nil"/>
              <w:right w:val="nil"/>
            </w:tcBorders>
            <w:vAlign w:val="center"/>
          </w:tcPr>
          <w:p w14:paraId="5761D03B" w14:textId="77777777" w:rsidR="00BE6757" w:rsidRPr="00860F3C" w:rsidRDefault="00BE6757" w:rsidP="00055B25">
            <w:pPr>
              <w:pStyle w:val="Figtext"/>
              <w:spacing w:line="240" w:lineRule="auto"/>
              <w:rPr>
                <w:sz w:val="18"/>
                <w:szCs w:val="18"/>
              </w:rPr>
            </w:pPr>
            <w:r w:rsidRPr="00860F3C">
              <w:rPr>
                <w:sz w:val="18"/>
                <w:szCs w:val="18"/>
              </w:rPr>
              <w:t>83 [5.1]</w:t>
            </w:r>
          </w:p>
        </w:tc>
        <w:tc>
          <w:tcPr>
            <w:tcW w:w="1077" w:type="dxa"/>
            <w:tcBorders>
              <w:top w:val="nil"/>
              <w:left w:val="nil"/>
              <w:bottom w:val="nil"/>
              <w:right w:val="nil"/>
            </w:tcBorders>
            <w:vAlign w:val="center"/>
          </w:tcPr>
          <w:p w14:paraId="5E7E4E75" w14:textId="77777777" w:rsidR="00BE6757" w:rsidRPr="00860F3C" w:rsidRDefault="00BE6757" w:rsidP="00055B25">
            <w:pPr>
              <w:pStyle w:val="Figtext"/>
              <w:spacing w:line="240" w:lineRule="auto"/>
              <w:rPr>
                <w:sz w:val="18"/>
                <w:szCs w:val="18"/>
              </w:rPr>
            </w:pPr>
            <w:r w:rsidRPr="00860F3C">
              <w:rPr>
                <w:sz w:val="18"/>
                <w:szCs w:val="18"/>
              </w:rPr>
              <w:t>105 [6.4]</w:t>
            </w:r>
          </w:p>
        </w:tc>
        <w:tc>
          <w:tcPr>
            <w:tcW w:w="1077" w:type="dxa"/>
            <w:tcBorders>
              <w:top w:val="nil"/>
              <w:left w:val="nil"/>
              <w:bottom w:val="nil"/>
              <w:right w:val="nil"/>
            </w:tcBorders>
            <w:vAlign w:val="center"/>
          </w:tcPr>
          <w:p w14:paraId="2E94D557" w14:textId="77777777" w:rsidR="00BE6757" w:rsidRPr="00860F3C" w:rsidRDefault="00BE6757" w:rsidP="00055B25">
            <w:pPr>
              <w:pStyle w:val="Figtext"/>
              <w:spacing w:line="240" w:lineRule="auto"/>
              <w:rPr>
                <w:sz w:val="18"/>
                <w:szCs w:val="18"/>
              </w:rPr>
            </w:pPr>
            <w:r w:rsidRPr="00860F3C">
              <w:rPr>
                <w:sz w:val="18"/>
                <w:szCs w:val="18"/>
              </w:rPr>
              <w:t>96 [5.1]</w:t>
            </w:r>
          </w:p>
        </w:tc>
        <w:tc>
          <w:tcPr>
            <w:tcW w:w="2129" w:type="dxa"/>
            <w:tcBorders>
              <w:top w:val="nil"/>
              <w:left w:val="nil"/>
              <w:bottom w:val="nil"/>
              <w:right w:val="nil"/>
            </w:tcBorders>
            <w:vAlign w:val="center"/>
          </w:tcPr>
          <w:p w14:paraId="1EC94798" w14:textId="77777777" w:rsidR="00BE6757" w:rsidRPr="00860F3C" w:rsidRDefault="00BE6757" w:rsidP="00055B25">
            <w:pPr>
              <w:pStyle w:val="Figtext"/>
              <w:spacing w:line="240" w:lineRule="auto"/>
              <w:rPr>
                <w:sz w:val="18"/>
                <w:szCs w:val="18"/>
              </w:rPr>
            </w:pPr>
            <w:r w:rsidRPr="00860F3C">
              <w:rPr>
                <w:sz w:val="18"/>
                <w:szCs w:val="18"/>
              </w:rPr>
              <w:t>1075</w:t>
            </w:r>
            <w:r>
              <w:rPr>
                <w:sz w:val="18"/>
                <w:szCs w:val="18"/>
              </w:rPr>
              <w:t xml:space="preserve"> [6.4; 6.0-6.8]</w:t>
            </w:r>
          </w:p>
        </w:tc>
      </w:tr>
      <w:tr w:rsidR="00BE6757" w14:paraId="4293DB87" w14:textId="77777777" w:rsidTr="00FF257C">
        <w:tc>
          <w:tcPr>
            <w:tcW w:w="2660" w:type="dxa"/>
            <w:tcBorders>
              <w:top w:val="nil"/>
              <w:left w:val="nil"/>
              <w:bottom w:val="single" w:sz="8" w:space="0" w:color="87C773"/>
              <w:right w:val="nil"/>
            </w:tcBorders>
            <w:vAlign w:val="center"/>
          </w:tcPr>
          <w:p w14:paraId="7BFED3C9" w14:textId="77777777" w:rsidR="00BE6757" w:rsidRPr="00860F3C" w:rsidRDefault="00BE6757" w:rsidP="00055B25">
            <w:pPr>
              <w:pStyle w:val="Figtext"/>
              <w:spacing w:line="240" w:lineRule="auto"/>
              <w:rPr>
                <w:sz w:val="18"/>
                <w:szCs w:val="18"/>
              </w:rPr>
            </w:pPr>
            <w:r w:rsidRPr="00860F3C">
              <w:rPr>
                <w:sz w:val="18"/>
                <w:szCs w:val="18"/>
              </w:rPr>
              <w:t xml:space="preserve">Unknown </w:t>
            </w:r>
            <w:proofErr w:type="spellStart"/>
            <w:r w:rsidRPr="00860F3C">
              <w:rPr>
                <w:sz w:val="18"/>
                <w:szCs w:val="18"/>
              </w:rPr>
              <w:t>STDR</w:t>
            </w:r>
            <w:proofErr w:type="spellEnd"/>
            <w:r w:rsidRPr="00860F3C">
              <w:rPr>
                <w:sz w:val="18"/>
                <w:szCs w:val="18"/>
              </w:rPr>
              <w:t xml:space="preserve"> status</w:t>
            </w:r>
          </w:p>
        </w:tc>
        <w:tc>
          <w:tcPr>
            <w:tcW w:w="1077" w:type="dxa"/>
            <w:tcBorders>
              <w:top w:val="nil"/>
              <w:left w:val="nil"/>
              <w:bottom w:val="single" w:sz="8" w:space="0" w:color="87C773"/>
              <w:right w:val="nil"/>
            </w:tcBorders>
            <w:vAlign w:val="center"/>
          </w:tcPr>
          <w:p w14:paraId="7A0FCA57" w14:textId="77777777" w:rsidR="00BE6757" w:rsidRPr="00860F3C" w:rsidRDefault="00BE6757" w:rsidP="00055B25">
            <w:pPr>
              <w:pStyle w:val="Figtext"/>
              <w:spacing w:line="240" w:lineRule="auto"/>
              <w:rPr>
                <w:sz w:val="18"/>
                <w:szCs w:val="18"/>
              </w:rPr>
            </w:pPr>
            <w:r w:rsidRPr="00860F3C">
              <w:rPr>
                <w:sz w:val="18"/>
                <w:szCs w:val="18"/>
              </w:rPr>
              <w:t>0 [0.0]</w:t>
            </w:r>
          </w:p>
        </w:tc>
        <w:tc>
          <w:tcPr>
            <w:tcW w:w="1077" w:type="dxa"/>
            <w:tcBorders>
              <w:top w:val="nil"/>
              <w:left w:val="nil"/>
              <w:bottom w:val="single" w:sz="8" w:space="0" w:color="87C773"/>
              <w:right w:val="nil"/>
            </w:tcBorders>
            <w:vAlign w:val="center"/>
          </w:tcPr>
          <w:p w14:paraId="4AD2636A" w14:textId="77777777" w:rsidR="00BE6757" w:rsidRPr="00860F3C" w:rsidRDefault="00BE6757" w:rsidP="00055B25">
            <w:pPr>
              <w:pStyle w:val="Figtext"/>
              <w:spacing w:line="240" w:lineRule="auto"/>
              <w:rPr>
                <w:sz w:val="18"/>
                <w:szCs w:val="18"/>
              </w:rPr>
            </w:pPr>
            <w:r w:rsidRPr="00860F3C">
              <w:rPr>
                <w:sz w:val="18"/>
                <w:szCs w:val="18"/>
              </w:rPr>
              <w:t>0 [0.0]</w:t>
            </w:r>
          </w:p>
        </w:tc>
        <w:tc>
          <w:tcPr>
            <w:tcW w:w="1077" w:type="dxa"/>
            <w:tcBorders>
              <w:top w:val="nil"/>
              <w:left w:val="nil"/>
              <w:bottom w:val="single" w:sz="8" w:space="0" w:color="87C773"/>
              <w:right w:val="nil"/>
            </w:tcBorders>
            <w:vAlign w:val="center"/>
          </w:tcPr>
          <w:p w14:paraId="043CC46F" w14:textId="77777777" w:rsidR="00BE6757" w:rsidRPr="00860F3C" w:rsidRDefault="00BE6757" w:rsidP="00055B25">
            <w:pPr>
              <w:pStyle w:val="Figtext"/>
              <w:spacing w:line="240" w:lineRule="auto"/>
              <w:rPr>
                <w:sz w:val="18"/>
                <w:szCs w:val="18"/>
              </w:rPr>
            </w:pPr>
            <w:r w:rsidRPr="00860F3C">
              <w:rPr>
                <w:sz w:val="18"/>
                <w:szCs w:val="18"/>
              </w:rPr>
              <w:t>0 [0.0]</w:t>
            </w:r>
          </w:p>
        </w:tc>
        <w:tc>
          <w:tcPr>
            <w:tcW w:w="1077" w:type="dxa"/>
            <w:tcBorders>
              <w:top w:val="nil"/>
              <w:left w:val="nil"/>
              <w:bottom w:val="single" w:sz="8" w:space="0" w:color="87C773"/>
              <w:right w:val="nil"/>
            </w:tcBorders>
            <w:vAlign w:val="center"/>
          </w:tcPr>
          <w:p w14:paraId="2A489185" w14:textId="77777777" w:rsidR="00BE6757" w:rsidRPr="00860F3C" w:rsidRDefault="00BE6757" w:rsidP="00055B25">
            <w:pPr>
              <w:pStyle w:val="Figtext"/>
              <w:spacing w:line="240" w:lineRule="auto"/>
              <w:rPr>
                <w:sz w:val="18"/>
                <w:szCs w:val="18"/>
              </w:rPr>
            </w:pPr>
            <w:r w:rsidRPr="00860F3C">
              <w:rPr>
                <w:sz w:val="18"/>
                <w:szCs w:val="18"/>
              </w:rPr>
              <w:t>0 [0.0]</w:t>
            </w:r>
          </w:p>
        </w:tc>
        <w:tc>
          <w:tcPr>
            <w:tcW w:w="1077" w:type="dxa"/>
            <w:tcBorders>
              <w:top w:val="nil"/>
              <w:left w:val="nil"/>
              <w:bottom w:val="single" w:sz="8" w:space="0" w:color="87C773"/>
              <w:right w:val="nil"/>
            </w:tcBorders>
            <w:vAlign w:val="center"/>
          </w:tcPr>
          <w:p w14:paraId="3D0361D3" w14:textId="77777777" w:rsidR="00BE6757" w:rsidRPr="00860F3C" w:rsidRDefault="00BE6757" w:rsidP="00055B25">
            <w:pPr>
              <w:pStyle w:val="Figtext"/>
              <w:spacing w:line="240" w:lineRule="auto"/>
              <w:rPr>
                <w:sz w:val="18"/>
                <w:szCs w:val="18"/>
              </w:rPr>
            </w:pPr>
            <w:r w:rsidRPr="00860F3C">
              <w:rPr>
                <w:sz w:val="18"/>
                <w:szCs w:val="18"/>
              </w:rPr>
              <w:t>0 [0.0]</w:t>
            </w:r>
          </w:p>
        </w:tc>
        <w:tc>
          <w:tcPr>
            <w:tcW w:w="1077" w:type="dxa"/>
            <w:tcBorders>
              <w:top w:val="nil"/>
              <w:left w:val="nil"/>
              <w:bottom w:val="single" w:sz="8" w:space="0" w:color="87C773"/>
              <w:right w:val="nil"/>
            </w:tcBorders>
            <w:vAlign w:val="center"/>
          </w:tcPr>
          <w:p w14:paraId="45CCB292" w14:textId="77777777" w:rsidR="00BE6757" w:rsidRPr="00860F3C" w:rsidRDefault="00BE6757" w:rsidP="00055B25">
            <w:pPr>
              <w:pStyle w:val="Figtext"/>
              <w:spacing w:line="240" w:lineRule="auto"/>
              <w:rPr>
                <w:sz w:val="18"/>
                <w:szCs w:val="18"/>
              </w:rPr>
            </w:pPr>
            <w:r w:rsidRPr="00860F3C">
              <w:rPr>
                <w:sz w:val="18"/>
                <w:szCs w:val="18"/>
              </w:rPr>
              <w:t>0 [0.0]</w:t>
            </w:r>
          </w:p>
        </w:tc>
        <w:tc>
          <w:tcPr>
            <w:tcW w:w="1077" w:type="dxa"/>
            <w:tcBorders>
              <w:top w:val="nil"/>
              <w:left w:val="nil"/>
              <w:bottom w:val="single" w:sz="8" w:space="0" w:color="87C773"/>
              <w:right w:val="nil"/>
            </w:tcBorders>
            <w:vAlign w:val="center"/>
          </w:tcPr>
          <w:p w14:paraId="58EB597D" w14:textId="77777777" w:rsidR="00BE6757" w:rsidRPr="00860F3C" w:rsidRDefault="00BE6757" w:rsidP="00055B25">
            <w:pPr>
              <w:pStyle w:val="Figtext"/>
              <w:spacing w:line="240" w:lineRule="auto"/>
              <w:rPr>
                <w:sz w:val="18"/>
                <w:szCs w:val="18"/>
              </w:rPr>
            </w:pPr>
            <w:r w:rsidRPr="00860F3C">
              <w:rPr>
                <w:sz w:val="18"/>
                <w:szCs w:val="18"/>
              </w:rPr>
              <w:t>0 [0.0]</w:t>
            </w:r>
          </w:p>
        </w:tc>
        <w:tc>
          <w:tcPr>
            <w:tcW w:w="1077" w:type="dxa"/>
            <w:tcBorders>
              <w:top w:val="nil"/>
              <w:left w:val="nil"/>
              <w:bottom w:val="single" w:sz="8" w:space="0" w:color="87C773"/>
              <w:right w:val="nil"/>
            </w:tcBorders>
            <w:vAlign w:val="center"/>
          </w:tcPr>
          <w:p w14:paraId="57D4F111" w14:textId="77777777" w:rsidR="00BE6757" w:rsidRPr="00860F3C" w:rsidRDefault="00BE6757" w:rsidP="00055B25">
            <w:pPr>
              <w:pStyle w:val="Figtext"/>
              <w:spacing w:line="240" w:lineRule="auto"/>
              <w:rPr>
                <w:sz w:val="18"/>
                <w:szCs w:val="18"/>
              </w:rPr>
            </w:pPr>
            <w:r w:rsidRPr="00860F3C">
              <w:rPr>
                <w:sz w:val="18"/>
                <w:szCs w:val="18"/>
              </w:rPr>
              <w:t>0 [0.0]</w:t>
            </w:r>
          </w:p>
        </w:tc>
        <w:tc>
          <w:tcPr>
            <w:tcW w:w="1077" w:type="dxa"/>
            <w:tcBorders>
              <w:top w:val="nil"/>
              <w:left w:val="nil"/>
              <w:bottom w:val="single" w:sz="8" w:space="0" w:color="87C773"/>
              <w:right w:val="nil"/>
            </w:tcBorders>
            <w:vAlign w:val="center"/>
          </w:tcPr>
          <w:p w14:paraId="1F30FF28" w14:textId="77777777" w:rsidR="00BE6757" w:rsidRPr="00860F3C" w:rsidRDefault="00BE6757" w:rsidP="00055B25">
            <w:pPr>
              <w:pStyle w:val="Figtext"/>
              <w:spacing w:line="240" w:lineRule="auto"/>
              <w:rPr>
                <w:sz w:val="18"/>
                <w:szCs w:val="18"/>
              </w:rPr>
            </w:pPr>
            <w:r w:rsidRPr="00860F3C">
              <w:rPr>
                <w:sz w:val="18"/>
                <w:szCs w:val="18"/>
              </w:rPr>
              <w:t>0 [0.0]</w:t>
            </w:r>
          </w:p>
        </w:tc>
        <w:tc>
          <w:tcPr>
            <w:tcW w:w="1077" w:type="dxa"/>
            <w:tcBorders>
              <w:top w:val="nil"/>
              <w:left w:val="nil"/>
              <w:bottom w:val="single" w:sz="8" w:space="0" w:color="87C773"/>
              <w:right w:val="nil"/>
            </w:tcBorders>
            <w:vAlign w:val="center"/>
          </w:tcPr>
          <w:p w14:paraId="35B95D2D" w14:textId="77777777" w:rsidR="00BE6757" w:rsidRPr="00860F3C" w:rsidRDefault="00BE6757" w:rsidP="00055B25">
            <w:pPr>
              <w:pStyle w:val="Figtext"/>
              <w:spacing w:line="240" w:lineRule="auto"/>
              <w:rPr>
                <w:sz w:val="18"/>
                <w:szCs w:val="18"/>
              </w:rPr>
            </w:pPr>
            <w:r w:rsidRPr="00860F3C">
              <w:rPr>
                <w:sz w:val="18"/>
                <w:szCs w:val="18"/>
              </w:rPr>
              <w:t>3 [0.2]</w:t>
            </w:r>
          </w:p>
        </w:tc>
        <w:tc>
          <w:tcPr>
            <w:tcW w:w="2129" w:type="dxa"/>
            <w:tcBorders>
              <w:top w:val="nil"/>
              <w:left w:val="nil"/>
              <w:bottom w:val="single" w:sz="8" w:space="0" w:color="87C773"/>
              <w:right w:val="nil"/>
            </w:tcBorders>
            <w:vAlign w:val="center"/>
          </w:tcPr>
          <w:p w14:paraId="2338514E" w14:textId="77777777" w:rsidR="00BE6757" w:rsidRPr="00860F3C" w:rsidRDefault="00BE6757" w:rsidP="00055B25">
            <w:pPr>
              <w:pStyle w:val="Figtext"/>
              <w:spacing w:line="240" w:lineRule="auto"/>
              <w:rPr>
                <w:sz w:val="18"/>
                <w:szCs w:val="18"/>
              </w:rPr>
            </w:pPr>
            <w:r w:rsidRPr="00860F3C">
              <w:rPr>
                <w:sz w:val="18"/>
                <w:szCs w:val="18"/>
              </w:rPr>
              <w:t>3</w:t>
            </w:r>
            <w:r>
              <w:rPr>
                <w:sz w:val="18"/>
                <w:szCs w:val="18"/>
              </w:rPr>
              <w:t xml:space="preserve"> [&lt;0.1; 0.0-0.1]</w:t>
            </w:r>
          </w:p>
        </w:tc>
      </w:tr>
      <w:tr w:rsidR="00BE6757" w14:paraId="06C7F2B3" w14:textId="77777777" w:rsidTr="00FF257C">
        <w:tc>
          <w:tcPr>
            <w:tcW w:w="2660" w:type="dxa"/>
            <w:tcBorders>
              <w:top w:val="single" w:sz="8" w:space="0" w:color="87C773"/>
              <w:left w:val="nil"/>
              <w:bottom w:val="single" w:sz="12" w:space="0" w:color="87C773"/>
              <w:right w:val="nil"/>
            </w:tcBorders>
            <w:vAlign w:val="center"/>
          </w:tcPr>
          <w:p w14:paraId="3D599ABE" w14:textId="77777777" w:rsidR="00BE6757" w:rsidRPr="00860F3C" w:rsidRDefault="00BE6757" w:rsidP="00055B25">
            <w:pPr>
              <w:pStyle w:val="Figtext"/>
              <w:spacing w:line="240" w:lineRule="auto"/>
            </w:pPr>
            <w:r w:rsidRPr="00860F3C">
              <w:t xml:space="preserve">No </w:t>
            </w:r>
            <w:proofErr w:type="spellStart"/>
            <w:r w:rsidRPr="00860F3C">
              <w:t>biomicroscopy</w:t>
            </w:r>
            <w:proofErr w:type="spellEnd"/>
            <w:r w:rsidRPr="00860F3C">
              <w:t xml:space="preserve"> recorded***</w:t>
            </w:r>
          </w:p>
        </w:tc>
        <w:tc>
          <w:tcPr>
            <w:tcW w:w="1077" w:type="dxa"/>
            <w:tcBorders>
              <w:top w:val="single" w:sz="8" w:space="0" w:color="87C773"/>
              <w:left w:val="nil"/>
              <w:bottom w:val="single" w:sz="12" w:space="0" w:color="87C773"/>
              <w:right w:val="nil"/>
            </w:tcBorders>
            <w:vAlign w:val="center"/>
          </w:tcPr>
          <w:p w14:paraId="3192368D" w14:textId="77777777" w:rsidR="00BE6757" w:rsidRPr="00860F3C" w:rsidRDefault="00BE6757" w:rsidP="00055B25">
            <w:pPr>
              <w:pStyle w:val="Figtext"/>
              <w:spacing w:line="240" w:lineRule="auto"/>
            </w:pPr>
            <w:r w:rsidRPr="00860F3C">
              <w:t>44 [2.3]</w:t>
            </w:r>
          </w:p>
        </w:tc>
        <w:tc>
          <w:tcPr>
            <w:tcW w:w="1077" w:type="dxa"/>
            <w:tcBorders>
              <w:top w:val="single" w:sz="8" w:space="0" w:color="87C773"/>
              <w:left w:val="nil"/>
              <w:bottom w:val="single" w:sz="12" w:space="0" w:color="87C773"/>
              <w:right w:val="nil"/>
            </w:tcBorders>
            <w:vAlign w:val="center"/>
          </w:tcPr>
          <w:p w14:paraId="51439CA8" w14:textId="77777777" w:rsidR="00BE6757" w:rsidRPr="00860F3C" w:rsidRDefault="00BE6757" w:rsidP="00055B25">
            <w:pPr>
              <w:pStyle w:val="Figtext"/>
              <w:spacing w:line="240" w:lineRule="auto"/>
            </w:pPr>
            <w:r w:rsidRPr="00860F3C">
              <w:t>29 [1.9]</w:t>
            </w:r>
          </w:p>
        </w:tc>
        <w:tc>
          <w:tcPr>
            <w:tcW w:w="1077" w:type="dxa"/>
            <w:tcBorders>
              <w:top w:val="single" w:sz="8" w:space="0" w:color="87C773"/>
              <w:left w:val="nil"/>
              <w:bottom w:val="single" w:sz="12" w:space="0" w:color="87C773"/>
              <w:right w:val="nil"/>
            </w:tcBorders>
            <w:vAlign w:val="center"/>
          </w:tcPr>
          <w:p w14:paraId="29DDC647" w14:textId="77777777" w:rsidR="00BE6757" w:rsidRPr="00860F3C" w:rsidRDefault="00BE6757" w:rsidP="00055B25">
            <w:pPr>
              <w:pStyle w:val="Figtext"/>
              <w:spacing w:line="240" w:lineRule="auto"/>
            </w:pPr>
            <w:r w:rsidRPr="00860F3C">
              <w:t>34 [2.2]</w:t>
            </w:r>
          </w:p>
        </w:tc>
        <w:tc>
          <w:tcPr>
            <w:tcW w:w="1077" w:type="dxa"/>
            <w:tcBorders>
              <w:top w:val="single" w:sz="8" w:space="0" w:color="87C773"/>
              <w:left w:val="nil"/>
              <w:bottom w:val="single" w:sz="12" w:space="0" w:color="87C773"/>
              <w:right w:val="nil"/>
            </w:tcBorders>
            <w:vAlign w:val="center"/>
          </w:tcPr>
          <w:p w14:paraId="3C0C6530" w14:textId="77777777" w:rsidR="00BE6757" w:rsidRPr="00860F3C" w:rsidRDefault="00BE6757" w:rsidP="00055B25">
            <w:pPr>
              <w:pStyle w:val="Figtext"/>
              <w:spacing w:line="240" w:lineRule="auto"/>
            </w:pPr>
            <w:r w:rsidRPr="00860F3C">
              <w:t>21 [1.3]</w:t>
            </w:r>
          </w:p>
        </w:tc>
        <w:tc>
          <w:tcPr>
            <w:tcW w:w="1077" w:type="dxa"/>
            <w:tcBorders>
              <w:top w:val="single" w:sz="8" w:space="0" w:color="87C773"/>
              <w:left w:val="nil"/>
              <w:bottom w:val="single" w:sz="12" w:space="0" w:color="87C773"/>
              <w:right w:val="nil"/>
            </w:tcBorders>
            <w:vAlign w:val="center"/>
          </w:tcPr>
          <w:p w14:paraId="4292C2A5" w14:textId="77777777" w:rsidR="00BE6757" w:rsidRPr="00860F3C" w:rsidRDefault="00BE6757" w:rsidP="00055B25">
            <w:pPr>
              <w:pStyle w:val="Figtext"/>
              <w:spacing w:line="240" w:lineRule="auto"/>
            </w:pPr>
            <w:r w:rsidRPr="00860F3C">
              <w:t>28 [1.4]</w:t>
            </w:r>
          </w:p>
        </w:tc>
        <w:tc>
          <w:tcPr>
            <w:tcW w:w="1077" w:type="dxa"/>
            <w:tcBorders>
              <w:top w:val="single" w:sz="8" w:space="0" w:color="87C773"/>
              <w:left w:val="nil"/>
              <w:bottom w:val="single" w:sz="12" w:space="0" w:color="87C773"/>
              <w:right w:val="nil"/>
            </w:tcBorders>
            <w:vAlign w:val="center"/>
          </w:tcPr>
          <w:p w14:paraId="1342167A" w14:textId="77777777" w:rsidR="00BE6757" w:rsidRPr="00860F3C" w:rsidRDefault="00BE6757" w:rsidP="00055B25">
            <w:pPr>
              <w:pStyle w:val="Figtext"/>
              <w:spacing w:line="240" w:lineRule="auto"/>
            </w:pPr>
            <w:r w:rsidRPr="00860F3C">
              <w:t>17 [1.1]</w:t>
            </w:r>
          </w:p>
        </w:tc>
        <w:tc>
          <w:tcPr>
            <w:tcW w:w="1077" w:type="dxa"/>
            <w:tcBorders>
              <w:top w:val="single" w:sz="8" w:space="0" w:color="87C773"/>
              <w:left w:val="nil"/>
              <w:bottom w:val="single" w:sz="12" w:space="0" w:color="87C773"/>
              <w:right w:val="nil"/>
            </w:tcBorders>
            <w:vAlign w:val="center"/>
          </w:tcPr>
          <w:p w14:paraId="6964F453" w14:textId="77777777" w:rsidR="00BE6757" w:rsidRPr="00860F3C" w:rsidRDefault="00BE6757" w:rsidP="00055B25">
            <w:pPr>
              <w:pStyle w:val="Figtext"/>
              <w:spacing w:line="240" w:lineRule="auto"/>
            </w:pPr>
            <w:r w:rsidRPr="00860F3C">
              <w:t>6 [0.4]</w:t>
            </w:r>
          </w:p>
        </w:tc>
        <w:tc>
          <w:tcPr>
            <w:tcW w:w="1077" w:type="dxa"/>
            <w:tcBorders>
              <w:top w:val="single" w:sz="8" w:space="0" w:color="87C773"/>
              <w:left w:val="nil"/>
              <w:bottom w:val="single" w:sz="12" w:space="0" w:color="87C773"/>
              <w:right w:val="nil"/>
            </w:tcBorders>
            <w:vAlign w:val="center"/>
          </w:tcPr>
          <w:p w14:paraId="60FE0238" w14:textId="77777777" w:rsidR="00BE6757" w:rsidRPr="00860F3C" w:rsidRDefault="00BE6757" w:rsidP="00055B25">
            <w:pPr>
              <w:pStyle w:val="Figtext"/>
              <w:spacing w:line="240" w:lineRule="auto"/>
            </w:pPr>
            <w:r w:rsidRPr="00860F3C">
              <w:t>10 [0.6]</w:t>
            </w:r>
          </w:p>
        </w:tc>
        <w:tc>
          <w:tcPr>
            <w:tcW w:w="1077" w:type="dxa"/>
            <w:tcBorders>
              <w:top w:val="single" w:sz="8" w:space="0" w:color="87C773"/>
              <w:left w:val="nil"/>
              <w:bottom w:val="single" w:sz="12" w:space="0" w:color="87C773"/>
              <w:right w:val="nil"/>
            </w:tcBorders>
            <w:vAlign w:val="center"/>
          </w:tcPr>
          <w:p w14:paraId="0BA81808" w14:textId="77777777" w:rsidR="00BE6757" w:rsidRPr="00860F3C" w:rsidRDefault="00BE6757" w:rsidP="00055B25">
            <w:pPr>
              <w:pStyle w:val="Figtext"/>
              <w:spacing w:line="240" w:lineRule="auto"/>
            </w:pPr>
            <w:r w:rsidRPr="00860F3C">
              <w:t>12 [0.7]</w:t>
            </w:r>
          </w:p>
        </w:tc>
        <w:tc>
          <w:tcPr>
            <w:tcW w:w="1077" w:type="dxa"/>
            <w:tcBorders>
              <w:top w:val="single" w:sz="8" w:space="0" w:color="87C773"/>
              <w:left w:val="nil"/>
              <w:bottom w:val="single" w:sz="12" w:space="0" w:color="87C773"/>
              <w:right w:val="nil"/>
            </w:tcBorders>
            <w:vAlign w:val="center"/>
          </w:tcPr>
          <w:p w14:paraId="4AAE9DC8" w14:textId="77777777" w:rsidR="00BE6757" w:rsidRPr="00860F3C" w:rsidRDefault="00BE6757" w:rsidP="00055B25">
            <w:pPr>
              <w:pStyle w:val="Figtext"/>
              <w:spacing w:line="240" w:lineRule="auto"/>
            </w:pPr>
            <w:r w:rsidRPr="00860F3C">
              <w:t>16 [0.9]</w:t>
            </w:r>
          </w:p>
        </w:tc>
        <w:tc>
          <w:tcPr>
            <w:tcW w:w="2129" w:type="dxa"/>
            <w:tcBorders>
              <w:top w:val="single" w:sz="8" w:space="0" w:color="87C773"/>
              <w:left w:val="nil"/>
              <w:bottom w:val="single" w:sz="12" w:space="0" w:color="87C773"/>
              <w:right w:val="nil"/>
            </w:tcBorders>
            <w:vAlign w:val="center"/>
          </w:tcPr>
          <w:p w14:paraId="27E7E84F" w14:textId="77777777" w:rsidR="00BE6757" w:rsidRPr="00860F3C" w:rsidRDefault="00BE6757" w:rsidP="00055B25">
            <w:pPr>
              <w:pStyle w:val="Figtext"/>
              <w:spacing w:line="240" w:lineRule="auto"/>
            </w:pPr>
            <w:r w:rsidRPr="00860F3C">
              <w:t>217</w:t>
            </w:r>
            <w:r>
              <w:t xml:space="preserve"> [1.3; 1.1-1.5]</w:t>
            </w:r>
          </w:p>
        </w:tc>
      </w:tr>
      <w:tr w:rsidR="00BE6757" w14:paraId="30ED0315" w14:textId="77777777" w:rsidTr="00FF257C">
        <w:tc>
          <w:tcPr>
            <w:tcW w:w="2660" w:type="dxa"/>
            <w:tcBorders>
              <w:top w:val="single" w:sz="12" w:space="0" w:color="87C773"/>
              <w:left w:val="nil"/>
              <w:bottom w:val="single" w:sz="12" w:space="0" w:color="87C773"/>
              <w:right w:val="nil"/>
            </w:tcBorders>
            <w:vAlign w:val="center"/>
          </w:tcPr>
          <w:p w14:paraId="3FB661E4" w14:textId="77777777" w:rsidR="00BE6757" w:rsidRPr="005B70EF" w:rsidRDefault="00BE6757" w:rsidP="00055B25">
            <w:pPr>
              <w:pStyle w:val="Figtext"/>
              <w:spacing w:line="240" w:lineRule="auto"/>
              <w:rPr>
                <w:b/>
              </w:rPr>
            </w:pPr>
            <w:r w:rsidRPr="005B70EF">
              <w:rPr>
                <w:b/>
              </w:rPr>
              <w:t>Screen negative</w:t>
            </w:r>
          </w:p>
        </w:tc>
        <w:tc>
          <w:tcPr>
            <w:tcW w:w="1077" w:type="dxa"/>
            <w:tcBorders>
              <w:top w:val="single" w:sz="12" w:space="0" w:color="87C773"/>
              <w:left w:val="nil"/>
              <w:bottom w:val="single" w:sz="12" w:space="0" w:color="87C773"/>
              <w:right w:val="nil"/>
            </w:tcBorders>
            <w:vAlign w:val="center"/>
          </w:tcPr>
          <w:p w14:paraId="52D64FC1" w14:textId="77777777" w:rsidR="00BE6757" w:rsidRPr="005B70EF" w:rsidRDefault="00BE6757" w:rsidP="00055B25">
            <w:pPr>
              <w:pStyle w:val="Figtext"/>
              <w:spacing w:line="240" w:lineRule="auto"/>
              <w:rPr>
                <w:b/>
              </w:rPr>
            </w:pPr>
            <w:r w:rsidRPr="005B70EF">
              <w:rPr>
                <w:b/>
              </w:rPr>
              <w:t>1653 [87.8]</w:t>
            </w:r>
          </w:p>
        </w:tc>
        <w:tc>
          <w:tcPr>
            <w:tcW w:w="1077" w:type="dxa"/>
            <w:tcBorders>
              <w:top w:val="single" w:sz="12" w:space="0" w:color="87C773"/>
              <w:left w:val="nil"/>
              <w:bottom w:val="single" w:sz="12" w:space="0" w:color="87C773"/>
              <w:right w:val="nil"/>
            </w:tcBorders>
            <w:vAlign w:val="center"/>
          </w:tcPr>
          <w:p w14:paraId="02BE767C" w14:textId="77777777" w:rsidR="00BE6757" w:rsidRPr="005B70EF" w:rsidRDefault="00BE6757" w:rsidP="00055B25">
            <w:pPr>
              <w:pStyle w:val="Figtext"/>
              <w:spacing w:line="240" w:lineRule="auto"/>
              <w:rPr>
                <w:b/>
              </w:rPr>
            </w:pPr>
            <w:r w:rsidRPr="005B70EF">
              <w:rPr>
                <w:b/>
              </w:rPr>
              <w:t>1316 [85.3]</w:t>
            </w:r>
          </w:p>
        </w:tc>
        <w:tc>
          <w:tcPr>
            <w:tcW w:w="1077" w:type="dxa"/>
            <w:tcBorders>
              <w:top w:val="single" w:sz="12" w:space="0" w:color="87C773"/>
              <w:left w:val="nil"/>
              <w:bottom w:val="single" w:sz="12" w:space="0" w:color="87C773"/>
              <w:right w:val="nil"/>
            </w:tcBorders>
            <w:vAlign w:val="center"/>
          </w:tcPr>
          <w:p w14:paraId="5FD41E94" w14:textId="77777777" w:rsidR="00BE6757" w:rsidRPr="005B70EF" w:rsidRDefault="00BE6757" w:rsidP="00055B25">
            <w:pPr>
              <w:pStyle w:val="Figtext"/>
              <w:spacing w:line="240" w:lineRule="auto"/>
              <w:rPr>
                <w:b/>
              </w:rPr>
            </w:pPr>
            <w:r w:rsidRPr="005B70EF">
              <w:rPr>
                <w:b/>
              </w:rPr>
              <w:t>1397 [89.2]</w:t>
            </w:r>
          </w:p>
        </w:tc>
        <w:tc>
          <w:tcPr>
            <w:tcW w:w="1077" w:type="dxa"/>
            <w:tcBorders>
              <w:top w:val="single" w:sz="12" w:space="0" w:color="87C773"/>
              <w:left w:val="nil"/>
              <w:bottom w:val="single" w:sz="12" w:space="0" w:color="87C773"/>
              <w:right w:val="nil"/>
            </w:tcBorders>
            <w:vAlign w:val="center"/>
          </w:tcPr>
          <w:p w14:paraId="67A6020F" w14:textId="77777777" w:rsidR="00BE6757" w:rsidRPr="005B70EF" w:rsidRDefault="00BE6757" w:rsidP="00055B25">
            <w:pPr>
              <w:pStyle w:val="Figtext"/>
              <w:spacing w:line="240" w:lineRule="auto"/>
              <w:rPr>
                <w:b/>
              </w:rPr>
            </w:pPr>
            <w:r w:rsidRPr="005B70EF">
              <w:rPr>
                <w:b/>
              </w:rPr>
              <w:t>1517 [91.1]</w:t>
            </w:r>
          </w:p>
        </w:tc>
        <w:tc>
          <w:tcPr>
            <w:tcW w:w="1077" w:type="dxa"/>
            <w:tcBorders>
              <w:top w:val="single" w:sz="12" w:space="0" w:color="87C773"/>
              <w:left w:val="nil"/>
              <w:bottom w:val="single" w:sz="12" w:space="0" w:color="87C773"/>
              <w:right w:val="nil"/>
            </w:tcBorders>
            <w:vAlign w:val="center"/>
          </w:tcPr>
          <w:p w14:paraId="66A9F8AD" w14:textId="77777777" w:rsidR="00BE6757" w:rsidRPr="005B70EF" w:rsidRDefault="00BE6757" w:rsidP="00055B25">
            <w:pPr>
              <w:pStyle w:val="Figtext"/>
              <w:spacing w:line="240" w:lineRule="auto"/>
              <w:rPr>
                <w:b/>
              </w:rPr>
            </w:pPr>
            <w:r w:rsidRPr="005B70EF">
              <w:rPr>
                <w:b/>
              </w:rPr>
              <w:t>1744 [89.9]</w:t>
            </w:r>
          </w:p>
        </w:tc>
        <w:tc>
          <w:tcPr>
            <w:tcW w:w="1077" w:type="dxa"/>
            <w:tcBorders>
              <w:top w:val="single" w:sz="12" w:space="0" w:color="87C773"/>
              <w:left w:val="nil"/>
              <w:bottom w:val="single" w:sz="12" w:space="0" w:color="87C773"/>
              <w:right w:val="nil"/>
            </w:tcBorders>
            <w:vAlign w:val="center"/>
          </w:tcPr>
          <w:p w14:paraId="21B5EF06" w14:textId="77777777" w:rsidR="00BE6757" w:rsidRPr="005B70EF" w:rsidRDefault="00BE6757" w:rsidP="00055B25">
            <w:pPr>
              <w:pStyle w:val="Figtext"/>
              <w:spacing w:line="240" w:lineRule="auto"/>
              <w:rPr>
                <w:b/>
              </w:rPr>
            </w:pPr>
            <w:r w:rsidRPr="005B70EF">
              <w:rPr>
                <w:b/>
              </w:rPr>
              <w:t>1372 [91.3]</w:t>
            </w:r>
          </w:p>
        </w:tc>
        <w:tc>
          <w:tcPr>
            <w:tcW w:w="1077" w:type="dxa"/>
            <w:tcBorders>
              <w:top w:val="single" w:sz="12" w:space="0" w:color="87C773"/>
              <w:left w:val="nil"/>
              <w:bottom w:val="single" w:sz="12" w:space="0" w:color="87C773"/>
              <w:right w:val="nil"/>
            </w:tcBorders>
            <w:vAlign w:val="center"/>
          </w:tcPr>
          <w:p w14:paraId="5B9F7B6A" w14:textId="77777777" w:rsidR="00BE6757" w:rsidRPr="005B70EF" w:rsidRDefault="00BE6757" w:rsidP="00055B25">
            <w:pPr>
              <w:pStyle w:val="Figtext"/>
              <w:spacing w:line="240" w:lineRule="auto"/>
              <w:rPr>
                <w:b/>
              </w:rPr>
            </w:pPr>
            <w:r w:rsidRPr="005B70EF">
              <w:rPr>
                <w:b/>
              </w:rPr>
              <w:t>1476 [92.9]</w:t>
            </w:r>
          </w:p>
        </w:tc>
        <w:tc>
          <w:tcPr>
            <w:tcW w:w="1077" w:type="dxa"/>
            <w:tcBorders>
              <w:top w:val="single" w:sz="12" w:space="0" w:color="87C773"/>
              <w:left w:val="nil"/>
              <w:bottom w:val="single" w:sz="12" w:space="0" w:color="87C773"/>
              <w:right w:val="nil"/>
            </w:tcBorders>
            <w:vAlign w:val="center"/>
          </w:tcPr>
          <w:p w14:paraId="104E813B" w14:textId="77777777" w:rsidR="00BE6757" w:rsidRPr="005B70EF" w:rsidRDefault="00BE6757" w:rsidP="00055B25">
            <w:pPr>
              <w:pStyle w:val="Figtext"/>
              <w:spacing w:line="240" w:lineRule="auto"/>
              <w:rPr>
                <w:b/>
              </w:rPr>
            </w:pPr>
            <w:r w:rsidRPr="005B70EF">
              <w:rPr>
                <w:b/>
              </w:rPr>
              <w:t>1505 [92.1]</w:t>
            </w:r>
          </w:p>
        </w:tc>
        <w:tc>
          <w:tcPr>
            <w:tcW w:w="1077" w:type="dxa"/>
            <w:tcBorders>
              <w:top w:val="single" w:sz="12" w:space="0" w:color="87C773"/>
              <w:left w:val="nil"/>
              <w:bottom w:val="single" w:sz="12" w:space="0" w:color="87C773"/>
              <w:right w:val="nil"/>
            </w:tcBorders>
            <w:vAlign w:val="center"/>
          </w:tcPr>
          <w:p w14:paraId="2EC0613E" w14:textId="77777777" w:rsidR="00BE6757" w:rsidRPr="005B70EF" w:rsidRDefault="00BE6757" w:rsidP="00055B25">
            <w:pPr>
              <w:pStyle w:val="Figtext"/>
              <w:spacing w:line="240" w:lineRule="auto"/>
              <w:rPr>
                <w:b/>
              </w:rPr>
            </w:pPr>
            <w:r w:rsidRPr="005B70EF">
              <w:rPr>
                <w:b/>
              </w:rPr>
              <w:t>1472 [90.4]</w:t>
            </w:r>
          </w:p>
        </w:tc>
        <w:tc>
          <w:tcPr>
            <w:tcW w:w="1077" w:type="dxa"/>
            <w:tcBorders>
              <w:top w:val="single" w:sz="12" w:space="0" w:color="87C773"/>
              <w:left w:val="nil"/>
              <w:bottom w:val="single" w:sz="12" w:space="0" w:color="87C773"/>
              <w:right w:val="nil"/>
            </w:tcBorders>
            <w:vAlign w:val="center"/>
          </w:tcPr>
          <w:p w14:paraId="255F52D4" w14:textId="77777777" w:rsidR="00BE6757" w:rsidRPr="005B70EF" w:rsidRDefault="00BE6757" w:rsidP="00055B25">
            <w:pPr>
              <w:pStyle w:val="Figtext"/>
              <w:spacing w:line="240" w:lineRule="auto"/>
              <w:rPr>
                <w:b/>
              </w:rPr>
            </w:pPr>
            <w:r w:rsidRPr="005B70EF">
              <w:rPr>
                <w:b/>
              </w:rPr>
              <w:t>1717 [91.5]</w:t>
            </w:r>
          </w:p>
        </w:tc>
        <w:tc>
          <w:tcPr>
            <w:tcW w:w="2129" w:type="dxa"/>
            <w:tcBorders>
              <w:top w:val="single" w:sz="12" w:space="0" w:color="87C773"/>
              <w:left w:val="nil"/>
              <w:bottom w:val="single" w:sz="12" w:space="0" w:color="87C773"/>
              <w:right w:val="nil"/>
            </w:tcBorders>
            <w:vAlign w:val="center"/>
          </w:tcPr>
          <w:p w14:paraId="54F9578C" w14:textId="77777777" w:rsidR="00BE6757" w:rsidRDefault="00BE6757" w:rsidP="00055B25">
            <w:pPr>
              <w:pStyle w:val="Figtext"/>
              <w:spacing w:line="240" w:lineRule="auto"/>
              <w:rPr>
                <w:b/>
              </w:rPr>
            </w:pPr>
            <w:r w:rsidRPr="005B70EF">
              <w:rPr>
                <w:b/>
              </w:rPr>
              <w:t xml:space="preserve">15169 </w:t>
            </w:r>
          </w:p>
          <w:p w14:paraId="7CA0691A" w14:textId="77777777" w:rsidR="00BE6757" w:rsidRPr="005B70EF" w:rsidRDefault="00BE6757" w:rsidP="00055B25">
            <w:pPr>
              <w:pStyle w:val="Figtext"/>
              <w:spacing w:line="240" w:lineRule="auto"/>
              <w:rPr>
                <w:b/>
              </w:rPr>
            </w:pPr>
            <w:r w:rsidRPr="005B70EF">
              <w:rPr>
                <w:b/>
              </w:rPr>
              <w:t>[90.1; 89.7-90.6]</w:t>
            </w:r>
          </w:p>
        </w:tc>
      </w:tr>
      <w:tr w:rsidR="00BE6757" w14:paraId="41C799FC" w14:textId="77777777" w:rsidTr="00FF257C">
        <w:tc>
          <w:tcPr>
            <w:tcW w:w="15559" w:type="dxa"/>
            <w:gridSpan w:val="12"/>
            <w:tcBorders>
              <w:top w:val="single" w:sz="12" w:space="0" w:color="87C773"/>
              <w:left w:val="nil"/>
              <w:bottom w:val="nil"/>
              <w:right w:val="nil"/>
            </w:tcBorders>
            <w:shd w:val="clear" w:color="auto" w:fill="EAF1DD" w:themeFill="accent3" w:themeFillTint="33"/>
            <w:vAlign w:val="center"/>
          </w:tcPr>
          <w:p w14:paraId="0F9C0131" w14:textId="77777777" w:rsidR="00BE6757" w:rsidRPr="003F6C06" w:rsidRDefault="00BE6757" w:rsidP="00FF257C">
            <w:pPr>
              <w:pStyle w:val="Figtextbottom"/>
              <w:spacing w:after="0" w:line="240" w:lineRule="auto"/>
            </w:pPr>
            <w:r w:rsidRPr="003F6C06">
              <w:t>*Screening year is from 1st April – 31st March. **Based on assumption that if category is unknown, then assume category is OED. ***</w:t>
            </w:r>
            <w:proofErr w:type="spellStart"/>
            <w:r w:rsidRPr="003F6C06">
              <w:t>Biomicroscopy</w:t>
            </w:r>
            <w:proofErr w:type="spellEnd"/>
            <w:r w:rsidRPr="003F6C06">
              <w:t xml:space="preserve"> must be recorded within 1 year of screening appointment when positive screen result occurred. ^Note that all percentages are calculated out of the number of individuals with at least one attended screening appointment. ^^Wilso</w:t>
            </w:r>
            <w:r>
              <w:t xml:space="preserve">n score confidence intervals. </w:t>
            </w:r>
            <w:r w:rsidRPr="003F6C06">
              <w:t>$Note that these are not mutually exclusive categories:</w:t>
            </w:r>
          </w:p>
          <w:p w14:paraId="6EE66FFE" w14:textId="77777777" w:rsidR="00BE6757" w:rsidRPr="003F6C06" w:rsidRDefault="00BE6757" w:rsidP="00FF257C">
            <w:pPr>
              <w:pStyle w:val="Figtextbottom"/>
              <w:spacing w:after="0" w:line="240" w:lineRule="auto"/>
            </w:pPr>
            <w:r w:rsidRPr="003F6C06">
              <w:t xml:space="preserve">In 2006/07 there were 9 [0.2%] cases with both STR &amp; </w:t>
            </w:r>
            <w:proofErr w:type="spellStart"/>
            <w:r w:rsidRPr="003F6C06">
              <w:t>STM</w:t>
            </w:r>
            <w:proofErr w:type="spellEnd"/>
            <w:r w:rsidRPr="003F6C06">
              <w:t xml:space="preserve">. Additionally, 1 [&lt;0.1%] STR case had unknown </w:t>
            </w:r>
            <w:proofErr w:type="spellStart"/>
            <w:r w:rsidRPr="003F6C06">
              <w:t>STM</w:t>
            </w:r>
            <w:proofErr w:type="spellEnd"/>
            <w:r w:rsidRPr="003F6C06">
              <w:t>.</w:t>
            </w:r>
          </w:p>
          <w:p w14:paraId="19635026" w14:textId="77777777" w:rsidR="00BE6757" w:rsidRPr="003F6C06" w:rsidRDefault="00BE6757" w:rsidP="00FF257C">
            <w:pPr>
              <w:pStyle w:val="Figtextbottom"/>
              <w:spacing w:after="0" w:line="240" w:lineRule="auto"/>
            </w:pPr>
            <w:r w:rsidRPr="003F6C06">
              <w:t xml:space="preserve">In 2007/08 there were 11 [0.6%] cases with both STR &amp; </w:t>
            </w:r>
            <w:proofErr w:type="spellStart"/>
            <w:r w:rsidRPr="003F6C06">
              <w:t>STM</w:t>
            </w:r>
            <w:proofErr w:type="spellEnd"/>
            <w:r w:rsidRPr="003F6C06">
              <w:t>.</w:t>
            </w:r>
          </w:p>
          <w:p w14:paraId="12067270" w14:textId="77777777" w:rsidR="00BE6757" w:rsidRPr="003F6C06" w:rsidRDefault="00BE6757" w:rsidP="00FF257C">
            <w:pPr>
              <w:pStyle w:val="Figtextbottom"/>
              <w:spacing w:after="0" w:line="240" w:lineRule="auto"/>
            </w:pPr>
            <w:r w:rsidRPr="003F6C06">
              <w:t xml:space="preserve">In 2008/09 there were 18 [1.2%] cases with both STR &amp; </w:t>
            </w:r>
            <w:proofErr w:type="spellStart"/>
            <w:r w:rsidRPr="003F6C06">
              <w:t>STM</w:t>
            </w:r>
            <w:proofErr w:type="spellEnd"/>
            <w:r w:rsidRPr="003F6C06">
              <w:t>.</w:t>
            </w:r>
          </w:p>
          <w:p w14:paraId="1C60E1BF" w14:textId="77777777" w:rsidR="00BE6757" w:rsidRPr="003F6C06" w:rsidRDefault="00BE6757" w:rsidP="00FF257C">
            <w:pPr>
              <w:pStyle w:val="Figtextbottom"/>
              <w:spacing w:after="0" w:line="240" w:lineRule="auto"/>
            </w:pPr>
            <w:r w:rsidRPr="003F6C06">
              <w:t xml:space="preserve">In 2009/10 there were 9 [0.6%] cases with both STR &amp; </w:t>
            </w:r>
            <w:proofErr w:type="spellStart"/>
            <w:r w:rsidRPr="003F6C06">
              <w:t>STM</w:t>
            </w:r>
            <w:proofErr w:type="spellEnd"/>
            <w:r w:rsidRPr="003F6C06">
              <w:t xml:space="preserve">. Additionally, 1 [0.1%] </w:t>
            </w:r>
            <w:proofErr w:type="spellStart"/>
            <w:r w:rsidRPr="003F6C06">
              <w:t>STM</w:t>
            </w:r>
            <w:proofErr w:type="spellEnd"/>
            <w:r w:rsidRPr="003F6C06">
              <w:t xml:space="preserve"> case had unknown STR.</w:t>
            </w:r>
          </w:p>
          <w:p w14:paraId="4BC1128F" w14:textId="77777777" w:rsidR="00BE6757" w:rsidRPr="003F6C06" w:rsidRDefault="00BE6757" w:rsidP="00FF257C">
            <w:pPr>
              <w:pStyle w:val="Figtextbottom"/>
              <w:spacing w:after="0" w:line="240" w:lineRule="auto"/>
            </w:pPr>
            <w:r w:rsidRPr="003F6C06">
              <w:t xml:space="preserve">In 2010/11 there were 9 [0.5%] cases with both STR &amp; </w:t>
            </w:r>
            <w:proofErr w:type="spellStart"/>
            <w:r w:rsidRPr="003F6C06">
              <w:t>STM</w:t>
            </w:r>
            <w:proofErr w:type="spellEnd"/>
            <w:r w:rsidRPr="003F6C06">
              <w:t>.</w:t>
            </w:r>
          </w:p>
          <w:p w14:paraId="48F1DE4D" w14:textId="77777777" w:rsidR="00BE6757" w:rsidRPr="003F6C06" w:rsidRDefault="00BE6757" w:rsidP="00FF257C">
            <w:pPr>
              <w:pStyle w:val="Figtextbottom"/>
              <w:spacing w:after="0" w:line="240" w:lineRule="auto"/>
            </w:pPr>
            <w:r w:rsidRPr="003F6C06">
              <w:t xml:space="preserve">In 2011/12 there were 17 [0.9%] cases with both STR &amp; </w:t>
            </w:r>
            <w:proofErr w:type="spellStart"/>
            <w:r w:rsidRPr="003F6C06">
              <w:t>STM</w:t>
            </w:r>
            <w:proofErr w:type="spellEnd"/>
            <w:r w:rsidRPr="003F6C06">
              <w:t xml:space="preserve">. Additionally, 1 [0.1%] STR case had unknown </w:t>
            </w:r>
            <w:proofErr w:type="spellStart"/>
            <w:r w:rsidRPr="003F6C06">
              <w:t>STM</w:t>
            </w:r>
            <w:proofErr w:type="spellEnd"/>
            <w:r w:rsidRPr="003F6C06">
              <w:t>.</w:t>
            </w:r>
          </w:p>
          <w:p w14:paraId="01EA0E76" w14:textId="77777777" w:rsidR="00BE6757" w:rsidRPr="003F6C06" w:rsidRDefault="00BE6757" w:rsidP="00FF257C">
            <w:pPr>
              <w:pStyle w:val="Figtextbottom"/>
              <w:spacing w:after="0" w:line="240" w:lineRule="auto"/>
            </w:pPr>
            <w:r w:rsidRPr="003F6C06">
              <w:t xml:space="preserve">In 2012/13 there were 9 [0.6%] cases with both STR &amp; </w:t>
            </w:r>
            <w:proofErr w:type="spellStart"/>
            <w:r w:rsidRPr="003F6C06">
              <w:t>STM</w:t>
            </w:r>
            <w:proofErr w:type="spellEnd"/>
            <w:r w:rsidRPr="003F6C06">
              <w:t>.</w:t>
            </w:r>
          </w:p>
          <w:p w14:paraId="0B397A38" w14:textId="77777777" w:rsidR="00BE6757" w:rsidRPr="003F6C06" w:rsidRDefault="00BE6757" w:rsidP="00FF257C">
            <w:pPr>
              <w:pStyle w:val="Figtextbottom"/>
              <w:spacing w:after="0" w:line="240" w:lineRule="auto"/>
            </w:pPr>
            <w:r w:rsidRPr="003F6C06">
              <w:t xml:space="preserve">In 2013/14 there were 9 [0.6%] cases with both STR &amp; </w:t>
            </w:r>
            <w:proofErr w:type="spellStart"/>
            <w:r w:rsidRPr="003F6C06">
              <w:t>STM</w:t>
            </w:r>
            <w:proofErr w:type="spellEnd"/>
            <w:r w:rsidRPr="003F6C06">
              <w:t xml:space="preserve">. Additionally, 1 [0.1%] STR case had unknown </w:t>
            </w:r>
            <w:proofErr w:type="spellStart"/>
            <w:r w:rsidRPr="003F6C06">
              <w:t>STM</w:t>
            </w:r>
            <w:proofErr w:type="spellEnd"/>
            <w:r w:rsidRPr="003F6C06">
              <w:t>.</w:t>
            </w:r>
          </w:p>
          <w:p w14:paraId="37127669" w14:textId="77777777" w:rsidR="00BE6757" w:rsidRPr="003F6C06" w:rsidRDefault="00BE6757" w:rsidP="00FF257C">
            <w:pPr>
              <w:pStyle w:val="Figtextbottom"/>
              <w:spacing w:after="0" w:line="240" w:lineRule="auto"/>
            </w:pPr>
            <w:r w:rsidRPr="003F6C06">
              <w:t xml:space="preserve">In 2014/15 there were 10 [0.6%] cases with both STR &amp; </w:t>
            </w:r>
            <w:proofErr w:type="spellStart"/>
            <w:r w:rsidRPr="003F6C06">
              <w:t>STM</w:t>
            </w:r>
            <w:proofErr w:type="spellEnd"/>
            <w:r w:rsidRPr="003F6C06">
              <w:t>.</w:t>
            </w:r>
          </w:p>
          <w:p w14:paraId="5A55703A" w14:textId="77777777" w:rsidR="00BE6757" w:rsidRPr="003F6C06" w:rsidRDefault="00BE6757" w:rsidP="00FF257C">
            <w:pPr>
              <w:pStyle w:val="Figtextbottom"/>
              <w:spacing w:after="0" w:line="240" w:lineRule="auto"/>
            </w:pPr>
            <w:r w:rsidRPr="003F6C06">
              <w:t xml:space="preserve">In 2015/16 there were 9 [0.6%] cases with both STR &amp; </w:t>
            </w:r>
            <w:proofErr w:type="spellStart"/>
            <w:r w:rsidRPr="003F6C06">
              <w:t>STM</w:t>
            </w:r>
            <w:proofErr w:type="spellEnd"/>
            <w:r w:rsidRPr="003F6C06">
              <w:t>.</w:t>
            </w:r>
          </w:p>
          <w:p w14:paraId="1ABF46AD" w14:textId="77777777" w:rsidR="00BE6757" w:rsidRPr="003F6C06" w:rsidRDefault="00BE6757" w:rsidP="00FF257C">
            <w:pPr>
              <w:pStyle w:val="Figtextbottom"/>
              <w:spacing w:after="0" w:line="240" w:lineRule="auto"/>
            </w:pPr>
            <w:r w:rsidRPr="003F6C06">
              <w:t xml:space="preserve">In 2016/17 there were 16 [0.9%] cases with both STR &amp; </w:t>
            </w:r>
            <w:proofErr w:type="spellStart"/>
            <w:r w:rsidRPr="003F6C06">
              <w:t>STM</w:t>
            </w:r>
            <w:proofErr w:type="spellEnd"/>
            <w:r w:rsidRPr="003F6C06">
              <w:t xml:space="preserve">. Additionally, 1 [0.1%] STR case had unknown </w:t>
            </w:r>
            <w:proofErr w:type="spellStart"/>
            <w:r w:rsidRPr="003F6C06">
              <w:t>STM</w:t>
            </w:r>
            <w:proofErr w:type="spellEnd"/>
            <w:r w:rsidRPr="003F6C06">
              <w:t xml:space="preserve"> and 2 [0.1%] </w:t>
            </w:r>
            <w:proofErr w:type="spellStart"/>
            <w:r w:rsidRPr="003F6C06">
              <w:t>STM</w:t>
            </w:r>
            <w:proofErr w:type="spellEnd"/>
            <w:r w:rsidRPr="003F6C06">
              <w:t xml:space="preserve"> cases had unknown STR.</w:t>
            </w:r>
          </w:p>
          <w:p w14:paraId="37071A03" w14:textId="77777777" w:rsidR="00BE6757" w:rsidRDefault="00BE6757" w:rsidP="00FF257C">
            <w:pPr>
              <w:pStyle w:val="Figtextbottom"/>
              <w:spacing w:after="0" w:line="240" w:lineRule="auto"/>
            </w:pPr>
            <w:r w:rsidRPr="003F6C06">
              <w:t xml:space="preserve">Note: This table does not include any </w:t>
            </w:r>
            <w:proofErr w:type="spellStart"/>
            <w:r w:rsidRPr="003F6C06">
              <w:t>HES</w:t>
            </w:r>
            <w:proofErr w:type="spellEnd"/>
            <w:r w:rsidRPr="003F6C06">
              <w:t xml:space="preserve"> pathway appointments (screening or </w:t>
            </w:r>
            <w:proofErr w:type="spellStart"/>
            <w:r w:rsidRPr="003F6C06">
              <w:t>biomicroscopies</w:t>
            </w:r>
            <w:proofErr w:type="spellEnd"/>
            <w:r w:rsidRPr="003F6C06">
              <w:t>).</w:t>
            </w:r>
          </w:p>
          <w:p w14:paraId="267DC3A7" w14:textId="77777777" w:rsidR="00BE6757" w:rsidRPr="00860F3C" w:rsidRDefault="00BE6757" w:rsidP="00FF257C">
            <w:pPr>
              <w:pStyle w:val="Figtextbottom"/>
              <w:spacing w:after="0" w:line="240" w:lineRule="auto"/>
            </w:pPr>
          </w:p>
        </w:tc>
      </w:tr>
    </w:tbl>
    <w:p w14:paraId="216B3ADB" w14:textId="77777777" w:rsidR="00BE6757" w:rsidRDefault="00BE6757" w:rsidP="00BE6757">
      <w:pPr>
        <w:rPr>
          <w:rFonts w:cs="AdvTT6c1def61.B"/>
          <w:caps/>
          <w:color w:val="62B547"/>
          <w:sz w:val="17"/>
          <w:szCs w:val="17"/>
        </w:rPr>
      </w:pPr>
      <w:r>
        <w:br w:type="page"/>
      </w:r>
    </w:p>
    <w:p w14:paraId="29BDA306" w14:textId="3B242807" w:rsidR="00BE6757" w:rsidRDefault="00792A7F" w:rsidP="00792A7F">
      <w:pPr>
        <w:pStyle w:val="Caption"/>
      </w:pPr>
      <w:bookmarkStart w:id="150" w:name="_Toc87626911"/>
      <w:r>
        <w:t xml:space="preserve">Table </w:t>
      </w:r>
      <w:r w:rsidR="00C31060">
        <w:fldChar w:fldCharType="begin"/>
      </w:r>
      <w:r w:rsidR="00C31060">
        <w:instrText xml:space="preserve"> SEQ Table \* ARABIC </w:instrText>
      </w:r>
      <w:r w:rsidR="00C31060">
        <w:fldChar w:fldCharType="separate"/>
      </w:r>
      <w:r>
        <w:rPr>
          <w:noProof/>
        </w:rPr>
        <w:t>12</w:t>
      </w:r>
      <w:r w:rsidR="00C31060">
        <w:rPr>
          <w:noProof/>
        </w:rPr>
        <w:fldChar w:fldCharType="end"/>
      </w:r>
      <w:r w:rsidR="00BE6757">
        <w:t xml:space="preserve"> </w:t>
      </w:r>
      <w:r w:rsidR="00BE6757">
        <w:rPr>
          <w:rStyle w:val="FiglegendChar"/>
          <w:caps w:val="0"/>
        </w:rPr>
        <w:t>S</w:t>
      </w:r>
      <w:r w:rsidR="00BE6757" w:rsidRPr="00691EB4">
        <w:rPr>
          <w:rStyle w:val="FiglegendChar"/>
          <w:caps w:val="0"/>
        </w:rPr>
        <w:t>creen positive/negative/</w:t>
      </w:r>
      <w:proofErr w:type="spellStart"/>
      <w:r w:rsidR="00BE6757">
        <w:rPr>
          <w:rStyle w:val="FiglegendChar"/>
          <w:caps w:val="0"/>
        </w:rPr>
        <w:t>STDR</w:t>
      </w:r>
      <w:proofErr w:type="spellEnd"/>
      <w:r w:rsidR="00BE6757">
        <w:rPr>
          <w:rStyle w:val="FiglegendChar"/>
          <w:caps w:val="0"/>
        </w:rPr>
        <w:t xml:space="preserve"> (STR/</w:t>
      </w:r>
      <w:proofErr w:type="spellStart"/>
      <w:r w:rsidR="00BE6757">
        <w:rPr>
          <w:rStyle w:val="FiglegendChar"/>
          <w:caps w:val="0"/>
        </w:rPr>
        <w:t>STM</w:t>
      </w:r>
      <w:proofErr w:type="spellEnd"/>
      <w:r w:rsidR="00BE6757" w:rsidRPr="00691EB4">
        <w:rPr>
          <w:rStyle w:val="FiglegendChar"/>
          <w:caps w:val="0"/>
        </w:rPr>
        <w:t>) annual incidences 2007/08 - 2016/17 for people attending screening appointments that are not their first (out of number of people with at least one 1st recorded attended screening appointment)</w:t>
      </w:r>
      <w:bookmarkEnd w:id="150"/>
    </w:p>
    <w:tbl>
      <w:tblPr>
        <w:tblW w:w="0" w:type="auto"/>
        <w:tblLook w:val="04A0" w:firstRow="1" w:lastRow="0" w:firstColumn="1" w:lastColumn="0" w:noHBand="0" w:noVBand="1"/>
      </w:tblPr>
      <w:tblGrid>
        <w:gridCol w:w="2549"/>
        <w:gridCol w:w="941"/>
        <w:gridCol w:w="941"/>
        <w:gridCol w:w="941"/>
        <w:gridCol w:w="941"/>
        <w:gridCol w:w="941"/>
        <w:gridCol w:w="941"/>
        <w:gridCol w:w="941"/>
        <w:gridCol w:w="941"/>
        <w:gridCol w:w="957"/>
        <w:gridCol w:w="957"/>
        <w:gridCol w:w="1967"/>
      </w:tblGrid>
      <w:tr w:rsidR="00BE6757" w14:paraId="5C199F42" w14:textId="77777777" w:rsidTr="00FF257C">
        <w:tc>
          <w:tcPr>
            <w:tcW w:w="2948" w:type="dxa"/>
            <w:vMerge w:val="restart"/>
            <w:tcBorders>
              <w:top w:val="nil"/>
              <w:left w:val="nil"/>
              <w:bottom w:val="nil"/>
              <w:right w:val="nil"/>
            </w:tcBorders>
            <w:vAlign w:val="center"/>
          </w:tcPr>
          <w:p w14:paraId="6B23F13F" w14:textId="77777777" w:rsidR="00BE6757" w:rsidRPr="00856872" w:rsidRDefault="00BE6757" w:rsidP="00055B25">
            <w:pPr>
              <w:pStyle w:val="Figtext"/>
              <w:spacing w:line="240" w:lineRule="auto"/>
            </w:pPr>
          </w:p>
        </w:tc>
        <w:tc>
          <w:tcPr>
            <w:tcW w:w="9922" w:type="dxa"/>
            <w:gridSpan w:val="10"/>
            <w:tcBorders>
              <w:top w:val="nil"/>
              <w:left w:val="nil"/>
              <w:bottom w:val="nil"/>
              <w:right w:val="nil"/>
            </w:tcBorders>
            <w:shd w:val="clear" w:color="auto" w:fill="87C773"/>
            <w:vAlign w:val="center"/>
          </w:tcPr>
          <w:p w14:paraId="5CEAF672" w14:textId="77777777" w:rsidR="00BE6757" w:rsidRPr="00691EB4" w:rsidRDefault="00BE6757" w:rsidP="00055B25">
            <w:pPr>
              <w:pStyle w:val="Figtext"/>
              <w:spacing w:line="240" w:lineRule="auto"/>
              <w:jc w:val="center"/>
              <w:rPr>
                <w:color w:val="FFFFFF" w:themeColor="background1"/>
              </w:rPr>
            </w:pPr>
            <w:r w:rsidRPr="00691EB4">
              <w:rPr>
                <w:color w:val="FFFFFF" w:themeColor="background1"/>
              </w:rPr>
              <w:t xml:space="preserve">Screening Year*, </w:t>
            </w:r>
            <w:proofErr w:type="gramStart"/>
            <w:r w:rsidRPr="00691EB4">
              <w:rPr>
                <w:color w:val="FFFFFF" w:themeColor="background1"/>
              </w:rPr>
              <w:t>n[</w:t>
            </w:r>
            <w:proofErr w:type="gramEnd"/>
            <w:r w:rsidRPr="00691EB4">
              <w:rPr>
                <w:color w:val="FFFFFF" w:themeColor="background1"/>
              </w:rPr>
              <w:t>%^]</w:t>
            </w:r>
          </w:p>
        </w:tc>
        <w:tc>
          <w:tcPr>
            <w:tcW w:w="2335" w:type="dxa"/>
            <w:vMerge w:val="restart"/>
            <w:tcBorders>
              <w:top w:val="nil"/>
              <w:left w:val="nil"/>
              <w:bottom w:val="nil"/>
              <w:right w:val="nil"/>
            </w:tcBorders>
            <w:shd w:val="clear" w:color="auto" w:fill="87C773"/>
            <w:vAlign w:val="center"/>
          </w:tcPr>
          <w:p w14:paraId="3CFD574B" w14:textId="77777777" w:rsidR="00BE6757" w:rsidRDefault="00BE6757" w:rsidP="00055B25">
            <w:pPr>
              <w:pStyle w:val="Figtext"/>
              <w:spacing w:line="240" w:lineRule="auto"/>
              <w:rPr>
                <w:color w:val="FFFFFF" w:themeColor="background1"/>
              </w:rPr>
            </w:pPr>
            <w:r w:rsidRPr="00691EB4">
              <w:rPr>
                <w:color w:val="FFFFFF" w:themeColor="background1"/>
              </w:rPr>
              <w:t xml:space="preserve">Overall, </w:t>
            </w:r>
          </w:p>
          <w:p w14:paraId="5E0AB6F4" w14:textId="77777777" w:rsidR="00BE6757" w:rsidRPr="00691EB4" w:rsidRDefault="00BE6757" w:rsidP="00055B25">
            <w:pPr>
              <w:pStyle w:val="Figtext"/>
              <w:spacing w:line="240" w:lineRule="auto"/>
              <w:rPr>
                <w:color w:val="FFFFFF" w:themeColor="background1"/>
              </w:rPr>
            </w:pPr>
            <w:proofErr w:type="gramStart"/>
            <w:r w:rsidRPr="00691EB4">
              <w:rPr>
                <w:color w:val="FFFFFF" w:themeColor="background1"/>
              </w:rPr>
              <w:t>n[</w:t>
            </w:r>
            <w:proofErr w:type="gramEnd"/>
            <w:r w:rsidRPr="00691EB4">
              <w:rPr>
                <w:color w:val="FFFFFF" w:themeColor="background1"/>
              </w:rPr>
              <w:t>%^; 95% CI^^^]</w:t>
            </w:r>
          </w:p>
        </w:tc>
      </w:tr>
      <w:tr w:rsidR="00BE6757" w14:paraId="7C0069FC" w14:textId="77777777" w:rsidTr="00FF257C">
        <w:tc>
          <w:tcPr>
            <w:tcW w:w="2948" w:type="dxa"/>
            <w:vMerge/>
            <w:tcBorders>
              <w:top w:val="nil"/>
              <w:left w:val="nil"/>
              <w:bottom w:val="nil"/>
              <w:right w:val="nil"/>
            </w:tcBorders>
            <w:vAlign w:val="center"/>
          </w:tcPr>
          <w:p w14:paraId="5DFF810A" w14:textId="77777777" w:rsidR="00BE6757" w:rsidRPr="00856872" w:rsidRDefault="00BE6757" w:rsidP="00055B25">
            <w:pPr>
              <w:pStyle w:val="Figtext"/>
              <w:spacing w:line="240" w:lineRule="auto"/>
            </w:pPr>
          </w:p>
        </w:tc>
        <w:tc>
          <w:tcPr>
            <w:tcW w:w="992" w:type="dxa"/>
            <w:tcBorders>
              <w:top w:val="nil"/>
              <w:left w:val="nil"/>
              <w:bottom w:val="nil"/>
              <w:right w:val="nil"/>
            </w:tcBorders>
            <w:shd w:val="clear" w:color="auto" w:fill="87C773"/>
            <w:vAlign w:val="center"/>
          </w:tcPr>
          <w:p w14:paraId="2E064336" w14:textId="77777777" w:rsidR="00BE6757" w:rsidRPr="00691EB4" w:rsidRDefault="00BE6757" w:rsidP="00055B25">
            <w:pPr>
              <w:pStyle w:val="Figtext"/>
              <w:spacing w:line="240" w:lineRule="auto"/>
              <w:rPr>
                <w:color w:val="FFFFFF" w:themeColor="background1"/>
              </w:rPr>
            </w:pPr>
            <w:r w:rsidRPr="00691EB4">
              <w:rPr>
                <w:color w:val="FFFFFF" w:themeColor="background1"/>
              </w:rPr>
              <w:t>2007/08</w:t>
            </w:r>
          </w:p>
        </w:tc>
        <w:tc>
          <w:tcPr>
            <w:tcW w:w="992" w:type="dxa"/>
            <w:tcBorders>
              <w:top w:val="nil"/>
              <w:left w:val="nil"/>
              <w:bottom w:val="nil"/>
              <w:right w:val="nil"/>
            </w:tcBorders>
            <w:shd w:val="clear" w:color="auto" w:fill="87C773"/>
            <w:vAlign w:val="center"/>
          </w:tcPr>
          <w:p w14:paraId="414D3BA5" w14:textId="77777777" w:rsidR="00BE6757" w:rsidRPr="00691EB4" w:rsidRDefault="00BE6757" w:rsidP="00055B25">
            <w:pPr>
              <w:pStyle w:val="Figtext"/>
              <w:spacing w:line="240" w:lineRule="auto"/>
              <w:rPr>
                <w:color w:val="FFFFFF" w:themeColor="background1"/>
              </w:rPr>
            </w:pPr>
            <w:r w:rsidRPr="00691EB4">
              <w:rPr>
                <w:color w:val="FFFFFF" w:themeColor="background1"/>
              </w:rPr>
              <w:t>2008/09</w:t>
            </w:r>
          </w:p>
        </w:tc>
        <w:tc>
          <w:tcPr>
            <w:tcW w:w="992" w:type="dxa"/>
            <w:tcBorders>
              <w:top w:val="nil"/>
              <w:left w:val="nil"/>
              <w:bottom w:val="nil"/>
              <w:right w:val="nil"/>
            </w:tcBorders>
            <w:shd w:val="clear" w:color="auto" w:fill="87C773"/>
            <w:vAlign w:val="center"/>
          </w:tcPr>
          <w:p w14:paraId="4AF5F84A" w14:textId="77777777" w:rsidR="00BE6757" w:rsidRPr="00691EB4" w:rsidRDefault="00BE6757" w:rsidP="00055B25">
            <w:pPr>
              <w:pStyle w:val="Figtext"/>
              <w:spacing w:line="240" w:lineRule="auto"/>
              <w:rPr>
                <w:color w:val="FFFFFF" w:themeColor="background1"/>
              </w:rPr>
            </w:pPr>
            <w:r w:rsidRPr="00691EB4">
              <w:rPr>
                <w:color w:val="FFFFFF" w:themeColor="background1"/>
              </w:rPr>
              <w:t>2009/10</w:t>
            </w:r>
          </w:p>
        </w:tc>
        <w:tc>
          <w:tcPr>
            <w:tcW w:w="992" w:type="dxa"/>
            <w:tcBorders>
              <w:top w:val="nil"/>
              <w:left w:val="nil"/>
              <w:bottom w:val="nil"/>
              <w:right w:val="nil"/>
            </w:tcBorders>
            <w:shd w:val="clear" w:color="auto" w:fill="87C773"/>
            <w:vAlign w:val="center"/>
          </w:tcPr>
          <w:p w14:paraId="5943166F" w14:textId="77777777" w:rsidR="00BE6757" w:rsidRPr="00691EB4" w:rsidRDefault="00BE6757" w:rsidP="00055B25">
            <w:pPr>
              <w:pStyle w:val="Figtext"/>
              <w:spacing w:line="240" w:lineRule="auto"/>
              <w:rPr>
                <w:color w:val="FFFFFF" w:themeColor="background1"/>
              </w:rPr>
            </w:pPr>
            <w:r w:rsidRPr="00691EB4">
              <w:rPr>
                <w:color w:val="FFFFFF" w:themeColor="background1"/>
              </w:rPr>
              <w:t>2010/11</w:t>
            </w:r>
          </w:p>
        </w:tc>
        <w:tc>
          <w:tcPr>
            <w:tcW w:w="992" w:type="dxa"/>
            <w:tcBorders>
              <w:top w:val="nil"/>
              <w:left w:val="nil"/>
              <w:bottom w:val="nil"/>
              <w:right w:val="nil"/>
            </w:tcBorders>
            <w:shd w:val="clear" w:color="auto" w:fill="87C773"/>
            <w:vAlign w:val="center"/>
          </w:tcPr>
          <w:p w14:paraId="7DC07B35" w14:textId="77777777" w:rsidR="00BE6757" w:rsidRPr="00691EB4" w:rsidRDefault="00BE6757" w:rsidP="00055B25">
            <w:pPr>
              <w:pStyle w:val="Figtext"/>
              <w:spacing w:line="240" w:lineRule="auto"/>
              <w:rPr>
                <w:color w:val="FFFFFF" w:themeColor="background1"/>
              </w:rPr>
            </w:pPr>
            <w:r w:rsidRPr="00691EB4">
              <w:rPr>
                <w:color w:val="FFFFFF" w:themeColor="background1"/>
              </w:rPr>
              <w:t>2011/12</w:t>
            </w:r>
          </w:p>
        </w:tc>
        <w:tc>
          <w:tcPr>
            <w:tcW w:w="992" w:type="dxa"/>
            <w:tcBorders>
              <w:top w:val="nil"/>
              <w:left w:val="nil"/>
              <w:bottom w:val="nil"/>
              <w:right w:val="nil"/>
            </w:tcBorders>
            <w:shd w:val="clear" w:color="auto" w:fill="87C773"/>
            <w:vAlign w:val="center"/>
          </w:tcPr>
          <w:p w14:paraId="5C43AD1E" w14:textId="77777777" w:rsidR="00BE6757" w:rsidRPr="00691EB4" w:rsidRDefault="00BE6757" w:rsidP="00055B25">
            <w:pPr>
              <w:pStyle w:val="Figtext"/>
              <w:spacing w:line="240" w:lineRule="auto"/>
              <w:rPr>
                <w:color w:val="FFFFFF" w:themeColor="background1"/>
              </w:rPr>
            </w:pPr>
            <w:r w:rsidRPr="00691EB4">
              <w:rPr>
                <w:color w:val="FFFFFF" w:themeColor="background1"/>
              </w:rPr>
              <w:t>2012/13</w:t>
            </w:r>
          </w:p>
        </w:tc>
        <w:tc>
          <w:tcPr>
            <w:tcW w:w="992" w:type="dxa"/>
            <w:tcBorders>
              <w:top w:val="nil"/>
              <w:left w:val="nil"/>
              <w:bottom w:val="nil"/>
              <w:right w:val="nil"/>
            </w:tcBorders>
            <w:shd w:val="clear" w:color="auto" w:fill="87C773"/>
            <w:vAlign w:val="center"/>
          </w:tcPr>
          <w:p w14:paraId="2B554452" w14:textId="77777777" w:rsidR="00BE6757" w:rsidRPr="00691EB4" w:rsidRDefault="00BE6757" w:rsidP="00055B25">
            <w:pPr>
              <w:pStyle w:val="Figtext"/>
              <w:spacing w:line="240" w:lineRule="auto"/>
              <w:rPr>
                <w:color w:val="FFFFFF" w:themeColor="background1"/>
              </w:rPr>
            </w:pPr>
            <w:r w:rsidRPr="00691EB4">
              <w:rPr>
                <w:color w:val="FFFFFF" w:themeColor="background1"/>
              </w:rPr>
              <w:t>2013/14</w:t>
            </w:r>
          </w:p>
        </w:tc>
        <w:tc>
          <w:tcPr>
            <w:tcW w:w="992" w:type="dxa"/>
            <w:tcBorders>
              <w:top w:val="nil"/>
              <w:left w:val="nil"/>
              <w:bottom w:val="nil"/>
              <w:right w:val="nil"/>
            </w:tcBorders>
            <w:shd w:val="clear" w:color="auto" w:fill="87C773"/>
            <w:vAlign w:val="center"/>
          </w:tcPr>
          <w:p w14:paraId="012AD143" w14:textId="77777777" w:rsidR="00BE6757" w:rsidRPr="00691EB4" w:rsidRDefault="00BE6757" w:rsidP="00055B25">
            <w:pPr>
              <w:pStyle w:val="Figtext"/>
              <w:spacing w:line="240" w:lineRule="auto"/>
              <w:rPr>
                <w:color w:val="FFFFFF" w:themeColor="background1"/>
              </w:rPr>
            </w:pPr>
            <w:r w:rsidRPr="00691EB4">
              <w:rPr>
                <w:color w:val="FFFFFF" w:themeColor="background1"/>
              </w:rPr>
              <w:t>2014/15</w:t>
            </w:r>
          </w:p>
        </w:tc>
        <w:tc>
          <w:tcPr>
            <w:tcW w:w="993" w:type="dxa"/>
            <w:tcBorders>
              <w:top w:val="nil"/>
              <w:left w:val="nil"/>
              <w:bottom w:val="nil"/>
              <w:right w:val="nil"/>
            </w:tcBorders>
            <w:shd w:val="clear" w:color="auto" w:fill="87C773"/>
            <w:vAlign w:val="center"/>
          </w:tcPr>
          <w:p w14:paraId="62AAB827" w14:textId="77777777" w:rsidR="00BE6757" w:rsidRPr="00691EB4" w:rsidRDefault="00BE6757" w:rsidP="00055B25">
            <w:pPr>
              <w:pStyle w:val="Figtext"/>
              <w:spacing w:line="240" w:lineRule="auto"/>
              <w:rPr>
                <w:color w:val="FFFFFF" w:themeColor="background1"/>
              </w:rPr>
            </w:pPr>
            <w:r w:rsidRPr="00691EB4">
              <w:rPr>
                <w:color w:val="FFFFFF" w:themeColor="background1"/>
              </w:rPr>
              <w:t>2015/16</w:t>
            </w:r>
          </w:p>
        </w:tc>
        <w:tc>
          <w:tcPr>
            <w:tcW w:w="993" w:type="dxa"/>
            <w:tcBorders>
              <w:top w:val="nil"/>
              <w:left w:val="nil"/>
              <w:bottom w:val="nil"/>
              <w:right w:val="nil"/>
            </w:tcBorders>
            <w:shd w:val="clear" w:color="auto" w:fill="87C773"/>
            <w:vAlign w:val="center"/>
          </w:tcPr>
          <w:p w14:paraId="4A678E94" w14:textId="77777777" w:rsidR="00BE6757" w:rsidRPr="00691EB4" w:rsidRDefault="00BE6757" w:rsidP="00055B25">
            <w:pPr>
              <w:pStyle w:val="Figtext"/>
              <w:spacing w:line="240" w:lineRule="auto"/>
              <w:rPr>
                <w:color w:val="FFFFFF" w:themeColor="background1"/>
              </w:rPr>
            </w:pPr>
            <w:r w:rsidRPr="00691EB4">
              <w:rPr>
                <w:color w:val="FFFFFF" w:themeColor="background1"/>
              </w:rPr>
              <w:t>2016/17</w:t>
            </w:r>
          </w:p>
        </w:tc>
        <w:tc>
          <w:tcPr>
            <w:tcW w:w="2335" w:type="dxa"/>
            <w:vMerge/>
            <w:tcBorders>
              <w:top w:val="nil"/>
              <w:left w:val="nil"/>
              <w:bottom w:val="nil"/>
              <w:right w:val="nil"/>
            </w:tcBorders>
          </w:tcPr>
          <w:p w14:paraId="01D5A3FA" w14:textId="77777777" w:rsidR="00BE6757" w:rsidRPr="00856872" w:rsidRDefault="00BE6757" w:rsidP="00055B25">
            <w:pPr>
              <w:pStyle w:val="Figtext"/>
              <w:spacing w:line="240" w:lineRule="auto"/>
            </w:pPr>
          </w:p>
        </w:tc>
      </w:tr>
      <w:tr w:rsidR="00BE6757" w14:paraId="54572E25" w14:textId="77777777" w:rsidTr="00FF257C">
        <w:tc>
          <w:tcPr>
            <w:tcW w:w="2948" w:type="dxa"/>
            <w:tcBorders>
              <w:top w:val="nil"/>
              <w:left w:val="nil"/>
              <w:bottom w:val="single" w:sz="8" w:space="0" w:color="87C773"/>
              <w:right w:val="nil"/>
            </w:tcBorders>
            <w:vAlign w:val="center"/>
          </w:tcPr>
          <w:p w14:paraId="36EEE348" w14:textId="77777777" w:rsidR="00BE6757" w:rsidRPr="00691EB4" w:rsidRDefault="00BE6757" w:rsidP="00055B25">
            <w:pPr>
              <w:pStyle w:val="Figtext"/>
              <w:spacing w:line="240" w:lineRule="auto"/>
              <w:rPr>
                <w:b/>
              </w:rPr>
            </w:pPr>
            <w:r w:rsidRPr="00691EB4">
              <w:rPr>
                <w:b/>
              </w:rPr>
              <w:t>Number of Individuals with an attended screening appointment (not 1</w:t>
            </w:r>
            <w:r w:rsidRPr="00691EB4">
              <w:rPr>
                <w:b/>
                <w:vertAlign w:val="superscript"/>
              </w:rPr>
              <w:t>st</w:t>
            </w:r>
            <w:r w:rsidRPr="00691EB4">
              <w:rPr>
                <w:b/>
              </w:rPr>
              <w:t xml:space="preserve"> ever recorded)</w:t>
            </w:r>
          </w:p>
        </w:tc>
        <w:tc>
          <w:tcPr>
            <w:tcW w:w="992" w:type="dxa"/>
            <w:tcBorders>
              <w:top w:val="nil"/>
              <w:left w:val="nil"/>
              <w:bottom w:val="single" w:sz="8" w:space="0" w:color="87C773"/>
              <w:right w:val="nil"/>
            </w:tcBorders>
            <w:vAlign w:val="center"/>
          </w:tcPr>
          <w:p w14:paraId="05921FF2" w14:textId="77777777" w:rsidR="00BE6757" w:rsidRPr="00691EB4" w:rsidRDefault="00BE6757" w:rsidP="00055B25">
            <w:pPr>
              <w:pStyle w:val="Figtext"/>
              <w:spacing w:line="240" w:lineRule="auto"/>
              <w:rPr>
                <w:b/>
              </w:rPr>
            </w:pPr>
            <w:r w:rsidRPr="00691EB4">
              <w:rPr>
                <w:b/>
              </w:rPr>
              <w:t>6349 [100.0]</w:t>
            </w:r>
          </w:p>
        </w:tc>
        <w:tc>
          <w:tcPr>
            <w:tcW w:w="992" w:type="dxa"/>
            <w:tcBorders>
              <w:top w:val="nil"/>
              <w:left w:val="nil"/>
              <w:bottom w:val="single" w:sz="8" w:space="0" w:color="87C773"/>
              <w:right w:val="nil"/>
            </w:tcBorders>
            <w:vAlign w:val="center"/>
          </w:tcPr>
          <w:p w14:paraId="51E031C6" w14:textId="77777777" w:rsidR="00BE6757" w:rsidRPr="00691EB4" w:rsidRDefault="00BE6757" w:rsidP="00055B25">
            <w:pPr>
              <w:pStyle w:val="Figtext"/>
              <w:spacing w:line="240" w:lineRule="auto"/>
              <w:rPr>
                <w:b/>
              </w:rPr>
            </w:pPr>
            <w:r w:rsidRPr="00691EB4">
              <w:rPr>
                <w:b/>
              </w:rPr>
              <w:t>7155 [100.0]</w:t>
            </w:r>
          </w:p>
        </w:tc>
        <w:tc>
          <w:tcPr>
            <w:tcW w:w="992" w:type="dxa"/>
            <w:tcBorders>
              <w:top w:val="nil"/>
              <w:left w:val="nil"/>
              <w:bottom w:val="single" w:sz="8" w:space="0" w:color="87C773"/>
              <w:right w:val="nil"/>
            </w:tcBorders>
            <w:vAlign w:val="center"/>
          </w:tcPr>
          <w:p w14:paraId="20E24EE0" w14:textId="77777777" w:rsidR="00BE6757" w:rsidRPr="00691EB4" w:rsidRDefault="00BE6757" w:rsidP="00055B25">
            <w:pPr>
              <w:pStyle w:val="Figtext"/>
              <w:spacing w:line="240" w:lineRule="auto"/>
              <w:rPr>
                <w:b/>
              </w:rPr>
            </w:pPr>
            <w:r w:rsidRPr="00691EB4">
              <w:rPr>
                <w:b/>
              </w:rPr>
              <w:t>8769 [100.0]</w:t>
            </w:r>
          </w:p>
        </w:tc>
        <w:tc>
          <w:tcPr>
            <w:tcW w:w="992" w:type="dxa"/>
            <w:tcBorders>
              <w:top w:val="nil"/>
              <w:left w:val="nil"/>
              <w:bottom w:val="single" w:sz="8" w:space="0" w:color="87C773"/>
              <w:right w:val="nil"/>
            </w:tcBorders>
            <w:vAlign w:val="center"/>
          </w:tcPr>
          <w:p w14:paraId="24F8A7F7" w14:textId="77777777" w:rsidR="00BE6757" w:rsidRPr="00691EB4" w:rsidRDefault="00BE6757" w:rsidP="00055B25">
            <w:pPr>
              <w:pStyle w:val="Figtext"/>
              <w:spacing w:line="240" w:lineRule="auto"/>
              <w:rPr>
                <w:b/>
              </w:rPr>
            </w:pPr>
            <w:r w:rsidRPr="00691EB4">
              <w:rPr>
                <w:b/>
              </w:rPr>
              <w:t>9585 [100.0]</w:t>
            </w:r>
          </w:p>
        </w:tc>
        <w:tc>
          <w:tcPr>
            <w:tcW w:w="992" w:type="dxa"/>
            <w:tcBorders>
              <w:top w:val="nil"/>
              <w:left w:val="nil"/>
              <w:bottom w:val="single" w:sz="8" w:space="0" w:color="87C773"/>
              <w:right w:val="nil"/>
            </w:tcBorders>
            <w:vAlign w:val="center"/>
          </w:tcPr>
          <w:p w14:paraId="7250783B" w14:textId="77777777" w:rsidR="00BE6757" w:rsidRPr="00691EB4" w:rsidRDefault="00BE6757" w:rsidP="00055B25">
            <w:pPr>
              <w:pStyle w:val="Figtext"/>
              <w:spacing w:line="240" w:lineRule="auto"/>
              <w:rPr>
                <w:b/>
              </w:rPr>
            </w:pPr>
            <w:r w:rsidRPr="00691EB4">
              <w:rPr>
                <w:b/>
              </w:rPr>
              <w:t>11248 [100.0]</w:t>
            </w:r>
          </w:p>
        </w:tc>
        <w:tc>
          <w:tcPr>
            <w:tcW w:w="992" w:type="dxa"/>
            <w:tcBorders>
              <w:top w:val="nil"/>
              <w:left w:val="nil"/>
              <w:bottom w:val="single" w:sz="8" w:space="0" w:color="87C773"/>
              <w:right w:val="nil"/>
            </w:tcBorders>
            <w:vAlign w:val="center"/>
          </w:tcPr>
          <w:p w14:paraId="142176E8" w14:textId="77777777" w:rsidR="00BE6757" w:rsidRPr="00691EB4" w:rsidRDefault="00BE6757" w:rsidP="00055B25">
            <w:pPr>
              <w:pStyle w:val="Figtext"/>
              <w:spacing w:line="240" w:lineRule="auto"/>
              <w:rPr>
                <w:b/>
              </w:rPr>
            </w:pPr>
            <w:r w:rsidRPr="00691EB4">
              <w:rPr>
                <w:b/>
              </w:rPr>
              <w:t>12037 [100.0]</w:t>
            </w:r>
          </w:p>
        </w:tc>
        <w:tc>
          <w:tcPr>
            <w:tcW w:w="992" w:type="dxa"/>
            <w:tcBorders>
              <w:top w:val="nil"/>
              <w:left w:val="nil"/>
              <w:bottom w:val="single" w:sz="8" w:space="0" w:color="87C773"/>
              <w:right w:val="nil"/>
            </w:tcBorders>
            <w:vAlign w:val="center"/>
          </w:tcPr>
          <w:p w14:paraId="62DB6557" w14:textId="77777777" w:rsidR="00BE6757" w:rsidRPr="00691EB4" w:rsidRDefault="00BE6757" w:rsidP="00055B25">
            <w:pPr>
              <w:pStyle w:val="Figtext"/>
              <w:spacing w:line="240" w:lineRule="auto"/>
              <w:rPr>
                <w:b/>
              </w:rPr>
            </w:pPr>
            <w:r w:rsidRPr="00691EB4">
              <w:rPr>
                <w:b/>
              </w:rPr>
              <w:t>13561 [100.0]</w:t>
            </w:r>
          </w:p>
        </w:tc>
        <w:tc>
          <w:tcPr>
            <w:tcW w:w="992" w:type="dxa"/>
            <w:tcBorders>
              <w:top w:val="nil"/>
              <w:left w:val="nil"/>
              <w:bottom w:val="single" w:sz="8" w:space="0" w:color="87C773"/>
              <w:right w:val="nil"/>
            </w:tcBorders>
            <w:vAlign w:val="center"/>
          </w:tcPr>
          <w:p w14:paraId="15CBAA40" w14:textId="77777777" w:rsidR="00BE6757" w:rsidRPr="00691EB4" w:rsidRDefault="00BE6757" w:rsidP="00055B25">
            <w:pPr>
              <w:pStyle w:val="Figtext"/>
              <w:spacing w:line="240" w:lineRule="auto"/>
              <w:rPr>
                <w:b/>
              </w:rPr>
            </w:pPr>
            <w:r w:rsidRPr="00691EB4">
              <w:rPr>
                <w:b/>
              </w:rPr>
              <w:t>13935 [100.0]</w:t>
            </w:r>
          </w:p>
        </w:tc>
        <w:tc>
          <w:tcPr>
            <w:tcW w:w="993" w:type="dxa"/>
            <w:tcBorders>
              <w:top w:val="nil"/>
              <w:left w:val="nil"/>
              <w:bottom w:val="single" w:sz="8" w:space="0" w:color="87C773"/>
              <w:right w:val="nil"/>
            </w:tcBorders>
            <w:vAlign w:val="center"/>
          </w:tcPr>
          <w:p w14:paraId="414F2574" w14:textId="77777777" w:rsidR="00BE6757" w:rsidRPr="00691EB4" w:rsidRDefault="00BE6757" w:rsidP="00055B25">
            <w:pPr>
              <w:pStyle w:val="Figtext"/>
              <w:spacing w:line="240" w:lineRule="auto"/>
              <w:rPr>
                <w:b/>
              </w:rPr>
            </w:pPr>
            <w:r w:rsidRPr="00691EB4">
              <w:rPr>
                <w:b/>
              </w:rPr>
              <w:t>13656^^ [100.0]</w:t>
            </w:r>
          </w:p>
        </w:tc>
        <w:tc>
          <w:tcPr>
            <w:tcW w:w="993" w:type="dxa"/>
            <w:tcBorders>
              <w:top w:val="nil"/>
              <w:left w:val="nil"/>
              <w:bottom w:val="single" w:sz="8" w:space="0" w:color="87C773"/>
              <w:right w:val="nil"/>
            </w:tcBorders>
            <w:vAlign w:val="center"/>
          </w:tcPr>
          <w:p w14:paraId="145CA291" w14:textId="77777777" w:rsidR="00BE6757" w:rsidRPr="00691EB4" w:rsidRDefault="00BE6757" w:rsidP="00055B25">
            <w:pPr>
              <w:pStyle w:val="Figtext"/>
              <w:spacing w:line="240" w:lineRule="auto"/>
              <w:rPr>
                <w:b/>
              </w:rPr>
            </w:pPr>
            <w:r w:rsidRPr="00691EB4">
              <w:rPr>
                <w:b/>
              </w:rPr>
              <w:t>14230^^ [100.0]</w:t>
            </w:r>
          </w:p>
        </w:tc>
        <w:tc>
          <w:tcPr>
            <w:tcW w:w="2335" w:type="dxa"/>
            <w:tcBorders>
              <w:top w:val="nil"/>
              <w:left w:val="nil"/>
              <w:bottom w:val="single" w:sz="8" w:space="0" w:color="87C773"/>
              <w:right w:val="nil"/>
            </w:tcBorders>
            <w:vAlign w:val="center"/>
          </w:tcPr>
          <w:p w14:paraId="40D55CD5" w14:textId="77777777" w:rsidR="00BE6757" w:rsidRPr="00691EB4" w:rsidRDefault="00BE6757" w:rsidP="00055B25">
            <w:pPr>
              <w:pStyle w:val="Figtext"/>
              <w:spacing w:line="240" w:lineRule="auto"/>
              <w:rPr>
                <w:b/>
              </w:rPr>
            </w:pPr>
            <w:r w:rsidRPr="00691EB4">
              <w:rPr>
                <w:b/>
              </w:rPr>
              <w:t>112173 [100.0]</w:t>
            </w:r>
          </w:p>
        </w:tc>
      </w:tr>
      <w:tr w:rsidR="00BE6757" w14:paraId="1D21FAF4" w14:textId="77777777" w:rsidTr="00FF257C">
        <w:tc>
          <w:tcPr>
            <w:tcW w:w="2948" w:type="dxa"/>
            <w:tcBorders>
              <w:top w:val="single" w:sz="8" w:space="0" w:color="87C773"/>
              <w:left w:val="nil"/>
              <w:bottom w:val="nil"/>
              <w:right w:val="nil"/>
            </w:tcBorders>
            <w:vAlign w:val="center"/>
          </w:tcPr>
          <w:p w14:paraId="2F922852" w14:textId="77777777" w:rsidR="00BE6757" w:rsidRPr="00691EB4" w:rsidRDefault="00BE6757" w:rsidP="00055B25">
            <w:pPr>
              <w:pStyle w:val="Figtext"/>
              <w:spacing w:line="240" w:lineRule="auto"/>
              <w:rPr>
                <w:b/>
              </w:rPr>
            </w:pPr>
            <w:r w:rsidRPr="00691EB4">
              <w:rPr>
                <w:b/>
              </w:rPr>
              <w:t>Screen positive</w:t>
            </w:r>
          </w:p>
        </w:tc>
        <w:tc>
          <w:tcPr>
            <w:tcW w:w="992" w:type="dxa"/>
            <w:tcBorders>
              <w:top w:val="single" w:sz="8" w:space="0" w:color="87C773"/>
              <w:left w:val="nil"/>
              <w:bottom w:val="nil"/>
              <w:right w:val="nil"/>
            </w:tcBorders>
            <w:vAlign w:val="center"/>
          </w:tcPr>
          <w:p w14:paraId="15219454" w14:textId="77777777" w:rsidR="00BE6757" w:rsidRPr="00691EB4" w:rsidRDefault="00BE6757" w:rsidP="00055B25">
            <w:pPr>
              <w:pStyle w:val="Figtext"/>
              <w:spacing w:line="240" w:lineRule="auto"/>
              <w:rPr>
                <w:b/>
              </w:rPr>
            </w:pPr>
            <w:r w:rsidRPr="00691EB4">
              <w:rPr>
                <w:b/>
              </w:rPr>
              <w:t>486 [7.7]</w:t>
            </w:r>
          </w:p>
        </w:tc>
        <w:tc>
          <w:tcPr>
            <w:tcW w:w="992" w:type="dxa"/>
            <w:tcBorders>
              <w:top w:val="single" w:sz="8" w:space="0" w:color="87C773"/>
              <w:left w:val="nil"/>
              <w:bottom w:val="nil"/>
              <w:right w:val="nil"/>
            </w:tcBorders>
            <w:vAlign w:val="center"/>
          </w:tcPr>
          <w:p w14:paraId="44441961" w14:textId="77777777" w:rsidR="00BE6757" w:rsidRPr="00691EB4" w:rsidRDefault="00BE6757" w:rsidP="00055B25">
            <w:pPr>
              <w:pStyle w:val="Figtext"/>
              <w:spacing w:line="240" w:lineRule="auto"/>
              <w:rPr>
                <w:b/>
              </w:rPr>
            </w:pPr>
            <w:r w:rsidRPr="00691EB4">
              <w:rPr>
                <w:b/>
              </w:rPr>
              <w:t>698 [9.8]</w:t>
            </w:r>
          </w:p>
        </w:tc>
        <w:tc>
          <w:tcPr>
            <w:tcW w:w="992" w:type="dxa"/>
            <w:tcBorders>
              <w:top w:val="single" w:sz="8" w:space="0" w:color="87C773"/>
              <w:left w:val="nil"/>
              <w:bottom w:val="nil"/>
              <w:right w:val="nil"/>
            </w:tcBorders>
            <w:vAlign w:val="center"/>
          </w:tcPr>
          <w:p w14:paraId="038E874B" w14:textId="77777777" w:rsidR="00BE6757" w:rsidRPr="00691EB4" w:rsidRDefault="00BE6757" w:rsidP="00055B25">
            <w:pPr>
              <w:pStyle w:val="Figtext"/>
              <w:spacing w:line="240" w:lineRule="auto"/>
              <w:rPr>
                <w:b/>
              </w:rPr>
            </w:pPr>
            <w:r w:rsidRPr="00691EB4">
              <w:rPr>
                <w:b/>
              </w:rPr>
              <w:t>686 [7.8]</w:t>
            </w:r>
          </w:p>
        </w:tc>
        <w:tc>
          <w:tcPr>
            <w:tcW w:w="992" w:type="dxa"/>
            <w:tcBorders>
              <w:top w:val="single" w:sz="8" w:space="0" w:color="87C773"/>
              <w:left w:val="nil"/>
              <w:bottom w:val="nil"/>
              <w:right w:val="nil"/>
            </w:tcBorders>
            <w:vAlign w:val="center"/>
          </w:tcPr>
          <w:p w14:paraId="0DE8EEB0" w14:textId="77777777" w:rsidR="00BE6757" w:rsidRPr="00691EB4" w:rsidRDefault="00BE6757" w:rsidP="00055B25">
            <w:pPr>
              <w:pStyle w:val="Figtext"/>
              <w:spacing w:line="240" w:lineRule="auto"/>
              <w:rPr>
                <w:b/>
              </w:rPr>
            </w:pPr>
            <w:r w:rsidRPr="00691EB4">
              <w:rPr>
                <w:b/>
              </w:rPr>
              <w:t>549 [5.7]</w:t>
            </w:r>
          </w:p>
        </w:tc>
        <w:tc>
          <w:tcPr>
            <w:tcW w:w="992" w:type="dxa"/>
            <w:tcBorders>
              <w:top w:val="single" w:sz="8" w:space="0" w:color="87C773"/>
              <w:left w:val="nil"/>
              <w:bottom w:val="nil"/>
              <w:right w:val="nil"/>
            </w:tcBorders>
            <w:vAlign w:val="center"/>
          </w:tcPr>
          <w:p w14:paraId="3C199062" w14:textId="77777777" w:rsidR="00BE6757" w:rsidRPr="00691EB4" w:rsidRDefault="00BE6757" w:rsidP="00055B25">
            <w:pPr>
              <w:pStyle w:val="Figtext"/>
              <w:spacing w:line="240" w:lineRule="auto"/>
              <w:rPr>
                <w:b/>
              </w:rPr>
            </w:pPr>
            <w:r w:rsidRPr="00691EB4">
              <w:rPr>
                <w:b/>
              </w:rPr>
              <w:t>724 [6.4]</w:t>
            </w:r>
          </w:p>
        </w:tc>
        <w:tc>
          <w:tcPr>
            <w:tcW w:w="992" w:type="dxa"/>
            <w:tcBorders>
              <w:top w:val="single" w:sz="8" w:space="0" w:color="87C773"/>
              <w:left w:val="nil"/>
              <w:bottom w:val="nil"/>
              <w:right w:val="nil"/>
            </w:tcBorders>
            <w:vAlign w:val="center"/>
          </w:tcPr>
          <w:p w14:paraId="3BC4CD27" w14:textId="77777777" w:rsidR="00BE6757" w:rsidRPr="00691EB4" w:rsidRDefault="00BE6757" w:rsidP="00055B25">
            <w:pPr>
              <w:pStyle w:val="Figtext"/>
              <w:spacing w:line="240" w:lineRule="auto"/>
              <w:rPr>
                <w:b/>
              </w:rPr>
            </w:pPr>
            <w:r w:rsidRPr="00691EB4">
              <w:rPr>
                <w:b/>
              </w:rPr>
              <w:t>644 [5.4]</w:t>
            </w:r>
          </w:p>
        </w:tc>
        <w:tc>
          <w:tcPr>
            <w:tcW w:w="992" w:type="dxa"/>
            <w:tcBorders>
              <w:top w:val="single" w:sz="8" w:space="0" w:color="87C773"/>
              <w:left w:val="nil"/>
              <w:bottom w:val="nil"/>
              <w:right w:val="nil"/>
            </w:tcBorders>
            <w:vAlign w:val="center"/>
          </w:tcPr>
          <w:p w14:paraId="07FF2AF0" w14:textId="77777777" w:rsidR="00BE6757" w:rsidRPr="00691EB4" w:rsidRDefault="00BE6757" w:rsidP="00055B25">
            <w:pPr>
              <w:pStyle w:val="Figtext"/>
              <w:spacing w:line="240" w:lineRule="auto"/>
              <w:rPr>
                <w:b/>
              </w:rPr>
            </w:pPr>
            <w:r w:rsidRPr="00691EB4">
              <w:rPr>
                <w:b/>
              </w:rPr>
              <w:t>557 [4.1]</w:t>
            </w:r>
          </w:p>
        </w:tc>
        <w:tc>
          <w:tcPr>
            <w:tcW w:w="992" w:type="dxa"/>
            <w:tcBorders>
              <w:top w:val="single" w:sz="8" w:space="0" w:color="87C773"/>
              <w:left w:val="nil"/>
              <w:bottom w:val="nil"/>
              <w:right w:val="nil"/>
            </w:tcBorders>
            <w:vAlign w:val="center"/>
          </w:tcPr>
          <w:p w14:paraId="631EDD87" w14:textId="77777777" w:rsidR="00BE6757" w:rsidRPr="00691EB4" w:rsidRDefault="00BE6757" w:rsidP="00055B25">
            <w:pPr>
              <w:pStyle w:val="Figtext"/>
              <w:spacing w:line="240" w:lineRule="auto"/>
              <w:rPr>
                <w:b/>
              </w:rPr>
            </w:pPr>
            <w:r w:rsidRPr="00691EB4">
              <w:rPr>
                <w:b/>
              </w:rPr>
              <w:t>676 [4.9]</w:t>
            </w:r>
          </w:p>
        </w:tc>
        <w:tc>
          <w:tcPr>
            <w:tcW w:w="993" w:type="dxa"/>
            <w:tcBorders>
              <w:top w:val="single" w:sz="8" w:space="0" w:color="87C773"/>
              <w:left w:val="nil"/>
              <w:bottom w:val="nil"/>
              <w:right w:val="nil"/>
            </w:tcBorders>
            <w:vAlign w:val="center"/>
          </w:tcPr>
          <w:p w14:paraId="3225618E" w14:textId="77777777" w:rsidR="00BE6757" w:rsidRPr="00691EB4" w:rsidRDefault="00BE6757" w:rsidP="00055B25">
            <w:pPr>
              <w:pStyle w:val="Figtext"/>
              <w:spacing w:line="240" w:lineRule="auto"/>
              <w:rPr>
                <w:b/>
              </w:rPr>
            </w:pPr>
            <w:r w:rsidRPr="00691EB4">
              <w:rPr>
                <w:b/>
              </w:rPr>
              <w:t>875 [6.4]</w:t>
            </w:r>
          </w:p>
        </w:tc>
        <w:tc>
          <w:tcPr>
            <w:tcW w:w="993" w:type="dxa"/>
            <w:tcBorders>
              <w:top w:val="single" w:sz="8" w:space="0" w:color="87C773"/>
              <w:left w:val="nil"/>
              <w:bottom w:val="nil"/>
              <w:right w:val="nil"/>
            </w:tcBorders>
            <w:vAlign w:val="center"/>
          </w:tcPr>
          <w:p w14:paraId="5F1C526F" w14:textId="77777777" w:rsidR="00BE6757" w:rsidRPr="00691EB4" w:rsidRDefault="00BE6757" w:rsidP="00055B25">
            <w:pPr>
              <w:pStyle w:val="Figtext"/>
              <w:spacing w:line="240" w:lineRule="auto"/>
              <w:rPr>
                <w:b/>
              </w:rPr>
            </w:pPr>
            <w:r w:rsidRPr="00691EB4">
              <w:rPr>
                <w:b/>
              </w:rPr>
              <w:t>835 [5.9]</w:t>
            </w:r>
          </w:p>
        </w:tc>
        <w:tc>
          <w:tcPr>
            <w:tcW w:w="2335" w:type="dxa"/>
            <w:tcBorders>
              <w:top w:val="single" w:sz="8" w:space="0" w:color="87C773"/>
              <w:left w:val="nil"/>
              <w:bottom w:val="nil"/>
              <w:right w:val="nil"/>
            </w:tcBorders>
            <w:vAlign w:val="center"/>
          </w:tcPr>
          <w:p w14:paraId="5C9361F6" w14:textId="77777777" w:rsidR="00BE6757" w:rsidRPr="00691EB4" w:rsidRDefault="00BE6757" w:rsidP="00055B25">
            <w:pPr>
              <w:pStyle w:val="Figtext"/>
              <w:spacing w:line="240" w:lineRule="auto"/>
              <w:rPr>
                <w:b/>
              </w:rPr>
            </w:pPr>
            <w:r w:rsidRPr="00691EB4">
              <w:rPr>
                <w:b/>
              </w:rPr>
              <w:t>6929 [6.2; 6.0-6.3]</w:t>
            </w:r>
          </w:p>
        </w:tc>
      </w:tr>
      <w:tr w:rsidR="00BE6757" w14:paraId="00F6AF7F" w14:textId="77777777" w:rsidTr="00FF257C">
        <w:tc>
          <w:tcPr>
            <w:tcW w:w="2948" w:type="dxa"/>
            <w:tcBorders>
              <w:top w:val="nil"/>
              <w:left w:val="nil"/>
              <w:bottom w:val="nil"/>
              <w:right w:val="nil"/>
            </w:tcBorders>
            <w:vAlign w:val="center"/>
          </w:tcPr>
          <w:p w14:paraId="3BA51B49" w14:textId="77777777" w:rsidR="00BE6757" w:rsidRPr="00856872" w:rsidRDefault="00BE6757" w:rsidP="00055B25">
            <w:pPr>
              <w:pStyle w:val="Figtext"/>
              <w:spacing w:line="240" w:lineRule="auto"/>
              <w:rPr>
                <w:i/>
                <w:sz w:val="18"/>
                <w:szCs w:val="18"/>
              </w:rPr>
            </w:pPr>
            <w:r w:rsidRPr="00856872">
              <w:rPr>
                <w:i/>
                <w:sz w:val="18"/>
                <w:szCs w:val="18"/>
              </w:rPr>
              <w:t>Screen positive for DR</w:t>
            </w:r>
          </w:p>
        </w:tc>
        <w:tc>
          <w:tcPr>
            <w:tcW w:w="992" w:type="dxa"/>
            <w:tcBorders>
              <w:top w:val="nil"/>
              <w:left w:val="nil"/>
              <w:bottom w:val="nil"/>
              <w:right w:val="nil"/>
            </w:tcBorders>
            <w:vAlign w:val="center"/>
          </w:tcPr>
          <w:p w14:paraId="4814A5A6" w14:textId="77777777" w:rsidR="00BE6757" w:rsidRPr="00856872" w:rsidRDefault="00BE6757" w:rsidP="00055B25">
            <w:pPr>
              <w:pStyle w:val="Figtext"/>
              <w:spacing w:line="240" w:lineRule="auto"/>
              <w:rPr>
                <w:i/>
                <w:sz w:val="18"/>
                <w:szCs w:val="18"/>
              </w:rPr>
            </w:pPr>
            <w:r w:rsidRPr="00856872">
              <w:rPr>
                <w:i/>
                <w:sz w:val="18"/>
                <w:szCs w:val="18"/>
              </w:rPr>
              <w:t>258 [4.1]</w:t>
            </w:r>
          </w:p>
        </w:tc>
        <w:tc>
          <w:tcPr>
            <w:tcW w:w="992" w:type="dxa"/>
            <w:tcBorders>
              <w:top w:val="nil"/>
              <w:left w:val="nil"/>
              <w:bottom w:val="nil"/>
              <w:right w:val="nil"/>
            </w:tcBorders>
            <w:vAlign w:val="center"/>
          </w:tcPr>
          <w:p w14:paraId="5B239AE2" w14:textId="77777777" w:rsidR="00BE6757" w:rsidRPr="00856872" w:rsidRDefault="00BE6757" w:rsidP="00055B25">
            <w:pPr>
              <w:pStyle w:val="Figtext"/>
              <w:spacing w:line="240" w:lineRule="auto"/>
              <w:rPr>
                <w:i/>
                <w:sz w:val="18"/>
                <w:szCs w:val="18"/>
              </w:rPr>
            </w:pPr>
            <w:r w:rsidRPr="00856872">
              <w:rPr>
                <w:i/>
                <w:sz w:val="18"/>
                <w:szCs w:val="18"/>
              </w:rPr>
              <w:t>334 [4.7]</w:t>
            </w:r>
          </w:p>
        </w:tc>
        <w:tc>
          <w:tcPr>
            <w:tcW w:w="992" w:type="dxa"/>
            <w:tcBorders>
              <w:top w:val="nil"/>
              <w:left w:val="nil"/>
              <w:bottom w:val="nil"/>
              <w:right w:val="nil"/>
            </w:tcBorders>
            <w:vAlign w:val="center"/>
          </w:tcPr>
          <w:p w14:paraId="7FF9B82C" w14:textId="77777777" w:rsidR="00BE6757" w:rsidRPr="00856872" w:rsidRDefault="00BE6757" w:rsidP="00055B25">
            <w:pPr>
              <w:pStyle w:val="Figtext"/>
              <w:spacing w:line="240" w:lineRule="auto"/>
              <w:rPr>
                <w:i/>
                <w:sz w:val="18"/>
                <w:szCs w:val="18"/>
              </w:rPr>
            </w:pPr>
            <w:r w:rsidRPr="00856872">
              <w:rPr>
                <w:i/>
                <w:sz w:val="18"/>
                <w:szCs w:val="18"/>
              </w:rPr>
              <w:t>313 [3.6]</w:t>
            </w:r>
          </w:p>
        </w:tc>
        <w:tc>
          <w:tcPr>
            <w:tcW w:w="992" w:type="dxa"/>
            <w:tcBorders>
              <w:top w:val="nil"/>
              <w:left w:val="nil"/>
              <w:bottom w:val="nil"/>
              <w:right w:val="nil"/>
            </w:tcBorders>
            <w:vAlign w:val="center"/>
          </w:tcPr>
          <w:p w14:paraId="2A1B7BA7" w14:textId="77777777" w:rsidR="00BE6757" w:rsidRPr="00856872" w:rsidRDefault="00BE6757" w:rsidP="00055B25">
            <w:pPr>
              <w:pStyle w:val="Figtext"/>
              <w:spacing w:line="240" w:lineRule="auto"/>
              <w:rPr>
                <w:i/>
                <w:sz w:val="18"/>
                <w:szCs w:val="18"/>
              </w:rPr>
            </w:pPr>
            <w:r w:rsidRPr="00856872">
              <w:rPr>
                <w:i/>
                <w:sz w:val="18"/>
                <w:szCs w:val="18"/>
              </w:rPr>
              <w:t>276 [2.9]</w:t>
            </w:r>
          </w:p>
        </w:tc>
        <w:tc>
          <w:tcPr>
            <w:tcW w:w="992" w:type="dxa"/>
            <w:tcBorders>
              <w:top w:val="nil"/>
              <w:left w:val="nil"/>
              <w:bottom w:val="nil"/>
              <w:right w:val="nil"/>
            </w:tcBorders>
            <w:vAlign w:val="center"/>
          </w:tcPr>
          <w:p w14:paraId="7B637F52" w14:textId="77777777" w:rsidR="00BE6757" w:rsidRPr="00856872" w:rsidRDefault="00BE6757" w:rsidP="00055B25">
            <w:pPr>
              <w:pStyle w:val="Figtext"/>
              <w:spacing w:line="240" w:lineRule="auto"/>
              <w:rPr>
                <w:i/>
                <w:sz w:val="18"/>
                <w:szCs w:val="18"/>
              </w:rPr>
            </w:pPr>
            <w:r w:rsidRPr="00856872">
              <w:rPr>
                <w:i/>
                <w:sz w:val="18"/>
                <w:szCs w:val="18"/>
              </w:rPr>
              <w:t>355 [3.2]</w:t>
            </w:r>
          </w:p>
        </w:tc>
        <w:tc>
          <w:tcPr>
            <w:tcW w:w="992" w:type="dxa"/>
            <w:tcBorders>
              <w:top w:val="nil"/>
              <w:left w:val="nil"/>
              <w:bottom w:val="nil"/>
              <w:right w:val="nil"/>
            </w:tcBorders>
            <w:vAlign w:val="center"/>
          </w:tcPr>
          <w:p w14:paraId="33185BD5" w14:textId="77777777" w:rsidR="00BE6757" w:rsidRPr="00856872" w:rsidRDefault="00BE6757" w:rsidP="00055B25">
            <w:pPr>
              <w:pStyle w:val="Figtext"/>
              <w:spacing w:line="240" w:lineRule="auto"/>
              <w:rPr>
                <w:i/>
                <w:sz w:val="18"/>
                <w:szCs w:val="18"/>
              </w:rPr>
            </w:pPr>
            <w:r w:rsidRPr="00856872">
              <w:rPr>
                <w:i/>
                <w:sz w:val="18"/>
                <w:szCs w:val="18"/>
              </w:rPr>
              <w:t>289 [2.4]</w:t>
            </w:r>
          </w:p>
        </w:tc>
        <w:tc>
          <w:tcPr>
            <w:tcW w:w="992" w:type="dxa"/>
            <w:tcBorders>
              <w:top w:val="nil"/>
              <w:left w:val="nil"/>
              <w:bottom w:val="nil"/>
              <w:right w:val="nil"/>
            </w:tcBorders>
            <w:vAlign w:val="center"/>
          </w:tcPr>
          <w:p w14:paraId="4887DBB6" w14:textId="77777777" w:rsidR="00BE6757" w:rsidRPr="00856872" w:rsidRDefault="00BE6757" w:rsidP="00055B25">
            <w:pPr>
              <w:pStyle w:val="Figtext"/>
              <w:spacing w:line="240" w:lineRule="auto"/>
              <w:rPr>
                <w:i/>
                <w:sz w:val="18"/>
                <w:szCs w:val="18"/>
              </w:rPr>
            </w:pPr>
            <w:r w:rsidRPr="00856872">
              <w:rPr>
                <w:i/>
                <w:sz w:val="18"/>
                <w:szCs w:val="18"/>
              </w:rPr>
              <w:t>305 [2.2]</w:t>
            </w:r>
          </w:p>
        </w:tc>
        <w:tc>
          <w:tcPr>
            <w:tcW w:w="992" w:type="dxa"/>
            <w:tcBorders>
              <w:top w:val="nil"/>
              <w:left w:val="nil"/>
              <w:bottom w:val="nil"/>
              <w:right w:val="nil"/>
            </w:tcBorders>
            <w:vAlign w:val="center"/>
          </w:tcPr>
          <w:p w14:paraId="1F04AD16" w14:textId="77777777" w:rsidR="00BE6757" w:rsidRPr="00856872" w:rsidRDefault="00BE6757" w:rsidP="00055B25">
            <w:pPr>
              <w:pStyle w:val="Figtext"/>
              <w:spacing w:line="240" w:lineRule="auto"/>
              <w:rPr>
                <w:i/>
                <w:sz w:val="18"/>
                <w:szCs w:val="18"/>
              </w:rPr>
            </w:pPr>
            <w:r w:rsidRPr="00856872">
              <w:rPr>
                <w:i/>
                <w:sz w:val="18"/>
                <w:szCs w:val="18"/>
              </w:rPr>
              <w:t>338 [2.4]</w:t>
            </w:r>
          </w:p>
        </w:tc>
        <w:tc>
          <w:tcPr>
            <w:tcW w:w="993" w:type="dxa"/>
            <w:tcBorders>
              <w:top w:val="nil"/>
              <w:left w:val="nil"/>
              <w:bottom w:val="nil"/>
              <w:right w:val="nil"/>
            </w:tcBorders>
            <w:vAlign w:val="center"/>
          </w:tcPr>
          <w:p w14:paraId="1170E1E9" w14:textId="77777777" w:rsidR="00BE6757" w:rsidRPr="00856872" w:rsidRDefault="00BE6757" w:rsidP="00055B25">
            <w:pPr>
              <w:pStyle w:val="Figtext"/>
              <w:spacing w:line="240" w:lineRule="auto"/>
              <w:rPr>
                <w:i/>
                <w:sz w:val="18"/>
                <w:szCs w:val="18"/>
              </w:rPr>
            </w:pPr>
            <w:r w:rsidRPr="00856872">
              <w:rPr>
                <w:i/>
                <w:sz w:val="18"/>
                <w:szCs w:val="18"/>
              </w:rPr>
              <w:t>387 [2.8]</w:t>
            </w:r>
          </w:p>
        </w:tc>
        <w:tc>
          <w:tcPr>
            <w:tcW w:w="993" w:type="dxa"/>
            <w:tcBorders>
              <w:top w:val="nil"/>
              <w:left w:val="nil"/>
              <w:bottom w:val="nil"/>
              <w:right w:val="nil"/>
            </w:tcBorders>
            <w:vAlign w:val="center"/>
          </w:tcPr>
          <w:p w14:paraId="329774F9" w14:textId="77777777" w:rsidR="00BE6757" w:rsidRPr="00856872" w:rsidRDefault="00BE6757" w:rsidP="00055B25">
            <w:pPr>
              <w:pStyle w:val="Figtext"/>
              <w:spacing w:line="240" w:lineRule="auto"/>
              <w:rPr>
                <w:i/>
                <w:sz w:val="18"/>
                <w:szCs w:val="18"/>
              </w:rPr>
            </w:pPr>
            <w:r w:rsidRPr="00856872">
              <w:rPr>
                <w:i/>
                <w:sz w:val="18"/>
                <w:szCs w:val="18"/>
              </w:rPr>
              <w:t>382 [2.7]</w:t>
            </w:r>
          </w:p>
        </w:tc>
        <w:tc>
          <w:tcPr>
            <w:tcW w:w="2335" w:type="dxa"/>
            <w:tcBorders>
              <w:top w:val="nil"/>
              <w:left w:val="nil"/>
              <w:bottom w:val="nil"/>
              <w:right w:val="nil"/>
            </w:tcBorders>
            <w:vAlign w:val="center"/>
          </w:tcPr>
          <w:p w14:paraId="776F3950" w14:textId="77777777" w:rsidR="00BE6757" w:rsidRPr="00860F3C" w:rsidRDefault="00BE6757" w:rsidP="00055B25">
            <w:pPr>
              <w:pStyle w:val="Figtext"/>
              <w:spacing w:line="240" w:lineRule="auto"/>
              <w:rPr>
                <w:i/>
                <w:sz w:val="18"/>
                <w:szCs w:val="18"/>
              </w:rPr>
            </w:pPr>
            <w:r>
              <w:rPr>
                <w:i/>
                <w:sz w:val="18"/>
                <w:szCs w:val="18"/>
              </w:rPr>
              <w:t>3351 [3.0; 2.9-3.1]</w:t>
            </w:r>
          </w:p>
        </w:tc>
      </w:tr>
      <w:tr w:rsidR="00BE6757" w14:paraId="3D4E7EE7" w14:textId="77777777" w:rsidTr="00FF257C">
        <w:tc>
          <w:tcPr>
            <w:tcW w:w="2948" w:type="dxa"/>
            <w:tcBorders>
              <w:top w:val="nil"/>
              <w:left w:val="nil"/>
              <w:bottom w:val="nil"/>
              <w:right w:val="nil"/>
            </w:tcBorders>
            <w:vAlign w:val="center"/>
          </w:tcPr>
          <w:p w14:paraId="12B75150" w14:textId="77777777" w:rsidR="00BE6757" w:rsidRPr="00856872" w:rsidRDefault="00BE6757" w:rsidP="00055B25">
            <w:pPr>
              <w:pStyle w:val="Figtext"/>
              <w:spacing w:line="240" w:lineRule="auto"/>
              <w:rPr>
                <w:i/>
                <w:sz w:val="18"/>
                <w:szCs w:val="18"/>
              </w:rPr>
            </w:pPr>
            <w:r w:rsidRPr="00856872">
              <w:rPr>
                <w:i/>
                <w:sz w:val="18"/>
                <w:szCs w:val="18"/>
              </w:rPr>
              <w:t xml:space="preserve">Screen positive for </w:t>
            </w:r>
            <w:proofErr w:type="spellStart"/>
            <w:r w:rsidRPr="00856872">
              <w:rPr>
                <w:i/>
                <w:sz w:val="18"/>
                <w:szCs w:val="18"/>
              </w:rPr>
              <w:t>unassessable</w:t>
            </w:r>
            <w:proofErr w:type="spellEnd"/>
            <w:r w:rsidRPr="00856872">
              <w:rPr>
                <w:i/>
                <w:sz w:val="18"/>
                <w:szCs w:val="18"/>
              </w:rPr>
              <w:t xml:space="preserve"> images</w:t>
            </w:r>
          </w:p>
        </w:tc>
        <w:tc>
          <w:tcPr>
            <w:tcW w:w="992" w:type="dxa"/>
            <w:tcBorders>
              <w:top w:val="nil"/>
              <w:left w:val="nil"/>
              <w:bottom w:val="nil"/>
              <w:right w:val="nil"/>
            </w:tcBorders>
            <w:vAlign w:val="center"/>
          </w:tcPr>
          <w:p w14:paraId="1DB72A0E" w14:textId="77777777" w:rsidR="00BE6757" w:rsidRPr="00856872" w:rsidRDefault="00BE6757" w:rsidP="00055B25">
            <w:pPr>
              <w:pStyle w:val="Figtext"/>
              <w:spacing w:line="240" w:lineRule="auto"/>
              <w:rPr>
                <w:i/>
                <w:sz w:val="18"/>
                <w:szCs w:val="18"/>
              </w:rPr>
            </w:pPr>
            <w:r w:rsidRPr="00856872">
              <w:rPr>
                <w:i/>
                <w:sz w:val="18"/>
                <w:szCs w:val="18"/>
              </w:rPr>
              <w:t>173 [2.7]</w:t>
            </w:r>
          </w:p>
        </w:tc>
        <w:tc>
          <w:tcPr>
            <w:tcW w:w="992" w:type="dxa"/>
            <w:tcBorders>
              <w:top w:val="nil"/>
              <w:left w:val="nil"/>
              <w:bottom w:val="nil"/>
              <w:right w:val="nil"/>
            </w:tcBorders>
            <w:vAlign w:val="center"/>
          </w:tcPr>
          <w:p w14:paraId="16D51EB6" w14:textId="77777777" w:rsidR="00BE6757" w:rsidRPr="00856872" w:rsidRDefault="00BE6757" w:rsidP="00055B25">
            <w:pPr>
              <w:pStyle w:val="Figtext"/>
              <w:spacing w:line="240" w:lineRule="auto"/>
              <w:rPr>
                <w:i/>
                <w:sz w:val="18"/>
                <w:szCs w:val="18"/>
              </w:rPr>
            </w:pPr>
            <w:r w:rsidRPr="00856872">
              <w:rPr>
                <w:i/>
                <w:sz w:val="18"/>
                <w:szCs w:val="18"/>
              </w:rPr>
              <w:t>271 [3.8]</w:t>
            </w:r>
          </w:p>
        </w:tc>
        <w:tc>
          <w:tcPr>
            <w:tcW w:w="992" w:type="dxa"/>
            <w:tcBorders>
              <w:top w:val="nil"/>
              <w:left w:val="nil"/>
              <w:bottom w:val="nil"/>
              <w:right w:val="nil"/>
            </w:tcBorders>
            <w:vAlign w:val="center"/>
          </w:tcPr>
          <w:p w14:paraId="0907F01E" w14:textId="77777777" w:rsidR="00BE6757" w:rsidRPr="00856872" w:rsidRDefault="00BE6757" w:rsidP="00055B25">
            <w:pPr>
              <w:pStyle w:val="Figtext"/>
              <w:spacing w:line="240" w:lineRule="auto"/>
              <w:rPr>
                <w:i/>
                <w:sz w:val="18"/>
                <w:szCs w:val="18"/>
              </w:rPr>
            </w:pPr>
            <w:r w:rsidRPr="00856872">
              <w:rPr>
                <w:i/>
                <w:sz w:val="18"/>
                <w:szCs w:val="18"/>
              </w:rPr>
              <w:t>285 [3.3]</w:t>
            </w:r>
          </w:p>
        </w:tc>
        <w:tc>
          <w:tcPr>
            <w:tcW w:w="992" w:type="dxa"/>
            <w:tcBorders>
              <w:top w:val="nil"/>
              <w:left w:val="nil"/>
              <w:bottom w:val="nil"/>
              <w:right w:val="nil"/>
            </w:tcBorders>
            <w:vAlign w:val="center"/>
          </w:tcPr>
          <w:p w14:paraId="10936F61" w14:textId="77777777" w:rsidR="00BE6757" w:rsidRPr="00856872" w:rsidRDefault="00BE6757" w:rsidP="00055B25">
            <w:pPr>
              <w:pStyle w:val="Figtext"/>
              <w:spacing w:line="240" w:lineRule="auto"/>
              <w:rPr>
                <w:i/>
                <w:sz w:val="18"/>
                <w:szCs w:val="18"/>
              </w:rPr>
            </w:pPr>
            <w:r w:rsidRPr="00856872">
              <w:rPr>
                <w:i/>
                <w:sz w:val="18"/>
                <w:szCs w:val="18"/>
              </w:rPr>
              <w:t>212 [2.2]</w:t>
            </w:r>
          </w:p>
        </w:tc>
        <w:tc>
          <w:tcPr>
            <w:tcW w:w="992" w:type="dxa"/>
            <w:tcBorders>
              <w:top w:val="nil"/>
              <w:left w:val="nil"/>
              <w:bottom w:val="nil"/>
              <w:right w:val="nil"/>
            </w:tcBorders>
            <w:vAlign w:val="center"/>
          </w:tcPr>
          <w:p w14:paraId="0324881D" w14:textId="77777777" w:rsidR="00BE6757" w:rsidRPr="00856872" w:rsidRDefault="00BE6757" w:rsidP="00055B25">
            <w:pPr>
              <w:pStyle w:val="Figtext"/>
              <w:spacing w:line="240" w:lineRule="auto"/>
              <w:rPr>
                <w:i/>
                <w:sz w:val="18"/>
                <w:szCs w:val="18"/>
              </w:rPr>
            </w:pPr>
            <w:r w:rsidRPr="00856872">
              <w:rPr>
                <w:i/>
                <w:sz w:val="18"/>
                <w:szCs w:val="18"/>
              </w:rPr>
              <w:t>322 [2.9]</w:t>
            </w:r>
          </w:p>
        </w:tc>
        <w:tc>
          <w:tcPr>
            <w:tcW w:w="992" w:type="dxa"/>
            <w:tcBorders>
              <w:top w:val="nil"/>
              <w:left w:val="nil"/>
              <w:bottom w:val="nil"/>
              <w:right w:val="nil"/>
            </w:tcBorders>
            <w:vAlign w:val="center"/>
          </w:tcPr>
          <w:p w14:paraId="2B866E48" w14:textId="77777777" w:rsidR="00BE6757" w:rsidRPr="00856872" w:rsidRDefault="00BE6757" w:rsidP="00055B25">
            <w:pPr>
              <w:pStyle w:val="Figtext"/>
              <w:spacing w:line="240" w:lineRule="auto"/>
              <w:rPr>
                <w:i/>
                <w:sz w:val="18"/>
                <w:szCs w:val="18"/>
              </w:rPr>
            </w:pPr>
            <w:r w:rsidRPr="00856872">
              <w:rPr>
                <w:i/>
                <w:sz w:val="18"/>
                <w:szCs w:val="18"/>
              </w:rPr>
              <w:t>265 [2.2]</w:t>
            </w:r>
          </w:p>
        </w:tc>
        <w:tc>
          <w:tcPr>
            <w:tcW w:w="992" w:type="dxa"/>
            <w:tcBorders>
              <w:top w:val="nil"/>
              <w:left w:val="nil"/>
              <w:bottom w:val="nil"/>
              <w:right w:val="nil"/>
            </w:tcBorders>
            <w:vAlign w:val="center"/>
          </w:tcPr>
          <w:p w14:paraId="5F4182A8" w14:textId="77777777" w:rsidR="00BE6757" w:rsidRPr="00856872" w:rsidRDefault="00BE6757" w:rsidP="00055B25">
            <w:pPr>
              <w:pStyle w:val="Figtext"/>
              <w:spacing w:line="240" w:lineRule="auto"/>
              <w:rPr>
                <w:i/>
                <w:sz w:val="18"/>
                <w:szCs w:val="18"/>
              </w:rPr>
            </w:pPr>
            <w:r w:rsidRPr="00856872">
              <w:rPr>
                <w:i/>
                <w:sz w:val="18"/>
                <w:szCs w:val="18"/>
              </w:rPr>
              <w:t>146 [1.1]</w:t>
            </w:r>
          </w:p>
        </w:tc>
        <w:tc>
          <w:tcPr>
            <w:tcW w:w="992" w:type="dxa"/>
            <w:tcBorders>
              <w:top w:val="nil"/>
              <w:left w:val="nil"/>
              <w:bottom w:val="nil"/>
              <w:right w:val="nil"/>
            </w:tcBorders>
            <w:vAlign w:val="center"/>
          </w:tcPr>
          <w:p w14:paraId="6F3E4C98" w14:textId="77777777" w:rsidR="00BE6757" w:rsidRPr="00856872" w:rsidRDefault="00BE6757" w:rsidP="00055B25">
            <w:pPr>
              <w:pStyle w:val="Figtext"/>
              <w:spacing w:line="240" w:lineRule="auto"/>
              <w:rPr>
                <w:i/>
                <w:sz w:val="18"/>
                <w:szCs w:val="18"/>
              </w:rPr>
            </w:pPr>
            <w:r w:rsidRPr="00856872">
              <w:rPr>
                <w:i/>
                <w:sz w:val="18"/>
                <w:szCs w:val="18"/>
              </w:rPr>
              <w:t>215 [1.5]</w:t>
            </w:r>
          </w:p>
        </w:tc>
        <w:tc>
          <w:tcPr>
            <w:tcW w:w="993" w:type="dxa"/>
            <w:tcBorders>
              <w:top w:val="nil"/>
              <w:left w:val="nil"/>
              <w:bottom w:val="nil"/>
              <w:right w:val="nil"/>
            </w:tcBorders>
            <w:vAlign w:val="center"/>
          </w:tcPr>
          <w:p w14:paraId="440D5868" w14:textId="77777777" w:rsidR="00BE6757" w:rsidRPr="00856872" w:rsidRDefault="00BE6757" w:rsidP="00055B25">
            <w:pPr>
              <w:pStyle w:val="Figtext"/>
              <w:spacing w:line="240" w:lineRule="auto"/>
              <w:rPr>
                <w:i/>
                <w:sz w:val="18"/>
                <w:szCs w:val="18"/>
              </w:rPr>
            </w:pPr>
            <w:r w:rsidRPr="00856872">
              <w:rPr>
                <w:i/>
                <w:sz w:val="18"/>
                <w:szCs w:val="18"/>
              </w:rPr>
              <w:t>353 [2.6]</w:t>
            </w:r>
          </w:p>
        </w:tc>
        <w:tc>
          <w:tcPr>
            <w:tcW w:w="993" w:type="dxa"/>
            <w:tcBorders>
              <w:top w:val="nil"/>
              <w:left w:val="nil"/>
              <w:bottom w:val="nil"/>
              <w:right w:val="nil"/>
            </w:tcBorders>
            <w:vAlign w:val="center"/>
          </w:tcPr>
          <w:p w14:paraId="4F056AEB" w14:textId="77777777" w:rsidR="00BE6757" w:rsidRPr="00856872" w:rsidRDefault="00BE6757" w:rsidP="00055B25">
            <w:pPr>
              <w:pStyle w:val="Figtext"/>
              <w:spacing w:line="240" w:lineRule="auto"/>
              <w:rPr>
                <w:i/>
                <w:sz w:val="18"/>
                <w:szCs w:val="18"/>
              </w:rPr>
            </w:pPr>
            <w:r w:rsidRPr="00856872">
              <w:rPr>
                <w:i/>
                <w:sz w:val="18"/>
                <w:szCs w:val="18"/>
              </w:rPr>
              <w:t>321 [2.3]</w:t>
            </w:r>
          </w:p>
        </w:tc>
        <w:tc>
          <w:tcPr>
            <w:tcW w:w="2335" w:type="dxa"/>
            <w:tcBorders>
              <w:top w:val="nil"/>
              <w:left w:val="nil"/>
              <w:bottom w:val="nil"/>
              <w:right w:val="nil"/>
            </w:tcBorders>
            <w:vAlign w:val="center"/>
          </w:tcPr>
          <w:p w14:paraId="1DE38ABF" w14:textId="77777777" w:rsidR="00BE6757" w:rsidRPr="00860F3C" w:rsidRDefault="00BE6757" w:rsidP="00055B25">
            <w:pPr>
              <w:pStyle w:val="Figtext"/>
              <w:spacing w:line="240" w:lineRule="auto"/>
              <w:rPr>
                <w:i/>
                <w:sz w:val="18"/>
                <w:szCs w:val="18"/>
              </w:rPr>
            </w:pPr>
            <w:r>
              <w:rPr>
                <w:i/>
                <w:sz w:val="18"/>
                <w:szCs w:val="18"/>
              </w:rPr>
              <w:t>2632 [2.3; 2.3-2.4]</w:t>
            </w:r>
          </w:p>
        </w:tc>
      </w:tr>
      <w:tr w:rsidR="00BE6757" w14:paraId="4D7C0D80" w14:textId="77777777" w:rsidTr="00FF257C">
        <w:tc>
          <w:tcPr>
            <w:tcW w:w="2948" w:type="dxa"/>
            <w:tcBorders>
              <w:top w:val="nil"/>
              <w:left w:val="nil"/>
              <w:bottom w:val="single" w:sz="8" w:space="0" w:color="87C773"/>
              <w:right w:val="nil"/>
            </w:tcBorders>
            <w:vAlign w:val="center"/>
          </w:tcPr>
          <w:p w14:paraId="076742A2" w14:textId="77777777" w:rsidR="00BE6757" w:rsidRPr="00856872" w:rsidRDefault="00BE6757" w:rsidP="00055B25">
            <w:pPr>
              <w:pStyle w:val="Figtext"/>
              <w:spacing w:line="240" w:lineRule="auto"/>
              <w:rPr>
                <w:i/>
                <w:sz w:val="18"/>
                <w:szCs w:val="18"/>
              </w:rPr>
            </w:pPr>
            <w:r w:rsidRPr="00856872">
              <w:rPr>
                <w:i/>
                <w:sz w:val="18"/>
                <w:szCs w:val="18"/>
              </w:rPr>
              <w:t xml:space="preserve">Screen positive for other eye disease requiring </w:t>
            </w:r>
            <w:proofErr w:type="spellStart"/>
            <w:r w:rsidRPr="00856872">
              <w:rPr>
                <w:i/>
                <w:sz w:val="18"/>
                <w:szCs w:val="18"/>
              </w:rPr>
              <w:t>HES</w:t>
            </w:r>
            <w:proofErr w:type="spellEnd"/>
            <w:r w:rsidRPr="00856872">
              <w:rPr>
                <w:i/>
                <w:sz w:val="18"/>
                <w:szCs w:val="18"/>
              </w:rPr>
              <w:t>**</w:t>
            </w:r>
          </w:p>
        </w:tc>
        <w:tc>
          <w:tcPr>
            <w:tcW w:w="992" w:type="dxa"/>
            <w:tcBorders>
              <w:top w:val="nil"/>
              <w:left w:val="nil"/>
              <w:bottom w:val="single" w:sz="8" w:space="0" w:color="87C773"/>
              <w:right w:val="nil"/>
            </w:tcBorders>
            <w:vAlign w:val="center"/>
          </w:tcPr>
          <w:p w14:paraId="1F73E4BF" w14:textId="77777777" w:rsidR="00BE6757" w:rsidRPr="00856872" w:rsidRDefault="00BE6757" w:rsidP="00055B25">
            <w:pPr>
              <w:pStyle w:val="Figtext"/>
              <w:spacing w:line="240" w:lineRule="auto"/>
              <w:rPr>
                <w:i/>
                <w:sz w:val="18"/>
                <w:szCs w:val="18"/>
              </w:rPr>
            </w:pPr>
            <w:r w:rsidRPr="00856872">
              <w:rPr>
                <w:i/>
                <w:sz w:val="18"/>
                <w:szCs w:val="18"/>
              </w:rPr>
              <w:t>55 [0.9]</w:t>
            </w:r>
          </w:p>
        </w:tc>
        <w:tc>
          <w:tcPr>
            <w:tcW w:w="992" w:type="dxa"/>
            <w:tcBorders>
              <w:top w:val="nil"/>
              <w:left w:val="nil"/>
              <w:bottom w:val="single" w:sz="8" w:space="0" w:color="87C773"/>
              <w:right w:val="nil"/>
            </w:tcBorders>
            <w:vAlign w:val="center"/>
          </w:tcPr>
          <w:p w14:paraId="3C1B2716" w14:textId="77777777" w:rsidR="00BE6757" w:rsidRPr="00856872" w:rsidRDefault="00BE6757" w:rsidP="00055B25">
            <w:pPr>
              <w:pStyle w:val="Figtext"/>
              <w:spacing w:line="240" w:lineRule="auto"/>
              <w:rPr>
                <w:i/>
                <w:sz w:val="18"/>
                <w:szCs w:val="18"/>
              </w:rPr>
            </w:pPr>
            <w:r w:rsidRPr="00856872">
              <w:rPr>
                <w:i/>
                <w:sz w:val="18"/>
                <w:szCs w:val="18"/>
              </w:rPr>
              <w:t>93 [1.3]</w:t>
            </w:r>
          </w:p>
        </w:tc>
        <w:tc>
          <w:tcPr>
            <w:tcW w:w="992" w:type="dxa"/>
            <w:tcBorders>
              <w:top w:val="nil"/>
              <w:left w:val="nil"/>
              <w:bottom w:val="single" w:sz="8" w:space="0" w:color="87C773"/>
              <w:right w:val="nil"/>
            </w:tcBorders>
            <w:vAlign w:val="center"/>
          </w:tcPr>
          <w:p w14:paraId="78B75D91" w14:textId="77777777" w:rsidR="00BE6757" w:rsidRPr="00856872" w:rsidRDefault="00BE6757" w:rsidP="00055B25">
            <w:pPr>
              <w:pStyle w:val="Figtext"/>
              <w:spacing w:line="240" w:lineRule="auto"/>
              <w:rPr>
                <w:i/>
                <w:sz w:val="18"/>
                <w:szCs w:val="18"/>
              </w:rPr>
            </w:pPr>
            <w:r w:rsidRPr="00856872">
              <w:rPr>
                <w:i/>
                <w:sz w:val="18"/>
                <w:szCs w:val="18"/>
              </w:rPr>
              <w:t>88 [1.0]</w:t>
            </w:r>
          </w:p>
        </w:tc>
        <w:tc>
          <w:tcPr>
            <w:tcW w:w="992" w:type="dxa"/>
            <w:tcBorders>
              <w:top w:val="nil"/>
              <w:left w:val="nil"/>
              <w:bottom w:val="single" w:sz="8" w:space="0" w:color="87C773"/>
              <w:right w:val="nil"/>
            </w:tcBorders>
            <w:vAlign w:val="center"/>
          </w:tcPr>
          <w:p w14:paraId="2D8D7711" w14:textId="77777777" w:rsidR="00BE6757" w:rsidRPr="00856872" w:rsidRDefault="00BE6757" w:rsidP="00055B25">
            <w:pPr>
              <w:pStyle w:val="Figtext"/>
              <w:spacing w:line="240" w:lineRule="auto"/>
              <w:rPr>
                <w:i/>
                <w:sz w:val="18"/>
                <w:szCs w:val="18"/>
              </w:rPr>
            </w:pPr>
            <w:r w:rsidRPr="00856872">
              <w:rPr>
                <w:i/>
                <w:sz w:val="18"/>
                <w:szCs w:val="18"/>
              </w:rPr>
              <w:t>61 [0.6]</w:t>
            </w:r>
          </w:p>
        </w:tc>
        <w:tc>
          <w:tcPr>
            <w:tcW w:w="992" w:type="dxa"/>
            <w:tcBorders>
              <w:top w:val="nil"/>
              <w:left w:val="nil"/>
              <w:bottom w:val="single" w:sz="8" w:space="0" w:color="87C773"/>
              <w:right w:val="nil"/>
            </w:tcBorders>
            <w:vAlign w:val="center"/>
          </w:tcPr>
          <w:p w14:paraId="271D9687" w14:textId="77777777" w:rsidR="00BE6757" w:rsidRPr="00856872" w:rsidRDefault="00BE6757" w:rsidP="00055B25">
            <w:pPr>
              <w:pStyle w:val="Figtext"/>
              <w:spacing w:line="240" w:lineRule="auto"/>
              <w:rPr>
                <w:i/>
                <w:sz w:val="18"/>
                <w:szCs w:val="18"/>
              </w:rPr>
            </w:pPr>
            <w:r w:rsidRPr="00856872">
              <w:rPr>
                <w:i/>
                <w:sz w:val="18"/>
                <w:szCs w:val="18"/>
              </w:rPr>
              <w:t>47 [0.4]</w:t>
            </w:r>
          </w:p>
        </w:tc>
        <w:tc>
          <w:tcPr>
            <w:tcW w:w="992" w:type="dxa"/>
            <w:tcBorders>
              <w:top w:val="nil"/>
              <w:left w:val="nil"/>
              <w:bottom w:val="single" w:sz="8" w:space="0" w:color="87C773"/>
              <w:right w:val="nil"/>
            </w:tcBorders>
            <w:vAlign w:val="center"/>
          </w:tcPr>
          <w:p w14:paraId="35247A3B" w14:textId="77777777" w:rsidR="00BE6757" w:rsidRPr="00856872" w:rsidRDefault="00BE6757" w:rsidP="00055B25">
            <w:pPr>
              <w:pStyle w:val="Figtext"/>
              <w:spacing w:line="240" w:lineRule="auto"/>
              <w:rPr>
                <w:i/>
                <w:sz w:val="18"/>
                <w:szCs w:val="18"/>
              </w:rPr>
            </w:pPr>
            <w:r w:rsidRPr="00856872">
              <w:rPr>
                <w:i/>
                <w:sz w:val="18"/>
                <w:szCs w:val="18"/>
              </w:rPr>
              <w:t>90 [0.7]</w:t>
            </w:r>
          </w:p>
        </w:tc>
        <w:tc>
          <w:tcPr>
            <w:tcW w:w="992" w:type="dxa"/>
            <w:tcBorders>
              <w:top w:val="nil"/>
              <w:left w:val="nil"/>
              <w:bottom w:val="single" w:sz="8" w:space="0" w:color="87C773"/>
              <w:right w:val="nil"/>
            </w:tcBorders>
            <w:vAlign w:val="center"/>
          </w:tcPr>
          <w:p w14:paraId="53720452" w14:textId="77777777" w:rsidR="00BE6757" w:rsidRPr="00856872" w:rsidRDefault="00BE6757" w:rsidP="00055B25">
            <w:pPr>
              <w:pStyle w:val="Figtext"/>
              <w:spacing w:line="240" w:lineRule="auto"/>
              <w:rPr>
                <w:i/>
                <w:sz w:val="18"/>
                <w:szCs w:val="18"/>
              </w:rPr>
            </w:pPr>
            <w:r w:rsidRPr="00856872">
              <w:rPr>
                <w:i/>
                <w:sz w:val="18"/>
                <w:szCs w:val="18"/>
              </w:rPr>
              <w:t>106 [0.8]</w:t>
            </w:r>
          </w:p>
        </w:tc>
        <w:tc>
          <w:tcPr>
            <w:tcW w:w="992" w:type="dxa"/>
            <w:tcBorders>
              <w:top w:val="nil"/>
              <w:left w:val="nil"/>
              <w:bottom w:val="single" w:sz="8" w:space="0" w:color="87C773"/>
              <w:right w:val="nil"/>
            </w:tcBorders>
            <w:vAlign w:val="center"/>
          </w:tcPr>
          <w:p w14:paraId="581CA44A" w14:textId="77777777" w:rsidR="00BE6757" w:rsidRPr="00856872" w:rsidRDefault="00BE6757" w:rsidP="00055B25">
            <w:pPr>
              <w:pStyle w:val="Figtext"/>
              <w:spacing w:line="240" w:lineRule="auto"/>
              <w:rPr>
                <w:i/>
                <w:sz w:val="18"/>
                <w:szCs w:val="18"/>
              </w:rPr>
            </w:pPr>
            <w:r w:rsidRPr="00856872">
              <w:rPr>
                <w:i/>
                <w:sz w:val="18"/>
                <w:szCs w:val="18"/>
              </w:rPr>
              <w:t>123 [0.9]</w:t>
            </w:r>
          </w:p>
        </w:tc>
        <w:tc>
          <w:tcPr>
            <w:tcW w:w="993" w:type="dxa"/>
            <w:tcBorders>
              <w:top w:val="nil"/>
              <w:left w:val="nil"/>
              <w:bottom w:val="single" w:sz="8" w:space="0" w:color="87C773"/>
              <w:right w:val="nil"/>
            </w:tcBorders>
            <w:vAlign w:val="center"/>
          </w:tcPr>
          <w:p w14:paraId="5DD7974D" w14:textId="77777777" w:rsidR="00BE6757" w:rsidRPr="00856872" w:rsidRDefault="00BE6757" w:rsidP="00055B25">
            <w:pPr>
              <w:pStyle w:val="Figtext"/>
              <w:spacing w:line="240" w:lineRule="auto"/>
              <w:rPr>
                <w:i/>
                <w:sz w:val="18"/>
                <w:szCs w:val="18"/>
              </w:rPr>
            </w:pPr>
            <w:r w:rsidRPr="00856872">
              <w:rPr>
                <w:i/>
                <w:sz w:val="18"/>
                <w:szCs w:val="18"/>
              </w:rPr>
              <w:t>135 [1.0]</w:t>
            </w:r>
          </w:p>
        </w:tc>
        <w:tc>
          <w:tcPr>
            <w:tcW w:w="993" w:type="dxa"/>
            <w:tcBorders>
              <w:top w:val="nil"/>
              <w:left w:val="nil"/>
              <w:bottom w:val="single" w:sz="8" w:space="0" w:color="87C773"/>
              <w:right w:val="nil"/>
            </w:tcBorders>
            <w:vAlign w:val="center"/>
          </w:tcPr>
          <w:p w14:paraId="32D45ECF" w14:textId="77777777" w:rsidR="00BE6757" w:rsidRPr="00856872" w:rsidRDefault="00BE6757" w:rsidP="00055B25">
            <w:pPr>
              <w:pStyle w:val="Figtext"/>
              <w:spacing w:line="240" w:lineRule="auto"/>
              <w:rPr>
                <w:i/>
                <w:sz w:val="18"/>
                <w:szCs w:val="18"/>
              </w:rPr>
            </w:pPr>
            <w:r w:rsidRPr="00856872">
              <w:rPr>
                <w:i/>
                <w:sz w:val="18"/>
                <w:szCs w:val="18"/>
              </w:rPr>
              <w:t>132 [0.9]</w:t>
            </w:r>
          </w:p>
        </w:tc>
        <w:tc>
          <w:tcPr>
            <w:tcW w:w="2335" w:type="dxa"/>
            <w:tcBorders>
              <w:top w:val="nil"/>
              <w:left w:val="nil"/>
              <w:bottom w:val="single" w:sz="8" w:space="0" w:color="87C773"/>
              <w:right w:val="nil"/>
            </w:tcBorders>
            <w:vAlign w:val="center"/>
          </w:tcPr>
          <w:p w14:paraId="1845EC04" w14:textId="77777777" w:rsidR="00BE6757" w:rsidRPr="00860F3C" w:rsidRDefault="00BE6757" w:rsidP="00055B25">
            <w:pPr>
              <w:pStyle w:val="Figtext"/>
              <w:spacing w:line="240" w:lineRule="auto"/>
              <w:rPr>
                <w:i/>
                <w:sz w:val="18"/>
                <w:szCs w:val="18"/>
              </w:rPr>
            </w:pPr>
            <w:r>
              <w:rPr>
                <w:i/>
                <w:sz w:val="18"/>
                <w:szCs w:val="18"/>
              </w:rPr>
              <w:t>946 [0.8; 0.8-0.9]</w:t>
            </w:r>
          </w:p>
        </w:tc>
      </w:tr>
      <w:tr w:rsidR="00BE6757" w14:paraId="5EBAEC97" w14:textId="77777777" w:rsidTr="00FF257C">
        <w:tc>
          <w:tcPr>
            <w:tcW w:w="2948" w:type="dxa"/>
            <w:tcBorders>
              <w:top w:val="single" w:sz="8" w:space="0" w:color="87C773"/>
              <w:left w:val="nil"/>
              <w:bottom w:val="nil"/>
              <w:right w:val="nil"/>
            </w:tcBorders>
            <w:vAlign w:val="center"/>
          </w:tcPr>
          <w:p w14:paraId="2B1EBC3F" w14:textId="77777777" w:rsidR="00BE6757" w:rsidRPr="00691EB4" w:rsidRDefault="00BE6757" w:rsidP="00055B25">
            <w:pPr>
              <w:pStyle w:val="Figtext"/>
              <w:spacing w:line="240" w:lineRule="auto"/>
            </w:pPr>
            <w:proofErr w:type="spellStart"/>
            <w:r w:rsidRPr="00691EB4">
              <w:t>Biomicroscopy</w:t>
            </w:r>
            <w:proofErr w:type="spellEnd"/>
            <w:r w:rsidRPr="00691EB4">
              <w:t xml:space="preserve"> recorded***</w:t>
            </w:r>
          </w:p>
        </w:tc>
        <w:tc>
          <w:tcPr>
            <w:tcW w:w="992" w:type="dxa"/>
            <w:tcBorders>
              <w:top w:val="single" w:sz="8" w:space="0" w:color="87C773"/>
              <w:left w:val="nil"/>
              <w:bottom w:val="nil"/>
              <w:right w:val="nil"/>
            </w:tcBorders>
            <w:vAlign w:val="center"/>
          </w:tcPr>
          <w:p w14:paraId="55288112" w14:textId="77777777" w:rsidR="00BE6757" w:rsidRPr="00856872" w:rsidRDefault="00BE6757" w:rsidP="00055B25">
            <w:pPr>
              <w:pStyle w:val="Figtext"/>
              <w:spacing w:line="240" w:lineRule="auto"/>
            </w:pPr>
            <w:r w:rsidRPr="00856872">
              <w:t>432 [6.8]</w:t>
            </w:r>
          </w:p>
        </w:tc>
        <w:tc>
          <w:tcPr>
            <w:tcW w:w="992" w:type="dxa"/>
            <w:tcBorders>
              <w:top w:val="single" w:sz="8" w:space="0" w:color="87C773"/>
              <w:left w:val="nil"/>
              <w:bottom w:val="nil"/>
              <w:right w:val="nil"/>
            </w:tcBorders>
            <w:vAlign w:val="center"/>
          </w:tcPr>
          <w:p w14:paraId="0DEC749F" w14:textId="77777777" w:rsidR="00BE6757" w:rsidRPr="00856872" w:rsidRDefault="00BE6757" w:rsidP="00055B25">
            <w:pPr>
              <w:pStyle w:val="Figtext"/>
              <w:spacing w:line="240" w:lineRule="auto"/>
            </w:pPr>
            <w:r w:rsidRPr="00856872">
              <w:t>598 [8.4]</w:t>
            </w:r>
          </w:p>
        </w:tc>
        <w:tc>
          <w:tcPr>
            <w:tcW w:w="992" w:type="dxa"/>
            <w:tcBorders>
              <w:top w:val="single" w:sz="8" w:space="0" w:color="87C773"/>
              <w:left w:val="nil"/>
              <w:bottom w:val="nil"/>
              <w:right w:val="nil"/>
            </w:tcBorders>
            <w:vAlign w:val="center"/>
          </w:tcPr>
          <w:p w14:paraId="4342AC83" w14:textId="77777777" w:rsidR="00BE6757" w:rsidRPr="00856872" w:rsidRDefault="00BE6757" w:rsidP="00055B25">
            <w:pPr>
              <w:pStyle w:val="Figtext"/>
              <w:spacing w:line="240" w:lineRule="auto"/>
            </w:pPr>
            <w:r w:rsidRPr="00856872">
              <w:t>578 [6.6]</w:t>
            </w:r>
          </w:p>
        </w:tc>
        <w:tc>
          <w:tcPr>
            <w:tcW w:w="992" w:type="dxa"/>
            <w:tcBorders>
              <w:top w:val="single" w:sz="8" w:space="0" w:color="87C773"/>
              <w:left w:val="nil"/>
              <w:bottom w:val="nil"/>
              <w:right w:val="nil"/>
            </w:tcBorders>
            <w:vAlign w:val="center"/>
          </w:tcPr>
          <w:p w14:paraId="6FE0F2A1" w14:textId="77777777" w:rsidR="00BE6757" w:rsidRPr="00856872" w:rsidRDefault="00BE6757" w:rsidP="00055B25">
            <w:pPr>
              <w:pStyle w:val="Figtext"/>
              <w:spacing w:line="240" w:lineRule="auto"/>
            </w:pPr>
            <w:r w:rsidRPr="00856872">
              <w:t>485 [5.1]</w:t>
            </w:r>
          </w:p>
        </w:tc>
        <w:tc>
          <w:tcPr>
            <w:tcW w:w="992" w:type="dxa"/>
            <w:tcBorders>
              <w:top w:val="single" w:sz="8" w:space="0" w:color="87C773"/>
              <w:left w:val="nil"/>
              <w:bottom w:val="nil"/>
              <w:right w:val="nil"/>
            </w:tcBorders>
            <w:vAlign w:val="center"/>
          </w:tcPr>
          <w:p w14:paraId="23C910E9" w14:textId="77777777" w:rsidR="00BE6757" w:rsidRPr="00856872" w:rsidRDefault="00BE6757" w:rsidP="00055B25">
            <w:pPr>
              <w:pStyle w:val="Figtext"/>
              <w:spacing w:line="240" w:lineRule="auto"/>
            </w:pPr>
            <w:r w:rsidRPr="00856872">
              <w:t>605 [5.4]</w:t>
            </w:r>
          </w:p>
        </w:tc>
        <w:tc>
          <w:tcPr>
            <w:tcW w:w="992" w:type="dxa"/>
            <w:tcBorders>
              <w:top w:val="single" w:sz="8" w:space="0" w:color="87C773"/>
              <w:left w:val="nil"/>
              <w:bottom w:val="nil"/>
              <w:right w:val="nil"/>
            </w:tcBorders>
            <w:vAlign w:val="center"/>
          </w:tcPr>
          <w:p w14:paraId="739A8F63" w14:textId="77777777" w:rsidR="00BE6757" w:rsidRPr="00856872" w:rsidRDefault="00BE6757" w:rsidP="00055B25">
            <w:pPr>
              <w:pStyle w:val="Figtext"/>
              <w:spacing w:line="240" w:lineRule="auto"/>
            </w:pPr>
            <w:r w:rsidRPr="00856872">
              <w:t>537 [4.5]</w:t>
            </w:r>
          </w:p>
        </w:tc>
        <w:tc>
          <w:tcPr>
            <w:tcW w:w="992" w:type="dxa"/>
            <w:tcBorders>
              <w:top w:val="single" w:sz="8" w:space="0" w:color="87C773"/>
              <w:left w:val="nil"/>
              <w:bottom w:val="nil"/>
              <w:right w:val="nil"/>
            </w:tcBorders>
            <w:vAlign w:val="center"/>
          </w:tcPr>
          <w:p w14:paraId="0B7BB384" w14:textId="77777777" w:rsidR="00BE6757" w:rsidRPr="00856872" w:rsidRDefault="00BE6757" w:rsidP="00055B25">
            <w:pPr>
              <w:pStyle w:val="Figtext"/>
              <w:spacing w:line="240" w:lineRule="auto"/>
            </w:pPr>
            <w:r w:rsidRPr="00856872">
              <w:t>515 [3.8]</w:t>
            </w:r>
          </w:p>
        </w:tc>
        <w:tc>
          <w:tcPr>
            <w:tcW w:w="992" w:type="dxa"/>
            <w:tcBorders>
              <w:top w:val="single" w:sz="8" w:space="0" w:color="87C773"/>
              <w:left w:val="nil"/>
              <w:bottom w:val="nil"/>
              <w:right w:val="nil"/>
            </w:tcBorders>
            <w:vAlign w:val="center"/>
          </w:tcPr>
          <w:p w14:paraId="23A28DD2" w14:textId="77777777" w:rsidR="00BE6757" w:rsidRPr="00856872" w:rsidRDefault="00BE6757" w:rsidP="00055B25">
            <w:pPr>
              <w:pStyle w:val="Figtext"/>
              <w:spacing w:line="240" w:lineRule="auto"/>
            </w:pPr>
            <w:r w:rsidRPr="00856872">
              <w:t>623 [4.5]</w:t>
            </w:r>
          </w:p>
        </w:tc>
        <w:tc>
          <w:tcPr>
            <w:tcW w:w="993" w:type="dxa"/>
            <w:tcBorders>
              <w:top w:val="single" w:sz="8" w:space="0" w:color="87C773"/>
              <w:left w:val="nil"/>
              <w:bottom w:val="nil"/>
              <w:right w:val="nil"/>
            </w:tcBorders>
            <w:vAlign w:val="center"/>
          </w:tcPr>
          <w:p w14:paraId="2E2773FA" w14:textId="77777777" w:rsidR="00BE6757" w:rsidRPr="00856872" w:rsidRDefault="00BE6757" w:rsidP="00055B25">
            <w:pPr>
              <w:pStyle w:val="Figtext"/>
              <w:spacing w:line="240" w:lineRule="auto"/>
            </w:pPr>
            <w:r w:rsidRPr="00856872">
              <w:t>820 [6.0]</w:t>
            </w:r>
          </w:p>
        </w:tc>
        <w:tc>
          <w:tcPr>
            <w:tcW w:w="993" w:type="dxa"/>
            <w:tcBorders>
              <w:top w:val="single" w:sz="8" w:space="0" w:color="87C773"/>
              <w:left w:val="nil"/>
              <w:bottom w:val="nil"/>
              <w:right w:val="nil"/>
            </w:tcBorders>
            <w:vAlign w:val="center"/>
          </w:tcPr>
          <w:p w14:paraId="3A990A9F" w14:textId="77777777" w:rsidR="00BE6757" w:rsidRPr="00856872" w:rsidRDefault="00BE6757" w:rsidP="00055B25">
            <w:pPr>
              <w:pStyle w:val="Figtext"/>
              <w:spacing w:line="240" w:lineRule="auto"/>
            </w:pPr>
            <w:r w:rsidRPr="00856872">
              <w:t>724 [5.1]</w:t>
            </w:r>
          </w:p>
        </w:tc>
        <w:tc>
          <w:tcPr>
            <w:tcW w:w="2335" w:type="dxa"/>
            <w:tcBorders>
              <w:top w:val="single" w:sz="8" w:space="0" w:color="87C773"/>
              <w:left w:val="nil"/>
              <w:bottom w:val="nil"/>
              <w:right w:val="nil"/>
            </w:tcBorders>
            <w:vAlign w:val="center"/>
          </w:tcPr>
          <w:p w14:paraId="1C395692" w14:textId="77777777" w:rsidR="00BE6757" w:rsidRPr="00856872" w:rsidRDefault="00BE6757" w:rsidP="00055B25">
            <w:pPr>
              <w:pStyle w:val="Figtext"/>
              <w:spacing w:line="240" w:lineRule="auto"/>
            </w:pPr>
            <w:r>
              <w:t>6082 [5.4; 5.3-5.6</w:t>
            </w:r>
            <w:r w:rsidRPr="00856872">
              <w:t>]</w:t>
            </w:r>
          </w:p>
        </w:tc>
      </w:tr>
      <w:tr w:rsidR="00BE6757" w14:paraId="7995EED0" w14:textId="77777777" w:rsidTr="00FF257C">
        <w:tc>
          <w:tcPr>
            <w:tcW w:w="2948" w:type="dxa"/>
            <w:tcBorders>
              <w:top w:val="nil"/>
              <w:left w:val="nil"/>
              <w:bottom w:val="nil"/>
              <w:right w:val="nil"/>
            </w:tcBorders>
            <w:vAlign w:val="center"/>
          </w:tcPr>
          <w:p w14:paraId="4413369F" w14:textId="77777777" w:rsidR="00BE6757" w:rsidRPr="00856872" w:rsidRDefault="00BE6757" w:rsidP="00055B25">
            <w:pPr>
              <w:pStyle w:val="Figtext"/>
              <w:spacing w:line="240" w:lineRule="auto"/>
              <w:rPr>
                <w:sz w:val="18"/>
                <w:szCs w:val="18"/>
              </w:rPr>
            </w:pPr>
            <w:proofErr w:type="spellStart"/>
            <w:r w:rsidRPr="00856872">
              <w:rPr>
                <w:sz w:val="18"/>
                <w:szCs w:val="18"/>
              </w:rPr>
              <w:t>STDR</w:t>
            </w:r>
            <w:proofErr w:type="spellEnd"/>
          </w:p>
        </w:tc>
        <w:tc>
          <w:tcPr>
            <w:tcW w:w="992" w:type="dxa"/>
            <w:tcBorders>
              <w:top w:val="nil"/>
              <w:left w:val="nil"/>
              <w:bottom w:val="nil"/>
              <w:right w:val="nil"/>
            </w:tcBorders>
            <w:vAlign w:val="center"/>
          </w:tcPr>
          <w:p w14:paraId="30233C77" w14:textId="77777777" w:rsidR="00BE6757" w:rsidRPr="00856872" w:rsidRDefault="00BE6757" w:rsidP="00055B25">
            <w:pPr>
              <w:pStyle w:val="Figtext"/>
              <w:spacing w:line="240" w:lineRule="auto"/>
              <w:rPr>
                <w:sz w:val="18"/>
                <w:szCs w:val="18"/>
              </w:rPr>
            </w:pPr>
            <w:r w:rsidRPr="00856872">
              <w:rPr>
                <w:sz w:val="18"/>
                <w:szCs w:val="18"/>
              </w:rPr>
              <w:t>106 [1.7]</w:t>
            </w:r>
          </w:p>
        </w:tc>
        <w:tc>
          <w:tcPr>
            <w:tcW w:w="992" w:type="dxa"/>
            <w:tcBorders>
              <w:top w:val="nil"/>
              <w:left w:val="nil"/>
              <w:bottom w:val="nil"/>
              <w:right w:val="nil"/>
            </w:tcBorders>
            <w:vAlign w:val="center"/>
          </w:tcPr>
          <w:p w14:paraId="52D37EBD" w14:textId="77777777" w:rsidR="00BE6757" w:rsidRPr="00856872" w:rsidRDefault="00BE6757" w:rsidP="00055B25">
            <w:pPr>
              <w:pStyle w:val="Figtext"/>
              <w:spacing w:line="240" w:lineRule="auto"/>
              <w:rPr>
                <w:sz w:val="18"/>
                <w:szCs w:val="18"/>
              </w:rPr>
            </w:pPr>
            <w:r w:rsidRPr="00856872">
              <w:rPr>
                <w:sz w:val="18"/>
                <w:szCs w:val="18"/>
              </w:rPr>
              <w:t>155 [2.2]</w:t>
            </w:r>
          </w:p>
        </w:tc>
        <w:tc>
          <w:tcPr>
            <w:tcW w:w="992" w:type="dxa"/>
            <w:tcBorders>
              <w:top w:val="nil"/>
              <w:left w:val="nil"/>
              <w:bottom w:val="nil"/>
              <w:right w:val="nil"/>
            </w:tcBorders>
            <w:vAlign w:val="center"/>
          </w:tcPr>
          <w:p w14:paraId="16B20CE0" w14:textId="77777777" w:rsidR="00BE6757" w:rsidRPr="00856872" w:rsidRDefault="00BE6757" w:rsidP="00055B25">
            <w:pPr>
              <w:pStyle w:val="Figtext"/>
              <w:spacing w:line="240" w:lineRule="auto"/>
              <w:rPr>
                <w:sz w:val="18"/>
                <w:szCs w:val="18"/>
              </w:rPr>
            </w:pPr>
            <w:r w:rsidRPr="00856872">
              <w:rPr>
                <w:sz w:val="18"/>
                <w:szCs w:val="18"/>
              </w:rPr>
              <w:t>148 [1.7]</w:t>
            </w:r>
          </w:p>
        </w:tc>
        <w:tc>
          <w:tcPr>
            <w:tcW w:w="992" w:type="dxa"/>
            <w:tcBorders>
              <w:top w:val="nil"/>
              <w:left w:val="nil"/>
              <w:bottom w:val="nil"/>
              <w:right w:val="nil"/>
            </w:tcBorders>
            <w:vAlign w:val="center"/>
          </w:tcPr>
          <w:p w14:paraId="47A4BCA6" w14:textId="77777777" w:rsidR="00BE6757" w:rsidRPr="00856872" w:rsidRDefault="00BE6757" w:rsidP="00055B25">
            <w:pPr>
              <w:pStyle w:val="Figtext"/>
              <w:spacing w:line="240" w:lineRule="auto"/>
              <w:rPr>
                <w:sz w:val="18"/>
                <w:szCs w:val="18"/>
              </w:rPr>
            </w:pPr>
            <w:r w:rsidRPr="00856872">
              <w:rPr>
                <w:sz w:val="18"/>
                <w:szCs w:val="18"/>
              </w:rPr>
              <w:t>129 [1.3]</w:t>
            </w:r>
          </w:p>
        </w:tc>
        <w:tc>
          <w:tcPr>
            <w:tcW w:w="992" w:type="dxa"/>
            <w:tcBorders>
              <w:top w:val="nil"/>
              <w:left w:val="nil"/>
              <w:bottom w:val="nil"/>
              <w:right w:val="nil"/>
            </w:tcBorders>
            <w:vAlign w:val="center"/>
          </w:tcPr>
          <w:p w14:paraId="15E60CE4" w14:textId="77777777" w:rsidR="00BE6757" w:rsidRPr="00856872" w:rsidRDefault="00BE6757" w:rsidP="00055B25">
            <w:pPr>
              <w:pStyle w:val="Figtext"/>
              <w:spacing w:line="240" w:lineRule="auto"/>
              <w:rPr>
                <w:sz w:val="18"/>
                <w:szCs w:val="18"/>
              </w:rPr>
            </w:pPr>
            <w:r w:rsidRPr="00856872">
              <w:rPr>
                <w:sz w:val="18"/>
                <w:szCs w:val="18"/>
              </w:rPr>
              <w:t>181 [1.6]</w:t>
            </w:r>
          </w:p>
        </w:tc>
        <w:tc>
          <w:tcPr>
            <w:tcW w:w="992" w:type="dxa"/>
            <w:tcBorders>
              <w:top w:val="nil"/>
              <w:left w:val="nil"/>
              <w:bottom w:val="nil"/>
              <w:right w:val="nil"/>
            </w:tcBorders>
            <w:vAlign w:val="center"/>
          </w:tcPr>
          <w:p w14:paraId="35893F7A" w14:textId="77777777" w:rsidR="00BE6757" w:rsidRPr="00856872" w:rsidRDefault="00BE6757" w:rsidP="00055B25">
            <w:pPr>
              <w:pStyle w:val="Figtext"/>
              <w:spacing w:line="240" w:lineRule="auto"/>
              <w:rPr>
                <w:sz w:val="18"/>
                <w:szCs w:val="18"/>
              </w:rPr>
            </w:pPr>
            <w:r w:rsidRPr="00856872">
              <w:rPr>
                <w:sz w:val="18"/>
                <w:szCs w:val="18"/>
              </w:rPr>
              <w:t>149 [1.2]</w:t>
            </w:r>
          </w:p>
        </w:tc>
        <w:tc>
          <w:tcPr>
            <w:tcW w:w="992" w:type="dxa"/>
            <w:tcBorders>
              <w:top w:val="nil"/>
              <w:left w:val="nil"/>
              <w:bottom w:val="nil"/>
              <w:right w:val="nil"/>
            </w:tcBorders>
            <w:vAlign w:val="center"/>
          </w:tcPr>
          <w:p w14:paraId="6D54EB15" w14:textId="77777777" w:rsidR="00BE6757" w:rsidRPr="00856872" w:rsidRDefault="00BE6757" w:rsidP="00055B25">
            <w:pPr>
              <w:pStyle w:val="Figtext"/>
              <w:spacing w:line="240" w:lineRule="auto"/>
              <w:rPr>
                <w:sz w:val="18"/>
                <w:szCs w:val="18"/>
              </w:rPr>
            </w:pPr>
            <w:r w:rsidRPr="00856872">
              <w:rPr>
                <w:sz w:val="18"/>
                <w:szCs w:val="18"/>
              </w:rPr>
              <w:t>179 [1.3]</w:t>
            </w:r>
          </w:p>
        </w:tc>
        <w:tc>
          <w:tcPr>
            <w:tcW w:w="992" w:type="dxa"/>
            <w:tcBorders>
              <w:top w:val="nil"/>
              <w:left w:val="nil"/>
              <w:bottom w:val="nil"/>
              <w:right w:val="nil"/>
            </w:tcBorders>
            <w:vAlign w:val="center"/>
          </w:tcPr>
          <w:p w14:paraId="6DCB7492" w14:textId="77777777" w:rsidR="00BE6757" w:rsidRPr="00856872" w:rsidRDefault="00BE6757" w:rsidP="00055B25">
            <w:pPr>
              <w:pStyle w:val="Figtext"/>
              <w:spacing w:line="240" w:lineRule="auto"/>
              <w:rPr>
                <w:sz w:val="18"/>
                <w:szCs w:val="18"/>
              </w:rPr>
            </w:pPr>
            <w:r w:rsidRPr="00856872">
              <w:rPr>
                <w:sz w:val="18"/>
                <w:szCs w:val="18"/>
              </w:rPr>
              <w:t>210 [1.5]</w:t>
            </w:r>
          </w:p>
        </w:tc>
        <w:tc>
          <w:tcPr>
            <w:tcW w:w="993" w:type="dxa"/>
            <w:tcBorders>
              <w:top w:val="nil"/>
              <w:left w:val="nil"/>
              <w:bottom w:val="nil"/>
              <w:right w:val="nil"/>
            </w:tcBorders>
            <w:vAlign w:val="center"/>
          </w:tcPr>
          <w:p w14:paraId="3143ED44" w14:textId="77777777" w:rsidR="00BE6757" w:rsidRPr="00856872" w:rsidRDefault="00BE6757" w:rsidP="00055B25">
            <w:pPr>
              <w:pStyle w:val="Figtext"/>
              <w:spacing w:line="240" w:lineRule="auto"/>
              <w:rPr>
                <w:sz w:val="18"/>
                <w:szCs w:val="18"/>
              </w:rPr>
            </w:pPr>
            <w:r w:rsidRPr="00856872">
              <w:rPr>
                <w:sz w:val="18"/>
                <w:szCs w:val="18"/>
              </w:rPr>
              <w:t>211 [1.5]</w:t>
            </w:r>
          </w:p>
        </w:tc>
        <w:tc>
          <w:tcPr>
            <w:tcW w:w="993" w:type="dxa"/>
            <w:tcBorders>
              <w:top w:val="nil"/>
              <w:left w:val="nil"/>
              <w:bottom w:val="nil"/>
              <w:right w:val="nil"/>
            </w:tcBorders>
            <w:vAlign w:val="center"/>
          </w:tcPr>
          <w:p w14:paraId="15F216A8" w14:textId="77777777" w:rsidR="00BE6757" w:rsidRPr="00856872" w:rsidRDefault="00BE6757" w:rsidP="00055B25">
            <w:pPr>
              <w:pStyle w:val="Figtext"/>
              <w:spacing w:line="240" w:lineRule="auto"/>
              <w:rPr>
                <w:sz w:val="18"/>
                <w:szCs w:val="18"/>
              </w:rPr>
            </w:pPr>
            <w:r w:rsidRPr="00856872">
              <w:rPr>
                <w:sz w:val="18"/>
                <w:szCs w:val="18"/>
              </w:rPr>
              <w:t>245 [1.7]</w:t>
            </w:r>
          </w:p>
        </w:tc>
        <w:tc>
          <w:tcPr>
            <w:tcW w:w="2335" w:type="dxa"/>
            <w:tcBorders>
              <w:top w:val="nil"/>
              <w:left w:val="nil"/>
              <w:bottom w:val="nil"/>
              <w:right w:val="nil"/>
            </w:tcBorders>
            <w:vAlign w:val="center"/>
          </w:tcPr>
          <w:p w14:paraId="035BF36A" w14:textId="77777777" w:rsidR="00BE6757" w:rsidRPr="00856872" w:rsidRDefault="00BE6757" w:rsidP="00055B25">
            <w:pPr>
              <w:pStyle w:val="Figtext"/>
              <w:spacing w:line="240" w:lineRule="auto"/>
              <w:rPr>
                <w:sz w:val="18"/>
                <w:szCs w:val="18"/>
              </w:rPr>
            </w:pPr>
            <w:r>
              <w:rPr>
                <w:sz w:val="18"/>
                <w:szCs w:val="18"/>
              </w:rPr>
              <w:t>1766</w:t>
            </w:r>
            <w:r w:rsidRPr="00856872">
              <w:rPr>
                <w:sz w:val="18"/>
                <w:szCs w:val="18"/>
              </w:rPr>
              <w:t xml:space="preserve"> [1.6</w:t>
            </w:r>
            <w:r>
              <w:rPr>
                <w:sz w:val="18"/>
                <w:szCs w:val="18"/>
              </w:rPr>
              <w:t>; 1.5-1.6</w:t>
            </w:r>
            <w:r w:rsidRPr="00856872">
              <w:rPr>
                <w:sz w:val="18"/>
                <w:szCs w:val="18"/>
              </w:rPr>
              <w:t>]</w:t>
            </w:r>
          </w:p>
        </w:tc>
      </w:tr>
      <w:tr w:rsidR="00BE6757" w14:paraId="2262C48D" w14:textId="77777777" w:rsidTr="00FF257C">
        <w:tc>
          <w:tcPr>
            <w:tcW w:w="2948" w:type="dxa"/>
            <w:tcBorders>
              <w:top w:val="nil"/>
              <w:left w:val="nil"/>
              <w:bottom w:val="nil"/>
              <w:right w:val="nil"/>
            </w:tcBorders>
            <w:vAlign w:val="center"/>
          </w:tcPr>
          <w:p w14:paraId="07F7A271" w14:textId="77777777" w:rsidR="00BE6757" w:rsidRPr="00856872" w:rsidRDefault="00BE6757" w:rsidP="00055B25">
            <w:pPr>
              <w:pStyle w:val="Figtext"/>
              <w:spacing w:line="240" w:lineRule="auto"/>
              <w:rPr>
                <w:i/>
                <w:sz w:val="16"/>
                <w:szCs w:val="16"/>
                <w:vertAlign w:val="superscript"/>
              </w:rPr>
            </w:pPr>
            <w:r w:rsidRPr="00856872">
              <w:rPr>
                <w:i/>
                <w:sz w:val="16"/>
                <w:szCs w:val="16"/>
              </w:rPr>
              <w:t>STR</w:t>
            </w:r>
            <w:r w:rsidRPr="00856872">
              <w:rPr>
                <w:i/>
                <w:sz w:val="16"/>
                <w:szCs w:val="16"/>
                <w:vertAlign w:val="superscript"/>
              </w:rPr>
              <w:t>$</w:t>
            </w:r>
          </w:p>
        </w:tc>
        <w:tc>
          <w:tcPr>
            <w:tcW w:w="992" w:type="dxa"/>
            <w:tcBorders>
              <w:top w:val="nil"/>
              <w:left w:val="nil"/>
              <w:bottom w:val="nil"/>
              <w:right w:val="nil"/>
            </w:tcBorders>
            <w:vAlign w:val="center"/>
          </w:tcPr>
          <w:p w14:paraId="421F8CB6" w14:textId="77777777" w:rsidR="00BE6757" w:rsidRPr="00856872" w:rsidRDefault="00BE6757" w:rsidP="00055B25">
            <w:pPr>
              <w:pStyle w:val="Figtext"/>
              <w:spacing w:line="240" w:lineRule="auto"/>
              <w:rPr>
                <w:i/>
                <w:sz w:val="16"/>
                <w:szCs w:val="16"/>
              </w:rPr>
            </w:pPr>
            <w:r w:rsidRPr="00856872">
              <w:rPr>
                <w:i/>
                <w:sz w:val="16"/>
                <w:szCs w:val="16"/>
              </w:rPr>
              <w:t>29 [0.5]</w:t>
            </w:r>
          </w:p>
        </w:tc>
        <w:tc>
          <w:tcPr>
            <w:tcW w:w="992" w:type="dxa"/>
            <w:tcBorders>
              <w:top w:val="nil"/>
              <w:left w:val="nil"/>
              <w:bottom w:val="nil"/>
              <w:right w:val="nil"/>
            </w:tcBorders>
            <w:vAlign w:val="center"/>
          </w:tcPr>
          <w:p w14:paraId="4F65FCC8" w14:textId="77777777" w:rsidR="00BE6757" w:rsidRPr="00856872" w:rsidRDefault="00BE6757" w:rsidP="00055B25">
            <w:pPr>
              <w:pStyle w:val="Figtext"/>
              <w:spacing w:line="240" w:lineRule="auto"/>
              <w:rPr>
                <w:i/>
                <w:sz w:val="16"/>
                <w:szCs w:val="16"/>
              </w:rPr>
            </w:pPr>
            <w:r w:rsidRPr="00856872">
              <w:rPr>
                <w:i/>
                <w:sz w:val="16"/>
                <w:szCs w:val="16"/>
              </w:rPr>
              <w:t>55 [0.8]</w:t>
            </w:r>
          </w:p>
        </w:tc>
        <w:tc>
          <w:tcPr>
            <w:tcW w:w="992" w:type="dxa"/>
            <w:tcBorders>
              <w:top w:val="nil"/>
              <w:left w:val="nil"/>
              <w:bottom w:val="nil"/>
              <w:right w:val="nil"/>
            </w:tcBorders>
            <w:vAlign w:val="center"/>
          </w:tcPr>
          <w:p w14:paraId="169F5642" w14:textId="77777777" w:rsidR="00BE6757" w:rsidRPr="00856872" w:rsidRDefault="00BE6757" w:rsidP="00055B25">
            <w:pPr>
              <w:pStyle w:val="Figtext"/>
              <w:spacing w:line="240" w:lineRule="auto"/>
              <w:rPr>
                <w:i/>
                <w:sz w:val="16"/>
                <w:szCs w:val="16"/>
              </w:rPr>
            </w:pPr>
            <w:r w:rsidRPr="00856872">
              <w:rPr>
                <w:i/>
                <w:sz w:val="16"/>
                <w:szCs w:val="16"/>
              </w:rPr>
              <w:t>47 [0.5]</w:t>
            </w:r>
          </w:p>
        </w:tc>
        <w:tc>
          <w:tcPr>
            <w:tcW w:w="992" w:type="dxa"/>
            <w:tcBorders>
              <w:top w:val="nil"/>
              <w:left w:val="nil"/>
              <w:bottom w:val="nil"/>
              <w:right w:val="nil"/>
            </w:tcBorders>
            <w:vAlign w:val="center"/>
          </w:tcPr>
          <w:p w14:paraId="79BCCE08" w14:textId="77777777" w:rsidR="00BE6757" w:rsidRPr="00856872" w:rsidRDefault="00BE6757" w:rsidP="00055B25">
            <w:pPr>
              <w:pStyle w:val="Figtext"/>
              <w:spacing w:line="240" w:lineRule="auto"/>
              <w:rPr>
                <w:i/>
                <w:sz w:val="16"/>
                <w:szCs w:val="16"/>
              </w:rPr>
            </w:pPr>
            <w:r w:rsidRPr="00856872">
              <w:rPr>
                <w:i/>
                <w:sz w:val="16"/>
                <w:szCs w:val="16"/>
              </w:rPr>
              <w:t>42 [0.4]</w:t>
            </w:r>
          </w:p>
        </w:tc>
        <w:tc>
          <w:tcPr>
            <w:tcW w:w="992" w:type="dxa"/>
            <w:tcBorders>
              <w:top w:val="nil"/>
              <w:left w:val="nil"/>
              <w:bottom w:val="nil"/>
              <w:right w:val="nil"/>
            </w:tcBorders>
            <w:vAlign w:val="center"/>
          </w:tcPr>
          <w:p w14:paraId="5B39019D" w14:textId="77777777" w:rsidR="00BE6757" w:rsidRPr="00856872" w:rsidRDefault="00BE6757" w:rsidP="00055B25">
            <w:pPr>
              <w:pStyle w:val="Figtext"/>
              <w:spacing w:line="240" w:lineRule="auto"/>
              <w:rPr>
                <w:i/>
                <w:sz w:val="16"/>
                <w:szCs w:val="16"/>
              </w:rPr>
            </w:pPr>
            <w:r w:rsidRPr="00856872">
              <w:rPr>
                <w:i/>
                <w:sz w:val="16"/>
                <w:szCs w:val="16"/>
              </w:rPr>
              <w:t>55 [0.5]</w:t>
            </w:r>
          </w:p>
        </w:tc>
        <w:tc>
          <w:tcPr>
            <w:tcW w:w="992" w:type="dxa"/>
            <w:tcBorders>
              <w:top w:val="nil"/>
              <w:left w:val="nil"/>
              <w:bottom w:val="nil"/>
              <w:right w:val="nil"/>
            </w:tcBorders>
            <w:vAlign w:val="center"/>
          </w:tcPr>
          <w:p w14:paraId="34FFD5DA" w14:textId="77777777" w:rsidR="00BE6757" w:rsidRPr="00856872" w:rsidRDefault="00BE6757" w:rsidP="00055B25">
            <w:pPr>
              <w:pStyle w:val="Figtext"/>
              <w:spacing w:line="240" w:lineRule="auto"/>
              <w:rPr>
                <w:i/>
                <w:sz w:val="16"/>
                <w:szCs w:val="16"/>
              </w:rPr>
            </w:pPr>
            <w:r w:rsidRPr="00856872">
              <w:rPr>
                <w:i/>
                <w:sz w:val="16"/>
                <w:szCs w:val="16"/>
              </w:rPr>
              <w:t>44 [0.4]</w:t>
            </w:r>
          </w:p>
        </w:tc>
        <w:tc>
          <w:tcPr>
            <w:tcW w:w="992" w:type="dxa"/>
            <w:tcBorders>
              <w:top w:val="nil"/>
              <w:left w:val="nil"/>
              <w:bottom w:val="nil"/>
              <w:right w:val="nil"/>
            </w:tcBorders>
            <w:vAlign w:val="center"/>
          </w:tcPr>
          <w:p w14:paraId="55BBE2A9" w14:textId="77777777" w:rsidR="00BE6757" w:rsidRPr="00856872" w:rsidRDefault="00BE6757" w:rsidP="00055B25">
            <w:pPr>
              <w:pStyle w:val="Figtext"/>
              <w:spacing w:line="240" w:lineRule="auto"/>
              <w:rPr>
                <w:i/>
                <w:sz w:val="16"/>
                <w:szCs w:val="16"/>
              </w:rPr>
            </w:pPr>
            <w:r w:rsidRPr="00856872">
              <w:rPr>
                <w:i/>
                <w:sz w:val="16"/>
                <w:szCs w:val="16"/>
              </w:rPr>
              <w:t>55 [0.4]</w:t>
            </w:r>
          </w:p>
        </w:tc>
        <w:tc>
          <w:tcPr>
            <w:tcW w:w="992" w:type="dxa"/>
            <w:tcBorders>
              <w:top w:val="nil"/>
              <w:left w:val="nil"/>
              <w:bottom w:val="nil"/>
              <w:right w:val="nil"/>
            </w:tcBorders>
            <w:vAlign w:val="center"/>
          </w:tcPr>
          <w:p w14:paraId="23F35EC3" w14:textId="77777777" w:rsidR="00BE6757" w:rsidRPr="00856872" w:rsidRDefault="00BE6757" w:rsidP="00055B25">
            <w:pPr>
              <w:pStyle w:val="Figtext"/>
              <w:spacing w:line="240" w:lineRule="auto"/>
              <w:rPr>
                <w:i/>
                <w:sz w:val="16"/>
                <w:szCs w:val="16"/>
              </w:rPr>
            </w:pPr>
            <w:r w:rsidRPr="00856872">
              <w:rPr>
                <w:i/>
                <w:sz w:val="16"/>
                <w:szCs w:val="16"/>
              </w:rPr>
              <w:t>75 [0.5]</w:t>
            </w:r>
          </w:p>
        </w:tc>
        <w:tc>
          <w:tcPr>
            <w:tcW w:w="993" w:type="dxa"/>
            <w:tcBorders>
              <w:top w:val="nil"/>
              <w:left w:val="nil"/>
              <w:bottom w:val="nil"/>
              <w:right w:val="nil"/>
            </w:tcBorders>
            <w:vAlign w:val="center"/>
          </w:tcPr>
          <w:p w14:paraId="4A8731DC" w14:textId="77777777" w:rsidR="00BE6757" w:rsidRPr="00856872" w:rsidRDefault="00BE6757" w:rsidP="00055B25">
            <w:pPr>
              <w:pStyle w:val="Figtext"/>
              <w:spacing w:line="240" w:lineRule="auto"/>
              <w:rPr>
                <w:i/>
                <w:sz w:val="16"/>
                <w:szCs w:val="16"/>
              </w:rPr>
            </w:pPr>
            <w:r w:rsidRPr="00856872">
              <w:rPr>
                <w:i/>
                <w:sz w:val="16"/>
                <w:szCs w:val="16"/>
              </w:rPr>
              <w:t>71 [0.5]</w:t>
            </w:r>
          </w:p>
        </w:tc>
        <w:tc>
          <w:tcPr>
            <w:tcW w:w="993" w:type="dxa"/>
            <w:tcBorders>
              <w:top w:val="nil"/>
              <w:left w:val="nil"/>
              <w:bottom w:val="nil"/>
              <w:right w:val="nil"/>
            </w:tcBorders>
            <w:vAlign w:val="center"/>
          </w:tcPr>
          <w:p w14:paraId="3F90A8A7" w14:textId="77777777" w:rsidR="00BE6757" w:rsidRPr="00856872" w:rsidRDefault="00BE6757" w:rsidP="00055B25">
            <w:pPr>
              <w:pStyle w:val="Figtext"/>
              <w:spacing w:line="240" w:lineRule="auto"/>
              <w:rPr>
                <w:i/>
                <w:sz w:val="16"/>
                <w:szCs w:val="16"/>
              </w:rPr>
            </w:pPr>
            <w:r w:rsidRPr="00856872">
              <w:rPr>
                <w:i/>
                <w:sz w:val="16"/>
                <w:szCs w:val="16"/>
              </w:rPr>
              <w:t>87 [0.6]</w:t>
            </w:r>
          </w:p>
        </w:tc>
        <w:tc>
          <w:tcPr>
            <w:tcW w:w="2335" w:type="dxa"/>
            <w:tcBorders>
              <w:top w:val="nil"/>
              <w:left w:val="nil"/>
              <w:bottom w:val="nil"/>
              <w:right w:val="nil"/>
            </w:tcBorders>
            <w:vAlign w:val="center"/>
          </w:tcPr>
          <w:p w14:paraId="2BA2DF71" w14:textId="77777777" w:rsidR="00BE6757" w:rsidRPr="00856872" w:rsidRDefault="00BE6757" w:rsidP="00055B25">
            <w:pPr>
              <w:pStyle w:val="Figtext"/>
              <w:spacing w:line="240" w:lineRule="auto"/>
              <w:rPr>
                <w:i/>
                <w:sz w:val="16"/>
                <w:szCs w:val="16"/>
              </w:rPr>
            </w:pPr>
            <w:r>
              <w:rPr>
                <w:i/>
                <w:sz w:val="16"/>
                <w:szCs w:val="16"/>
              </w:rPr>
              <w:t>579</w:t>
            </w:r>
            <w:r w:rsidRPr="00856872">
              <w:rPr>
                <w:i/>
                <w:sz w:val="16"/>
                <w:szCs w:val="16"/>
              </w:rPr>
              <w:t xml:space="preserve"> [</w:t>
            </w:r>
            <w:r>
              <w:rPr>
                <w:i/>
                <w:sz w:val="16"/>
                <w:szCs w:val="16"/>
              </w:rPr>
              <w:t>0.5</w:t>
            </w:r>
            <w:r w:rsidRPr="00856872">
              <w:rPr>
                <w:i/>
                <w:sz w:val="16"/>
                <w:szCs w:val="16"/>
              </w:rPr>
              <w:t>; 0.5-0.6]</w:t>
            </w:r>
          </w:p>
        </w:tc>
      </w:tr>
      <w:tr w:rsidR="00BE6757" w14:paraId="4A745FE2" w14:textId="77777777" w:rsidTr="00FF257C">
        <w:tc>
          <w:tcPr>
            <w:tcW w:w="2948" w:type="dxa"/>
            <w:tcBorders>
              <w:top w:val="nil"/>
              <w:left w:val="nil"/>
              <w:bottom w:val="nil"/>
              <w:right w:val="nil"/>
            </w:tcBorders>
            <w:vAlign w:val="center"/>
          </w:tcPr>
          <w:p w14:paraId="421B082D" w14:textId="77777777" w:rsidR="00BE6757" w:rsidRPr="00856872" w:rsidRDefault="00BE6757" w:rsidP="00055B25">
            <w:pPr>
              <w:pStyle w:val="Figtext"/>
              <w:spacing w:line="240" w:lineRule="auto"/>
              <w:rPr>
                <w:i/>
                <w:sz w:val="16"/>
                <w:szCs w:val="16"/>
                <w:vertAlign w:val="superscript"/>
              </w:rPr>
            </w:pPr>
            <w:proofErr w:type="spellStart"/>
            <w:r w:rsidRPr="00856872">
              <w:rPr>
                <w:i/>
                <w:sz w:val="16"/>
                <w:szCs w:val="16"/>
              </w:rPr>
              <w:t>STM</w:t>
            </w:r>
            <w:proofErr w:type="spellEnd"/>
            <w:r w:rsidRPr="00856872">
              <w:rPr>
                <w:i/>
                <w:sz w:val="16"/>
                <w:szCs w:val="16"/>
                <w:vertAlign w:val="superscript"/>
              </w:rPr>
              <w:t>$</w:t>
            </w:r>
          </w:p>
        </w:tc>
        <w:tc>
          <w:tcPr>
            <w:tcW w:w="992" w:type="dxa"/>
            <w:tcBorders>
              <w:top w:val="nil"/>
              <w:left w:val="nil"/>
              <w:bottom w:val="nil"/>
              <w:right w:val="nil"/>
            </w:tcBorders>
            <w:vAlign w:val="center"/>
          </w:tcPr>
          <w:p w14:paraId="22156D9B" w14:textId="77777777" w:rsidR="00BE6757" w:rsidRPr="00856872" w:rsidRDefault="00BE6757" w:rsidP="00055B25">
            <w:pPr>
              <w:pStyle w:val="Figtext"/>
              <w:spacing w:line="240" w:lineRule="auto"/>
              <w:rPr>
                <w:i/>
                <w:sz w:val="16"/>
                <w:szCs w:val="16"/>
              </w:rPr>
            </w:pPr>
            <w:r w:rsidRPr="00856872">
              <w:rPr>
                <w:i/>
                <w:sz w:val="16"/>
                <w:szCs w:val="16"/>
              </w:rPr>
              <w:t>84 [1.3]</w:t>
            </w:r>
          </w:p>
        </w:tc>
        <w:tc>
          <w:tcPr>
            <w:tcW w:w="992" w:type="dxa"/>
            <w:tcBorders>
              <w:top w:val="nil"/>
              <w:left w:val="nil"/>
              <w:bottom w:val="nil"/>
              <w:right w:val="nil"/>
            </w:tcBorders>
            <w:vAlign w:val="center"/>
          </w:tcPr>
          <w:p w14:paraId="2B1AA32F" w14:textId="77777777" w:rsidR="00BE6757" w:rsidRPr="00856872" w:rsidRDefault="00BE6757" w:rsidP="00055B25">
            <w:pPr>
              <w:pStyle w:val="Figtext"/>
              <w:spacing w:line="240" w:lineRule="auto"/>
              <w:rPr>
                <w:i/>
                <w:sz w:val="16"/>
                <w:szCs w:val="16"/>
              </w:rPr>
            </w:pPr>
            <w:r w:rsidRPr="00856872">
              <w:rPr>
                <w:i/>
                <w:sz w:val="16"/>
                <w:szCs w:val="16"/>
              </w:rPr>
              <w:t>128 [1.8]</w:t>
            </w:r>
          </w:p>
        </w:tc>
        <w:tc>
          <w:tcPr>
            <w:tcW w:w="992" w:type="dxa"/>
            <w:tcBorders>
              <w:top w:val="nil"/>
              <w:left w:val="nil"/>
              <w:bottom w:val="nil"/>
              <w:right w:val="nil"/>
            </w:tcBorders>
            <w:vAlign w:val="center"/>
          </w:tcPr>
          <w:p w14:paraId="37F30DAD" w14:textId="77777777" w:rsidR="00BE6757" w:rsidRPr="00856872" w:rsidRDefault="00BE6757" w:rsidP="00055B25">
            <w:pPr>
              <w:pStyle w:val="Figtext"/>
              <w:spacing w:line="240" w:lineRule="auto"/>
              <w:rPr>
                <w:i/>
                <w:sz w:val="16"/>
                <w:szCs w:val="16"/>
              </w:rPr>
            </w:pPr>
            <w:r w:rsidRPr="00856872">
              <w:rPr>
                <w:i/>
                <w:sz w:val="16"/>
                <w:szCs w:val="16"/>
              </w:rPr>
              <w:t>115 [1.3]</w:t>
            </w:r>
          </w:p>
        </w:tc>
        <w:tc>
          <w:tcPr>
            <w:tcW w:w="992" w:type="dxa"/>
            <w:tcBorders>
              <w:top w:val="nil"/>
              <w:left w:val="nil"/>
              <w:bottom w:val="nil"/>
              <w:right w:val="nil"/>
            </w:tcBorders>
            <w:vAlign w:val="center"/>
          </w:tcPr>
          <w:p w14:paraId="02608A41" w14:textId="77777777" w:rsidR="00BE6757" w:rsidRPr="00856872" w:rsidRDefault="00BE6757" w:rsidP="00055B25">
            <w:pPr>
              <w:pStyle w:val="Figtext"/>
              <w:spacing w:line="240" w:lineRule="auto"/>
              <w:rPr>
                <w:i/>
                <w:sz w:val="16"/>
                <w:szCs w:val="16"/>
              </w:rPr>
            </w:pPr>
            <w:r w:rsidRPr="00856872">
              <w:rPr>
                <w:i/>
                <w:sz w:val="16"/>
                <w:szCs w:val="16"/>
              </w:rPr>
              <w:t>105 [1.1]</w:t>
            </w:r>
          </w:p>
        </w:tc>
        <w:tc>
          <w:tcPr>
            <w:tcW w:w="992" w:type="dxa"/>
            <w:tcBorders>
              <w:top w:val="nil"/>
              <w:left w:val="nil"/>
              <w:bottom w:val="nil"/>
              <w:right w:val="nil"/>
            </w:tcBorders>
            <w:vAlign w:val="center"/>
          </w:tcPr>
          <w:p w14:paraId="4CA4A260" w14:textId="77777777" w:rsidR="00BE6757" w:rsidRPr="00856872" w:rsidRDefault="00BE6757" w:rsidP="00055B25">
            <w:pPr>
              <w:pStyle w:val="Figtext"/>
              <w:spacing w:line="240" w:lineRule="auto"/>
              <w:rPr>
                <w:i/>
                <w:sz w:val="16"/>
                <w:szCs w:val="16"/>
              </w:rPr>
            </w:pPr>
            <w:r w:rsidRPr="00856872">
              <w:rPr>
                <w:i/>
                <w:sz w:val="16"/>
                <w:szCs w:val="16"/>
              </w:rPr>
              <w:t>158 [1.4]</w:t>
            </w:r>
          </w:p>
        </w:tc>
        <w:tc>
          <w:tcPr>
            <w:tcW w:w="992" w:type="dxa"/>
            <w:tcBorders>
              <w:top w:val="nil"/>
              <w:left w:val="nil"/>
              <w:bottom w:val="nil"/>
              <w:right w:val="nil"/>
            </w:tcBorders>
            <w:vAlign w:val="center"/>
          </w:tcPr>
          <w:p w14:paraId="62F610A5" w14:textId="77777777" w:rsidR="00BE6757" w:rsidRPr="00856872" w:rsidRDefault="00BE6757" w:rsidP="00055B25">
            <w:pPr>
              <w:pStyle w:val="Figtext"/>
              <w:spacing w:line="240" w:lineRule="auto"/>
              <w:rPr>
                <w:i/>
                <w:sz w:val="16"/>
                <w:szCs w:val="16"/>
              </w:rPr>
            </w:pPr>
            <w:r w:rsidRPr="00856872">
              <w:rPr>
                <w:i/>
                <w:sz w:val="16"/>
                <w:szCs w:val="16"/>
              </w:rPr>
              <w:t>123 [1.0]</w:t>
            </w:r>
          </w:p>
        </w:tc>
        <w:tc>
          <w:tcPr>
            <w:tcW w:w="992" w:type="dxa"/>
            <w:tcBorders>
              <w:top w:val="nil"/>
              <w:left w:val="nil"/>
              <w:bottom w:val="nil"/>
              <w:right w:val="nil"/>
            </w:tcBorders>
            <w:vAlign w:val="center"/>
          </w:tcPr>
          <w:p w14:paraId="14E97DA2" w14:textId="77777777" w:rsidR="00BE6757" w:rsidRPr="00856872" w:rsidRDefault="00BE6757" w:rsidP="00055B25">
            <w:pPr>
              <w:pStyle w:val="Figtext"/>
              <w:spacing w:line="240" w:lineRule="auto"/>
              <w:rPr>
                <w:i/>
                <w:sz w:val="16"/>
                <w:szCs w:val="16"/>
              </w:rPr>
            </w:pPr>
            <w:r w:rsidRPr="00856872">
              <w:rPr>
                <w:i/>
                <w:sz w:val="16"/>
                <w:szCs w:val="16"/>
              </w:rPr>
              <w:t>151 [1.1]</w:t>
            </w:r>
          </w:p>
        </w:tc>
        <w:tc>
          <w:tcPr>
            <w:tcW w:w="992" w:type="dxa"/>
            <w:tcBorders>
              <w:top w:val="nil"/>
              <w:left w:val="nil"/>
              <w:bottom w:val="nil"/>
              <w:right w:val="nil"/>
            </w:tcBorders>
            <w:vAlign w:val="center"/>
          </w:tcPr>
          <w:p w14:paraId="5C8574B6" w14:textId="77777777" w:rsidR="00BE6757" w:rsidRPr="00856872" w:rsidRDefault="00BE6757" w:rsidP="00055B25">
            <w:pPr>
              <w:pStyle w:val="Figtext"/>
              <w:spacing w:line="240" w:lineRule="auto"/>
              <w:rPr>
                <w:i/>
                <w:sz w:val="16"/>
                <w:szCs w:val="16"/>
              </w:rPr>
            </w:pPr>
            <w:r w:rsidRPr="00856872">
              <w:rPr>
                <w:i/>
                <w:sz w:val="16"/>
                <w:szCs w:val="16"/>
              </w:rPr>
              <w:t>168 [1.2]</w:t>
            </w:r>
          </w:p>
        </w:tc>
        <w:tc>
          <w:tcPr>
            <w:tcW w:w="993" w:type="dxa"/>
            <w:tcBorders>
              <w:top w:val="nil"/>
              <w:left w:val="nil"/>
              <w:bottom w:val="nil"/>
              <w:right w:val="nil"/>
            </w:tcBorders>
            <w:vAlign w:val="center"/>
          </w:tcPr>
          <w:p w14:paraId="06DB4130" w14:textId="77777777" w:rsidR="00BE6757" w:rsidRPr="00856872" w:rsidRDefault="00BE6757" w:rsidP="00055B25">
            <w:pPr>
              <w:pStyle w:val="Figtext"/>
              <w:spacing w:line="240" w:lineRule="auto"/>
              <w:rPr>
                <w:i/>
                <w:sz w:val="16"/>
                <w:szCs w:val="16"/>
              </w:rPr>
            </w:pPr>
            <w:r w:rsidRPr="00856872">
              <w:rPr>
                <w:i/>
                <w:sz w:val="16"/>
                <w:szCs w:val="16"/>
              </w:rPr>
              <w:t>181 [1.3]</w:t>
            </w:r>
          </w:p>
        </w:tc>
        <w:tc>
          <w:tcPr>
            <w:tcW w:w="993" w:type="dxa"/>
            <w:tcBorders>
              <w:top w:val="nil"/>
              <w:left w:val="nil"/>
              <w:bottom w:val="nil"/>
              <w:right w:val="nil"/>
            </w:tcBorders>
            <w:vAlign w:val="center"/>
          </w:tcPr>
          <w:p w14:paraId="24608476" w14:textId="77777777" w:rsidR="00BE6757" w:rsidRPr="00856872" w:rsidRDefault="00BE6757" w:rsidP="00055B25">
            <w:pPr>
              <w:pStyle w:val="Figtext"/>
              <w:spacing w:line="240" w:lineRule="auto"/>
              <w:rPr>
                <w:i/>
                <w:sz w:val="16"/>
                <w:szCs w:val="16"/>
              </w:rPr>
            </w:pPr>
            <w:r w:rsidRPr="00856872">
              <w:rPr>
                <w:i/>
                <w:sz w:val="16"/>
                <w:szCs w:val="16"/>
              </w:rPr>
              <w:t>199 [1.4]</w:t>
            </w:r>
          </w:p>
        </w:tc>
        <w:tc>
          <w:tcPr>
            <w:tcW w:w="2335" w:type="dxa"/>
            <w:tcBorders>
              <w:top w:val="nil"/>
              <w:left w:val="nil"/>
              <w:bottom w:val="nil"/>
              <w:right w:val="nil"/>
            </w:tcBorders>
            <w:vAlign w:val="center"/>
          </w:tcPr>
          <w:p w14:paraId="25C67B49" w14:textId="77777777" w:rsidR="00BE6757" w:rsidRPr="00856872" w:rsidRDefault="00BE6757" w:rsidP="00055B25">
            <w:pPr>
              <w:pStyle w:val="Figtext"/>
              <w:spacing w:line="240" w:lineRule="auto"/>
              <w:rPr>
                <w:i/>
                <w:sz w:val="16"/>
                <w:szCs w:val="16"/>
              </w:rPr>
            </w:pPr>
            <w:r>
              <w:rPr>
                <w:i/>
                <w:sz w:val="16"/>
                <w:szCs w:val="16"/>
              </w:rPr>
              <w:t>1453</w:t>
            </w:r>
            <w:r w:rsidRPr="00856872">
              <w:rPr>
                <w:i/>
                <w:sz w:val="16"/>
                <w:szCs w:val="16"/>
              </w:rPr>
              <w:t xml:space="preserve"> [1.3</w:t>
            </w:r>
            <w:r>
              <w:rPr>
                <w:i/>
                <w:sz w:val="16"/>
                <w:szCs w:val="16"/>
              </w:rPr>
              <w:t>; 1.2</w:t>
            </w:r>
            <w:r w:rsidRPr="00856872">
              <w:rPr>
                <w:i/>
                <w:sz w:val="16"/>
                <w:szCs w:val="16"/>
              </w:rPr>
              <w:t>-1.4]</w:t>
            </w:r>
          </w:p>
        </w:tc>
      </w:tr>
      <w:tr w:rsidR="00BE6757" w14:paraId="1B3E399B" w14:textId="77777777" w:rsidTr="00FF257C">
        <w:tc>
          <w:tcPr>
            <w:tcW w:w="2948" w:type="dxa"/>
            <w:tcBorders>
              <w:top w:val="nil"/>
              <w:left w:val="nil"/>
              <w:bottom w:val="nil"/>
              <w:right w:val="nil"/>
            </w:tcBorders>
            <w:vAlign w:val="center"/>
          </w:tcPr>
          <w:p w14:paraId="6D8F3C10" w14:textId="77777777" w:rsidR="00BE6757" w:rsidRPr="00856872" w:rsidRDefault="00BE6757" w:rsidP="00055B25">
            <w:pPr>
              <w:pStyle w:val="Figtext"/>
              <w:spacing w:line="240" w:lineRule="auto"/>
              <w:rPr>
                <w:i/>
                <w:sz w:val="16"/>
                <w:szCs w:val="16"/>
              </w:rPr>
            </w:pPr>
            <w:r w:rsidRPr="00856872">
              <w:rPr>
                <w:i/>
                <w:sz w:val="16"/>
                <w:szCs w:val="16"/>
              </w:rPr>
              <w:t xml:space="preserve">Unknown STR &amp; Unknown </w:t>
            </w:r>
            <w:proofErr w:type="spellStart"/>
            <w:r w:rsidRPr="00856872">
              <w:rPr>
                <w:i/>
                <w:sz w:val="16"/>
                <w:szCs w:val="16"/>
              </w:rPr>
              <w:t>STM</w:t>
            </w:r>
            <w:proofErr w:type="spellEnd"/>
          </w:p>
        </w:tc>
        <w:tc>
          <w:tcPr>
            <w:tcW w:w="992" w:type="dxa"/>
            <w:tcBorders>
              <w:top w:val="nil"/>
              <w:left w:val="nil"/>
              <w:bottom w:val="nil"/>
              <w:right w:val="nil"/>
            </w:tcBorders>
            <w:vAlign w:val="center"/>
          </w:tcPr>
          <w:p w14:paraId="2B001F49" w14:textId="77777777" w:rsidR="00BE6757" w:rsidRPr="00856872" w:rsidRDefault="00BE6757" w:rsidP="00055B25">
            <w:pPr>
              <w:pStyle w:val="Figtext"/>
              <w:spacing w:line="240" w:lineRule="auto"/>
              <w:rPr>
                <w:i/>
                <w:sz w:val="16"/>
                <w:szCs w:val="16"/>
              </w:rPr>
            </w:pPr>
            <w:r w:rsidRPr="00856872">
              <w:rPr>
                <w:i/>
                <w:sz w:val="16"/>
                <w:szCs w:val="16"/>
              </w:rPr>
              <w:t>0 [0.0]</w:t>
            </w:r>
          </w:p>
        </w:tc>
        <w:tc>
          <w:tcPr>
            <w:tcW w:w="992" w:type="dxa"/>
            <w:tcBorders>
              <w:top w:val="nil"/>
              <w:left w:val="nil"/>
              <w:bottom w:val="nil"/>
              <w:right w:val="nil"/>
            </w:tcBorders>
            <w:vAlign w:val="center"/>
          </w:tcPr>
          <w:p w14:paraId="3EBCF588" w14:textId="77777777" w:rsidR="00BE6757" w:rsidRPr="00856872" w:rsidRDefault="00BE6757" w:rsidP="00055B25">
            <w:pPr>
              <w:pStyle w:val="Figtext"/>
              <w:spacing w:line="240" w:lineRule="auto"/>
              <w:rPr>
                <w:i/>
                <w:sz w:val="16"/>
                <w:szCs w:val="16"/>
              </w:rPr>
            </w:pPr>
            <w:r w:rsidRPr="00856872">
              <w:rPr>
                <w:i/>
                <w:sz w:val="16"/>
                <w:szCs w:val="16"/>
              </w:rPr>
              <w:t>2 [&lt;0.1]</w:t>
            </w:r>
          </w:p>
        </w:tc>
        <w:tc>
          <w:tcPr>
            <w:tcW w:w="992" w:type="dxa"/>
            <w:tcBorders>
              <w:top w:val="nil"/>
              <w:left w:val="nil"/>
              <w:bottom w:val="nil"/>
              <w:right w:val="nil"/>
            </w:tcBorders>
            <w:vAlign w:val="center"/>
          </w:tcPr>
          <w:p w14:paraId="72243D37" w14:textId="77777777" w:rsidR="00BE6757" w:rsidRPr="00856872" w:rsidRDefault="00BE6757" w:rsidP="00055B25">
            <w:pPr>
              <w:pStyle w:val="Figtext"/>
              <w:spacing w:line="240" w:lineRule="auto"/>
              <w:rPr>
                <w:i/>
                <w:sz w:val="16"/>
                <w:szCs w:val="16"/>
              </w:rPr>
            </w:pPr>
            <w:r w:rsidRPr="00856872">
              <w:rPr>
                <w:i/>
                <w:sz w:val="16"/>
                <w:szCs w:val="16"/>
              </w:rPr>
              <w:t>1 [&lt;0.1]</w:t>
            </w:r>
          </w:p>
        </w:tc>
        <w:tc>
          <w:tcPr>
            <w:tcW w:w="992" w:type="dxa"/>
            <w:tcBorders>
              <w:top w:val="nil"/>
              <w:left w:val="nil"/>
              <w:bottom w:val="nil"/>
              <w:right w:val="nil"/>
            </w:tcBorders>
            <w:vAlign w:val="center"/>
          </w:tcPr>
          <w:p w14:paraId="734D6CE0" w14:textId="77777777" w:rsidR="00BE6757" w:rsidRPr="00856872" w:rsidRDefault="00BE6757" w:rsidP="00055B25">
            <w:pPr>
              <w:pStyle w:val="Figtext"/>
              <w:spacing w:line="240" w:lineRule="auto"/>
              <w:rPr>
                <w:i/>
                <w:sz w:val="16"/>
                <w:szCs w:val="16"/>
              </w:rPr>
            </w:pPr>
            <w:r w:rsidRPr="00856872">
              <w:rPr>
                <w:i/>
                <w:sz w:val="16"/>
                <w:szCs w:val="16"/>
              </w:rPr>
              <w:t>3 [&lt;0.1]</w:t>
            </w:r>
          </w:p>
        </w:tc>
        <w:tc>
          <w:tcPr>
            <w:tcW w:w="992" w:type="dxa"/>
            <w:tcBorders>
              <w:top w:val="nil"/>
              <w:left w:val="nil"/>
              <w:bottom w:val="nil"/>
              <w:right w:val="nil"/>
            </w:tcBorders>
            <w:vAlign w:val="center"/>
          </w:tcPr>
          <w:p w14:paraId="7C56BDFD" w14:textId="77777777" w:rsidR="00BE6757" w:rsidRPr="00856872" w:rsidRDefault="00BE6757" w:rsidP="00055B25">
            <w:pPr>
              <w:pStyle w:val="Figtext"/>
              <w:spacing w:line="240" w:lineRule="auto"/>
              <w:rPr>
                <w:i/>
                <w:sz w:val="16"/>
                <w:szCs w:val="16"/>
              </w:rPr>
            </w:pPr>
            <w:r w:rsidRPr="00856872">
              <w:rPr>
                <w:i/>
                <w:sz w:val="16"/>
                <w:szCs w:val="16"/>
              </w:rPr>
              <w:t>0 [0.0]</w:t>
            </w:r>
          </w:p>
        </w:tc>
        <w:tc>
          <w:tcPr>
            <w:tcW w:w="992" w:type="dxa"/>
            <w:tcBorders>
              <w:top w:val="nil"/>
              <w:left w:val="nil"/>
              <w:bottom w:val="nil"/>
              <w:right w:val="nil"/>
            </w:tcBorders>
            <w:vAlign w:val="center"/>
          </w:tcPr>
          <w:p w14:paraId="26C3936A" w14:textId="77777777" w:rsidR="00BE6757" w:rsidRPr="00856872" w:rsidRDefault="00BE6757" w:rsidP="00055B25">
            <w:pPr>
              <w:pStyle w:val="Figtext"/>
              <w:spacing w:line="240" w:lineRule="auto"/>
              <w:rPr>
                <w:i/>
                <w:sz w:val="16"/>
                <w:szCs w:val="16"/>
              </w:rPr>
            </w:pPr>
            <w:r w:rsidRPr="00856872">
              <w:rPr>
                <w:i/>
                <w:sz w:val="16"/>
                <w:szCs w:val="16"/>
              </w:rPr>
              <w:t>4 [&lt;0.1]</w:t>
            </w:r>
          </w:p>
        </w:tc>
        <w:tc>
          <w:tcPr>
            <w:tcW w:w="992" w:type="dxa"/>
            <w:tcBorders>
              <w:top w:val="nil"/>
              <w:left w:val="nil"/>
              <w:bottom w:val="nil"/>
              <w:right w:val="nil"/>
            </w:tcBorders>
            <w:vAlign w:val="center"/>
          </w:tcPr>
          <w:p w14:paraId="37FB10C4" w14:textId="77777777" w:rsidR="00BE6757" w:rsidRPr="00856872" w:rsidRDefault="00BE6757" w:rsidP="00055B25">
            <w:pPr>
              <w:pStyle w:val="Figtext"/>
              <w:spacing w:line="240" w:lineRule="auto"/>
              <w:rPr>
                <w:i/>
                <w:sz w:val="16"/>
                <w:szCs w:val="16"/>
              </w:rPr>
            </w:pPr>
            <w:r w:rsidRPr="00856872">
              <w:rPr>
                <w:i/>
                <w:sz w:val="16"/>
                <w:szCs w:val="16"/>
              </w:rPr>
              <w:t>1 [&lt;0.1]</w:t>
            </w:r>
          </w:p>
        </w:tc>
        <w:tc>
          <w:tcPr>
            <w:tcW w:w="992" w:type="dxa"/>
            <w:tcBorders>
              <w:top w:val="nil"/>
              <w:left w:val="nil"/>
              <w:bottom w:val="nil"/>
              <w:right w:val="nil"/>
            </w:tcBorders>
            <w:vAlign w:val="center"/>
          </w:tcPr>
          <w:p w14:paraId="35BEFF14" w14:textId="77777777" w:rsidR="00BE6757" w:rsidRPr="00856872" w:rsidRDefault="00BE6757" w:rsidP="00055B25">
            <w:pPr>
              <w:pStyle w:val="Figtext"/>
              <w:spacing w:line="240" w:lineRule="auto"/>
              <w:rPr>
                <w:i/>
                <w:sz w:val="16"/>
                <w:szCs w:val="16"/>
              </w:rPr>
            </w:pPr>
            <w:r w:rsidRPr="00856872">
              <w:rPr>
                <w:i/>
                <w:sz w:val="16"/>
                <w:szCs w:val="16"/>
              </w:rPr>
              <w:t>1 [&lt;0.1]</w:t>
            </w:r>
          </w:p>
        </w:tc>
        <w:tc>
          <w:tcPr>
            <w:tcW w:w="993" w:type="dxa"/>
            <w:tcBorders>
              <w:top w:val="nil"/>
              <w:left w:val="nil"/>
              <w:bottom w:val="nil"/>
              <w:right w:val="nil"/>
            </w:tcBorders>
            <w:vAlign w:val="center"/>
          </w:tcPr>
          <w:p w14:paraId="7B4C6DDD" w14:textId="77777777" w:rsidR="00BE6757" w:rsidRPr="00856872" w:rsidRDefault="00BE6757" w:rsidP="00055B25">
            <w:pPr>
              <w:pStyle w:val="Figtext"/>
              <w:spacing w:line="240" w:lineRule="auto"/>
              <w:rPr>
                <w:i/>
                <w:sz w:val="16"/>
                <w:szCs w:val="16"/>
              </w:rPr>
            </w:pPr>
            <w:r w:rsidRPr="00856872">
              <w:rPr>
                <w:i/>
                <w:sz w:val="16"/>
                <w:szCs w:val="16"/>
              </w:rPr>
              <w:t>0 [0.0]</w:t>
            </w:r>
          </w:p>
        </w:tc>
        <w:tc>
          <w:tcPr>
            <w:tcW w:w="993" w:type="dxa"/>
            <w:tcBorders>
              <w:top w:val="nil"/>
              <w:left w:val="nil"/>
              <w:bottom w:val="nil"/>
              <w:right w:val="nil"/>
            </w:tcBorders>
            <w:vAlign w:val="center"/>
          </w:tcPr>
          <w:p w14:paraId="3E1FC20E" w14:textId="77777777" w:rsidR="00BE6757" w:rsidRPr="00856872" w:rsidRDefault="00BE6757" w:rsidP="00055B25">
            <w:pPr>
              <w:pStyle w:val="Figtext"/>
              <w:spacing w:line="240" w:lineRule="auto"/>
              <w:rPr>
                <w:i/>
                <w:sz w:val="16"/>
                <w:szCs w:val="16"/>
              </w:rPr>
            </w:pPr>
            <w:r w:rsidRPr="00856872">
              <w:rPr>
                <w:i/>
                <w:sz w:val="16"/>
                <w:szCs w:val="16"/>
              </w:rPr>
              <w:t>0 [0.0]</w:t>
            </w:r>
          </w:p>
        </w:tc>
        <w:tc>
          <w:tcPr>
            <w:tcW w:w="2335" w:type="dxa"/>
            <w:tcBorders>
              <w:top w:val="nil"/>
              <w:left w:val="nil"/>
              <w:bottom w:val="nil"/>
              <w:right w:val="nil"/>
            </w:tcBorders>
            <w:vAlign w:val="center"/>
          </w:tcPr>
          <w:p w14:paraId="636455D8" w14:textId="77777777" w:rsidR="00BE6757" w:rsidRPr="00856872" w:rsidRDefault="00BE6757" w:rsidP="00055B25">
            <w:pPr>
              <w:pStyle w:val="Figtext"/>
              <w:spacing w:line="240" w:lineRule="auto"/>
              <w:rPr>
                <w:i/>
                <w:sz w:val="16"/>
                <w:szCs w:val="16"/>
              </w:rPr>
            </w:pPr>
            <w:r>
              <w:rPr>
                <w:i/>
                <w:sz w:val="16"/>
                <w:szCs w:val="16"/>
              </w:rPr>
              <w:t>12</w:t>
            </w:r>
            <w:r w:rsidRPr="00856872">
              <w:rPr>
                <w:i/>
                <w:sz w:val="16"/>
                <w:szCs w:val="16"/>
              </w:rPr>
              <w:t xml:space="preserve"> [&lt;0.1; 0.0-0.0] </w:t>
            </w:r>
          </w:p>
        </w:tc>
      </w:tr>
      <w:tr w:rsidR="00BE6757" w14:paraId="3A9CD2DD" w14:textId="77777777" w:rsidTr="00FF257C">
        <w:tc>
          <w:tcPr>
            <w:tcW w:w="2948" w:type="dxa"/>
            <w:tcBorders>
              <w:top w:val="nil"/>
              <w:left w:val="nil"/>
              <w:bottom w:val="nil"/>
              <w:right w:val="nil"/>
            </w:tcBorders>
            <w:vAlign w:val="center"/>
          </w:tcPr>
          <w:p w14:paraId="3D34A5A2" w14:textId="77777777" w:rsidR="00BE6757" w:rsidRPr="00856872" w:rsidRDefault="00BE6757" w:rsidP="00055B25">
            <w:pPr>
              <w:pStyle w:val="Figtext"/>
              <w:spacing w:line="240" w:lineRule="auto"/>
              <w:rPr>
                <w:sz w:val="18"/>
                <w:szCs w:val="18"/>
              </w:rPr>
            </w:pPr>
            <w:r w:rsidRPr="00856872">
              <w:rPr>
                <w:sz w:val="18"/>
                <w:szCs w:val="18"/>
              </w:rPr>
              <w:t xml:space="preserve">Not </w:t>
            </w:r>
            <w:proofErr w:type="spellStart"/>
            <w:r w:rsidRPr="00856872">
              <w:rPr>
                <w:sz w:val="18"/>
                <w:szCs w:val="18"/>
              </w:rPr>
              <w:t>STDR</w:t>
            </w:r>
            <w:proofErr w:type="spellEnd"/>
          </w:p>
        </w:tc>
        <w:tc>
          <w:tcPr>
            <w:tcW w:w="992" w:type="dxa"/>
            <w:tcBorders>
              <w:top w:val="nil"/>
              <w:left w:val="nil"/>
              <w:bottom w:val="nil"/>
              <w:right w:val="nil"/>
            </w:tcBorders>
            <w:vAlign w:val="center"/>
          </w:tcPr>
          <w:p w14:paraId="27C305C7" w14:textId="77777777" w:rsidR="00BE6757" w:rsidRPr="00856872" w:rsidRDefault="00BE6757" w:rsidP="00055B25">
            <w:pPr>
              <w:pStyle w:val="Figtext"/>
              <w:spacing w:line="240" w:lineRule="auto"/>
              <w:rPr>
                <w:sz w:val="18"/>
                <w:szCs w:val="18"/>
              </w:rPr>
            </w:pPr>
            <w:r w:rsidRPr="00856872">
              <w:rPr>
                <w:sz w:val="18"/>
                <w:szCs w:val="18"/>
              </w:rPr>
              <w:t>326 [5.1]</w:t>
            </w:r>
          </w:p>
        </w:tc>
        <w:tc>
          <w:tcPr>
            <w:tcW w:w="992" w:type="dxa"/>
            <w:tcBorders>
              <w:top w:val="nil"/>
              <w:left w:val="nil"/>
              <w:bottom w:val="nil"/>
              <w:right w:val="nil"/>
            </w:tcBorders>
            <w:vAlign w:val="center"/>
          </w:tcPr>
          <w:p w14:paraId="7FC17988" w14:textId="77777777" w:rsidR="00BE6757" w:rsidRPr="00856872" w:rsidRDefault="00BE6757" w:rsidP="00055B25">
            <w:pPr>
              <w:pStyle w:val="Figtext"/>
              <w:spacing w:line="240" w:lineRule="auto"/>
              <w:rPr>
                <w:sz w:val="18"/>
                <w:szCs w:val="18"/>
              </w:rPr>
            </w:pPr>
            <w:r w:rsidRPr="00856872">
              <w:rPr>
                <w:sz w:val="18"/>
                <w:szCs w:val="18"/>
              </w:rPr>
              <w:t>443 [6.2]</w:t>
            </w:r>
          </w:p>
        </w:tc>
        <w:tc>
          <w:tcPr>
            <w:tcW w:w="992" w:type="dxa"/>
            <w:tcBorders>
              <w:top w:val="nil"/>
              <w:left w:val="nil"/>
              <w:bottom w:val="nil"/>
              <w:right w:val="nil"/>
            </w:tcBorders>
            <w:vAlign w:val="center"/>
          </w:tcPr>
          <w:p w14:paraId="3C60593B" w14:textId="77777777" w:rsidR="00BE6757" w:rsidRPr="00856872" w:rsidRDefault="00BE6757" w:rsidP="00055B25">
            <w:pPr>
              <w:pStyle w:val="Figtext"/>
              <w:spacing w:line="240" w:lineRule="auto"/>
              <w:rPr>
                <w:sz w:val="18"/>
                <w:szCs w:val="18"/>
              </w:rPr>
            </w:pPr>
            <w:r w:rsidRPr="00856872">
              <w:rPr>
                <w:sz w:val="18"/>
                <w:szCs w:val="18"/>
              </w:rPr>
              <w:t>430 [4.9]</w:t>
            </w:r>
          </w:p>
        </w:tc>
        <w:tc>
          <w:tcPr>
            <w:tcW w:w="992" w:type="dxa"/>
            <w:tcBorders>
              <w:top w:val="nil"/>
              <w:left w:val="nil"/>
              <w:bottom w:val="nil"/>
              <w:right w:val="nil"/>
            </w:tcBorders>
            <w:vAlign w:val="center"/>
          </w:tcPr>
          <w:p w14:paraId="574C0BF7" w14:textId="77777777" w:rsidR="00BE6757" w:rsidRPr="00856872" w:rsidRDefault="00BE6757" w:rsidP="00055B25">
            <w:pPr>
              <w:pStyle w:val="Figtext"/>
              <w:spacing w:line="240" w:lineRule="auto"/>
              <w:rPr>
                <w:sz w:val="18"/>
                <w:szCs w:val="18"/>
              </w:rPr>
            </w:pPr>
            <w:r w:rsidRPr="00856872">
              <w:rPr>
                <w:sz w:val="18"/>
                <w:szCs w:val="18"/>
              </w:rPr>
              <w:t>356 [3.7]</w:t>
            </w:r>
          </w:p>
        </w:tc>
        <w:tc>
          <w:tcPr>
            <w:tcW w:w="992" w:type="dxa"/>
            <w:tcBorders>
              <w:top w:val="nil"/>
              <w:left w:val="nil"/>
              <w:bottom w:val="nil"/>
              <w:right w:val="nil"/>
            </w:tcBorders>
            <w:vAlign w:val="center"/>
          </w:tcPr>
          <w:p w14:paraId="1B73F346" w14:textId="77777777" w:rsidR="00BE6757" w:rsidRPr="00856872" w:rsidRDefault="00BE6757" w:rsidP="00055B25">
            <w:pPr>
              <w:pStyle w:val="Figtext"/>
              <w:spacing w:line="240" w:lineRule="auto"/>
              <w:rPr>
                <w:sz w:val="18"/>
                <w:szCs w:val="18"/>
              </w:rPr>
            </w:pPr>
            <w:r w:rsidRPr="00856872">
              <w:rPr>
                <w:sz w:val="18"/>
                <w:szCs w:val="18"/>
              </w:rPr>
              <w:t>424 [3.8]</w:t>
            </w:r>
          </w:p>
        </w:tc>
        <w:tc>
          <w:tcPr>
            <w:tcW w:w="992" w:type="dxa"/>
            <w:tcBorders>
              <w:top w:val="nil"/>
              <w:left w:val="nil"/>
              <w:bottom w:val="nil"/>
              <w:right w:val="nil"/>
            </w:tcBorders>
            <w:vAlign w:val="center"/>
          </w:tcPr>
          <w:p w14:paraId="4A489786" w14:textId="77777777" w:rsidR="00BE6757" w:rsidRPr="00856872" w:rsidRDefault="00BE6757" w:rsidP="00055B25">
            <w:pPr>
              <w:pStyle w:val="Figtext"/>
              <w:spacing w:line="240" w:lineRule="auto"/>
              <w:rPr>
                <w:sz w:val="18"/>
                <w:szCs w:val="18"/>
              </w:rPr>
            </w:pPr>
            <w:r w:rsidRPr="00856872">
              <w:rPr>
                <w:sz w:val="18"/>
                <w:szCs w:val="18"/>
              </w:rPr>
              <w:t>388 [3.2]</w:t>
            </w:r>
          </w:p>
        </w:tc>
        <w:tc>
          <w:tcPr>
            <w:tcW w:w="992" w:type="dxa"/>
            <w:tcBorders>
              <w:top w:val="nil"/>
              <w:left w:val="nil"/>
              <w:bottom w:val="nil"/>
              <w:right w:val="nil"/>
            </w:tcBorders>
            <w:vAlign w:val="center"/>
          </w:tcPr>
          <w:p w14:paraId="5DE9DA60" w14:textId="77777777" w:rsidR="00BE6757" w:rsidRPr="00856872" w:rsidRDefault="00BE6757" w:rsidP="00055B25">
            <w:pPr>
              <w:pStyle w:val="Figtext"/>
              <w:spacing w:line="240" w:lineRule="auto"/>
              <w:rPr>
                <w:sz w:val="18"/>
                <w:szCs w:val="18"/>
              </w:rPr>
            </w:pPr>
            <w:r w:rsidRPr="00856872">
              <w:rPr>
                <w:sz w:val="18"/>
                <w:szCs w:val="18"/>
              </w:rPr>
              <w:t>333 [2.5]</w:t>
            </w:r>
          </w:p>
        </w:tc>
        <w:tc>
          <w:tcPr>
            <w:tcW w:w="992" w:type="dxa"/>
            <w:tcBorders>
              <w:top w:val="nil"/>
              <w:left w:val="nil"/>
              <w:bottom w:val="nil"/>
              <w:right w:val="nil"/>
            </w:tcBorders>
            <w:vAlign w:val="center"/>
          </w:tcPr>
          <w:p w14:paraId="6F6B87E3" w14:textId="77777777" w:rsidR="00BE6757" w:rsidRPr="00856872" w:rsidRDefault="00BE6757" w:rsidP="00055B25">
            <w:pPr>
              <w:pStyle w:val="Figtext"/>
              <w:spacing w:line="240" w:lineRule="auto"/>
              <w:rPr>
                <w:sz w:val="18"/>
                <w:szCs w:val="18"/>
              </w:rPr>
            </w:pPr>
            <w:r w:rsidRPr="00856872">
              <w:rPr>
                <w:sz w:val="18"/>
                <w:szCs w:val="18"/>
              </w:rPr>
              <w:t>413 [3.0]</w:t>
            </w:r>
          </w:p>
        </w:tc>
        <w:tc>
          <w:tcPr>
            <w:tcW w:w="993" w:type="dxa"/>
            <w:tcBorders>
              <w:top w:val="nil"/>
              <w:left w:val="nil"/>
              <w:bottom w:val="nil"/>
              <w:right w:val="nil"/>
            </w:tcBorders>
            <w:vAlign w:val="center"/>
          </w:tcPr>
          <w:p w14:paraId="0B4908B4" w14:textId="77777777" w:rsidR="00BE6757" w:rsidRPr="00856872" w:rsidRDefault="00BE6757" w:rsidP="00055B25">
            <w:pPr>
              <w:pStyle w:val="Figtext"/>
              <w:spacing w:line="240" w:lineRule="auto"/>
              <w:rPr>
                <w:sz w:val="18"/>
                <w:szCs w:val="18"/>
              </w:rPr>
            </w:pPr>
            <w:r w:rsidRPr="00856872">
              <w:rPr>
                <w:sz w:val="18"/>
                <w:szCs w:val="18"/>
              </w:rPr>
              <w:t>609 [4.5]</w:t>
            </w:r>
          </w:p>
        </w:tc>
        <w:tc>
          <w:tcPr>
            <w:tcW w:w="993" w:type="dxa"/>
            <w:tcBorders>
              <w:top w:val="nil"/>
              <w:left w:val="nil"/>
              <w:bottom w:val="nil"/>
              <w:right w:val="nil"/>
            </w:tcBorders>
            <w:vAlign w:val="center"/>
          </w:tcPr>
          <w:p w14:paraId="0BDF90F9" w14:textId="77777777" w:rsidR="00BE6757" w:rsidRPr="00856872" w:rsidRDefault="00BE6757" w:rsidP="00055B25">
            <w:pPr>
              <w:pStyle w:val="Figtext"/>
              <w:spacing w:line="240" w:lineRule="auto"/>
              <w:rPr>
                <w:sz w:val="18"/>
                <w:szCs w:val="18"/>
              </w:rPr>
            </w:pPr>
            <w:r w:rsidRPr="00856872">
              <w:rPr>
                <w:sz w:val="18"/>
                <w:szCs w:val="18"/>
              </w:rPr>
              <w:t>459 [3.2]</w:t>
            </w:r>
          </w:p>
        </w:tc>
        <w:tc>
          <w:tcPr>
            <w:tcW w:w="2335" w:type="dxa"/>
            <w:tcBorders>
              <w:top w:val="nil"/>
              <w:left w:val="nil"/>
              <w:bottom w:val="nil"/>
              <w:right w:val="nil"/>
            </w:tcBorders>
            <w:vAlign w:val="center"/>
          </w:tcPr>
          <w:p w14:paraId="1AC9610C" w14:textId="77777777" w:rsidR="00BE6757" w:rsidRPr="00856872" w:rsidRDefault="00BE6757" w:rsidP="00055B25">
            <w:pPr>
              <w:pStyle w:val="Figtext"/>
              <w:spacing w:line="240" w:lineRule="auto"/>
              <w:rPr>
                <w:sz w:val="18"/>
                <w:szCs w:val="18"/>
              </w:rPr>
            </w:pPr>
            <w:r>
              <w:rPr>
                <w:sz w:val="18"/>
                <w:szCs w:val="18"/>
              </w:rPr>
              <w:t>4293</w:t>
            </w:r>
            <w:r w:rsidRPr="00856872">
              <w:rPr>
                <w:sz w:val="18"/>
                <w:szCs w:val="18"/>
              </w:rPr>
              <w:t xml:space="preserve"> [</w:t>
            </w:r>
            <w:r>
              <w:rPr>
                <w:sz w:val="18"/>
                <w:szCs w:val="18"/>
              </w:rPr>
              <w:t>3.8; 3.7-3.9</w:t>
            </w:r>
            <w:r w:rsidRPr="00856872">
              <w:rPr>
                <w:sz w:val="18"/>
                <w:szCs w:val="18"/>
              </w:rPr>
              <w:t>]</w:t>
            </w:r>
          </w:p>
        </w:tc>
      </w:tr>
      <w:tr w:rsidR="00BE6757" w14:paraId="0A146B14" w14:textId="77777777" w:rsidTr="00FF257C">
        <w:tc>
          <w:tcPr>
            <w:tcW w:w="2948" w:type="dxa"/>
            <w:tcBorders>
              <w:top w:val="nil"/>
              <w:left w:val="nil"/>
              <w:bottom w:val="single" w:sz="8" w:space="0" w:color="87C773"/>
              <w:right w:val="nil"/>
            </w:tcBorders>
            <w:vAlign w:val="center"/>
          </w:tcPr>
          <w:p w14:paraId="2D524965" w14:textId="77777777" w:rsidR="00BE6757" w:rsidRPr="00856872" w:rsidRDefault="00BE6757" w:rsidP="00055B25">
            <w:pPr>
              <w:pStyle w:val="Figtext"/>
              <w:spacing w:line="240" w:lineRule="auto"/>
              <w:rPr>
                <w:sz w:val="18"/>
                <w:szCs w:val="18"/>
              </w:rPr>
            </w:pPr>
            <w:r w:rsidRPr="00856872">
              <w:rPr>
                <w:sz w:val="18"/>
                <w:szCs w:val="18"/>
              </w:rPr>
              <w:t xml:space="preserve">Unknown </w:t>
            </w:r>
            <w:proofErr w:type="spellStart"/>
            <w:r w:rsidRPr="00856872">
              <w:rPr>
                <w:sz w:val="18"/>
                <w:szCs w:val="18"/>
              </w:rPr>
              <w:t>STDR</w:t>
            </w:r>
            <w:proofErr w:type="spellEnd"/>
            <w:r w:rsidRPr="00856872">
              <w:rPr>
                <w:sz w:val="18"/>
                <w:szCs w:val="18"/>
              </w:rPr>
              <w:t xml:space="preserve"> status</w:t>
            </w:r>
          </w:p>
        </w:tc>
        <w:tc>
          <w:tcPr>
            <w:tcW w:w="992" w:type="dxa"/>
            <w:tcBorders>
              <w:top w:val="nil"/>
              <w:left w:val="nil"/>
              <w:bottom w:val="single" w:sz="8" w:space="0" w:color="87C773"/>
              <w:right w:val="nil"/>
            </w:tcBorders>
            <w:vAlign w:val="center"/>
          </w:tcPr>
          <w:p w14:paraId="48D66AC1" w14:textId="77777777" w:rsidR="00BE6757" w:rsidRPr="00856872" w:rsidRDefault="00BE6757" w:rsidP="00055B25">
            <w:pPr>
              <w:pStyle w:val="Figtext"/>
              <w:spacing w:line="240" w:lineRule="auto"/>
              <w:rPr>
                <w:sz w:val="18"/>
                <w:szCs w:val="18"/>
              </w:rPr>
            </w:pPr>
            <w:r w:rsidRPr="00856872">
              <w:rPr>
                <w:sz w:val="18"/>
                <w:szCs w:val="18"/>
              </w:rPr>
              <w:t>0 [0.0]</w:t>
            </w:r>
          </w:p>
        </w:tc>
        <w:tc>
          <w:tcPr>
            <w:tcW w:w="992" w:type="dxa"/>
            <w:tcBorders>
              <w:top w:val="nil"/>
              <w:left w:val="nil"/>
              <w:bottom w:val="single" w:sz="8" w:space="0" w:color="87C773"/>
              <w:right w:val="nil"/>
            </w:tcBorders>
            <w:vAlign w:val="center"/>
          </w:tcPr>
          <w:p w14:paraId="64CA3764" w14:textId="77777777" w:rsidR="00BE6757" w:rsidRPr="00856872" w:rsidRDefault="00BE6757" w:rsidP="00055B25">
            <w:pPr>
              <w:pStyle w:val="Figtext"/>
              <w:spacing w:line="240" w:lineRule="auto"/>
              <w:rPr>
                <w:sz w:val="18"/>
                <w:szCs w:val="18"/>
              </w:rPr>
            </w:pPr>
            <w:r w:rsidRPr="00856872">
              <w:rPr>
                <w:sz w:val="18"/>
                <w:szCs w:val="18"/>
              </w:rPr>
              <w:t>0 [0.0]</w:t>
            </w:r>
          </w:p>
        </w:tc>
        <w:tc>
          <w:tcPr>
            <w:tcW w:w="992" w:type="dxa"/>
            <w:tcBorders>
              <w:top w:val="nil"/>
              <w:left w:val="nil"/>
              <w:bottom w:val="single" w:sz="8" w:space="0" w:color="87C773"/>
              <w:right w:val="nil"/>
            </w:tcBorders>
            <w:vAlign w:val="center"/>
          </w:tcPr>
          <w:p w14:paraId="3CBBE9E5" w14:textId="77777777" w:rsidR="00BE6757" w:rsidRPr="00856872" w:rsidRDefault="00BE6757" w:rsidP="00055B25">
            <w:pPr>
              <w:pStyle w:val="Figtext"/>
              <w:spacing w:line="240" w:lineRule="auto"/>
              <w:rPr>
                <w:sz w:val="18"/>
                <w:szCs w:val="18"/>
              </w:rPr>
            </w:pPr>
            <w:r w:rsidRPr="00856872">
              <w:rPr>
                <w:sz w:val="18"/>
                <w:szCs w:val="18"/>
              </w:rPr>
              <w:t>0 [0.0]</w:t>
            </w:r>
          </w:p>
        </w:tc>
        <w:tc>
          <w:tcPr>
            <w:tcW w:w="992" w:type="dxa"/>
            <w:tcBorders>
              <w:top w:val="nil"/>
              <w:left w:val="nil"/>
              <w:bottom w:val="single" w:sz="8" w:space="0" w:color="87C773"/>
              <w:right w:val="nil"/>
            </w:tcBorders>
            <w:vAlign w:val="center"/>
          </w:tcPr>
          <w:p w14:paraId="1008C59E" w14:textId="77777777" w:rsidR="00BE6757" w:rsidRPr="00856872" w:rsidRDefault="00BE6757" w:rsidP="00055B25">
            <w:pPr>
              <w:pStyle w:val="Figtext"/>
              <w:spacing w:line="240" w:lineRule="auto"/>
              <w:rPr>
                <w:sz w:val="18"/>
                <w:szCs w:val="18"/>
              </w:rPr>
            </w:pPr>
            <w:r w:rsidRPr="00856872">
              <w:rPr>
                <w:sz w:val="18"/>
                <w:szCs w:val="18"/>
              </w:rPr>
              <w:t>0 [0.0]</w:t>
            </w:r>
          </w:p>
        </w:tc>
        <w:tc>
          <w:tcPr>
            <w:tcW w:w="992" w:type="dxa"/>
            <w:tcBorders>
              <w:top w:val="nil"/>
              <w:left w:val="nil"/>
              <w:bottom w:val="single" w:sz="8" w:space="0" w:color="87C773"/>
              <w:right w:val="nil"/>
            </w:tcBorders>
            <w:vAlign w:val="center"/>
          </w:tcPr>
          <w:p w14:paraId="3B92068E" w14:textId="77777777" w:rsidR="00BE6757" w:rsidRPr="00856872" w:rsidRDefault="00BE6757" w:rsidP="00055B25">
            <w:pPr>
              <w:pStyle w:val="Figtext"/>
              <w:spacing w:line="240" w:lineRule="auto"/>
              <w:rPr>
                <w:sz w:val="18"/>
                <w:szCs w:val="18"/>
              </w:rPr>
            </w:pPr>
            <w:r w:rsidRPr="00856872">
              <w:rPr>
                <w:sz w:val="18"/>
                <w:szCs w:val="18"/>
              </w:rPr>
              <w:t>0 [0.0]</w:t>
            </w:r>
          </w:p>
        </w:tc>
        <w:tc>
          <w:tcPr>
            <w:tcW w:w="992" w:type="dxa"/>
            <w:tcBorders>
              <w:top w:val="nil"/>
              <w:left w:val="nil"/>
              <w:bottom w:val="single" w:sz="8" w:space="0" w:color="87C773"/>
              <w:right w:val="nil"/>
            </w:tcBorders>
            <w:vAlign w:val="center"/>
          </w:tcPr>
          <w:p w14:paraId="6C124C5A" w14:textId="77777777" w:rsidR="00BE6757" w:rsidRPr="00856872" w:rsidRDefault="00BE6757" w:rsidP="00055B25">
            <w:pPr>
              <w:pStyle w:val="Figtext"/>
              <w:spacing w:line="240" w:lineRule="auto"/>
              <w:rPr>
                <w:sz w:val="18"/>
                <w:szCs w:val="18"/>
              </w:rPr>
            </w:pPr>
            <w:r w:rsidRPr="00856872">
              <w:rPr>
                <w:sz w:val="18"/>
                <w:szCs w:val="18"/>
              </w:rPr>
              <w:t>0 [0.0]</w:t>
            </w:r>
          </w:p>
        </w:tc>
        <w:tc>
          <w:tcPr>
            <w:tcW w:w="992" w:type="dxa"/>
            <w:tcBorders>
              <w:top w:val="nil"/>
              <w:left w:val="nil"/>
              <w:bottom w:val="single" w:sz="8" w:space="0" w:color="87C773"/>
              <w:right w:val="nil"/>
            </w:tcBorders>
            <w:vAlign w:val="center"/>
          </w:tcPr>
          <w:p w14:paraId="1507FF93" w14:textId="77777777" w:rsidR="00BE6757" w:rsidRPr="00856872" w:rsidRDefault="00BE6757" w:rsidP="00055B25">
            <w:pPr>
              <w:pStyle w:val="Figtext"/>
              <w:spacing w:line="240" w:lineRule="auto"/>
              <w:rPr>
                <w:sz w:val="18"/>
                <w:szCs w:val="18"/>
              </w:rPr>
            </w:pPr>
            <w:r w:rsidRPr="00E511DE">
              <w:rPr>
                <w:sz w:val="18"/>
                <w:szCs w:val="18"/>
              </w:rPr>
              <w:t>3 [&lt;0.1]</w:t>
            </w:r>
          </w:p>
        </w:tc>
        <w:tc>
          <w:tcPr>
            <w:tcW w:w="992" w:type="dxa"/>
            <w:tcBorders>
              <w:top w:val="nil"/>
              <w:left w:val="nil"/>
              <w:bottom w:val="single" w:sz="8" w:space="0" w:color="87C773"/>
              <w:right w:val="nil"/>
            </w:tcBorders>
            <w:vAlign w:val="center"/>
          </w:tcPr>
          <w:p w14:paraId="6EE46D03" w14:textId="77777777" w:rsidR="00BE6757" w:rsidRPr="00856872" w:rsidRDefault="00BE6757" w:rsidP="00055B25">
            <w:pPr>
              <w:pStyle w:val="Figtext"/>
              <w:spacing w:line="240" w:lineRule="auto"/>
              <w:rPr>
                <w:sz w:val="18"/>
                <w:szCs w:val="18"/>
              </w:rPr>
            </w:pPr>
            <w:r w:rsidRPr="00856872">
              <w:rPr>
                <w:sz w:val="18"/>
                <w:szCs w:val="18"/>
              </w:rPr>
              <w:t>0 [0.0]</w:t>
            </w:r>
          </w:p>
        </w:tc>
        <w:tc>
          <w:tcPr>
            <w:tcW w:w="993" w:type="dxa"/>
            <w:tcBorders>
              <w:top w:val="nil"/>
              <w:left w:val="nil"/>
              <w:bottom w:val="single" w:sz="8" w:space="0" w:color="87C773"/>
              <w:right w:val="nil"/>
            </w:tcBorders>
            <w:vAlign w:val="center"/>
          </w:tcPr>
          <w:p w14:paraId="4C36F849" w14:textId="77777777" w:rsidR="00BE6757" w:rsidRPr="00856872" w:rsidRDefault="00BE6757" w:rsidP="00055B25">
            <w:pPr>
              <w:pStyle w:val="Figtext"/>
              <w:spacing w:line="240" w:lineRule="auto"/>
              <w:rPr>
                <w:sz w:val="18"/>
                <w:szCs w:val="18"/>
              </w:rPr>
            </w:pPr>
            <w:r w:rsidRPr="00856872">
              <w:rPr>
                <w:sz w:val="18"/>
                <w:szCs w:val="18"/>
              </w:rPr>
              <w:t>0 [0.0]</w:t>
            </w:r>
          </w:p>
        </w:tc>
        <w:tc>
          <w:tcPr>
            <w:tcW w:w="993" w:type="dxa"/>
            <w:tcBorders>
              <w:top w:val="nil"/>
              <w:left w:val="nil"/>
              <w:bottom w:val="single" w:sz="8" w:space="0" w:color="87C773"/>
              <w:right w:val="nil"/>
            </w:tcBorders>
            <w:vAlign w:val="center"/>
          </w:tcPr>
          <w:p w14:paraId="73DFED72" w14:textId="77777777" w:rsidR="00BE6757" w:rsidRPr="00856872" w:rsidRDefault="00BE6757" w:rsidP="00055B25">
            <w:pPr>
              <w:pStyle w:val="Figtext"/>
              <w:spacing w:line="240" w:lineRule="auto"/>
              <w:rPr>
                <w:sz w:val="18"/>
                <w:szCs w:val="18"/>
              </w:rPr>
            </w:pPr>
            <w:r>
              <w:rPr>
                <w:sz w:val="18"/>
                <w:szCs w:val="18"/>
              </w:rPr>
              <w:t>20 [0.1</w:t>
            </w:r>
            <w:r w:rsidRPr="00856872">
              <w:rPr>
                <w:sz w:val="18"/>
                <w:szCs w:val="18"/>
              </w:rPr>
              <w:t>]</w:t>
            </w:r>
          </w:p>
        </w:tc>
        <w:tc>
          <w:tcPr>
            <w:tcW w:w="2335" w:type="dxa"/>
            <w:tcBorders>
              <w:top w:val="nil"/>
              <w:left w:val="nil"/>
              <w:bottom w:val="single" w:sz="8" w:space="0" w:color="87C773"/>
              <w:right w:val="nil"/>
            </w:tcBorders>
            <w:vAlign w:val="center"/>
          </w:tcPr>
          <w:p w14:paraId="70A521F3" w14:textId="77777777" w:rsidR="00BE6757" w:rsidRPr="00856872" w:rsidRDefault="00BE6757" w:rsidP="00055B25">
            <w:pPr>
              <w:pStyle w:val="Figtext"/>
              <w:spacing w:line="240" w:lineRule="auto"/>
              <w:rPr>
                <w:sz w:val="18"/>
                <w:szCs w:val="18"/>
              </w:rPr>
            </w:pPr>
            <w:r>
              <w:rPr>
                <w:sz w:val="18"/>
                <w:szCs w:val="18"/>
              </w:rPr>
              <w:t>23</w:t>
            </w:r>
            <w:r w:rsidRPr="00856872">
              <w:rPr>
                <w:sz w:val="18"/>
                <w:szCs w:val="18"/>
              </w:rPr>
              <w:t xml:space="preserve"> [&lt;0.1; 0.0-0.0]</w:t>
            </w:r>
          </w:p>
        </w:tc>
      </w:tr>
      <w:tr w:rsidR="00BE6757" w14:paraId="0102A197" w14:textId="77777777" w:rsidTr="00FF257C">
        <w:tc>
          <w:tcPr>
            <w:tcW w:w="2948" w:type="dxa"/>
            <w:tcBorders>
              <w:top w:val="single" w:sz="8" w:space="0" w:color="87C773"/>
              <w:left w:val="nil"/>
              <w:bottom w:val="single" w:sz="8" w:space="0" w:color="87C773"/>
              <w:right w:val="nil"/>
            </w:tcBorders>
            <w:vAlign w:val="center"/>
          </w:tcPr>
          <w:p w14:paraId="4C5CA539" w14:textId="77777777" w:rsidR="00BE6757" w:rsidRPr="00691EB4" w:rsidRDefault="00BE6757" w:rsidP="00055B25">
            <w:pPr>
              <w:pStyle w:val="Figtext"/>
              <w:spacing w:line="240" w:lineRule="auto"/>
            </w:pPr>
            <w:r w:rsidRPr="00691EB4">
              <w:t xml:space="preserve">No </w:t>
            </w:r>
            <w:proofErr w:type="spellStart"/>
            <w:r w:rsidRPr="00691EB4">
              <w:t>biomicroscopy</w:t>
            </w:r>
            <w:proofErr w:type="spellEnd"/>
            <w:r w:rsidRPr="00691EB4">
              <w:t xml:space="preserve"> recorded***</w:t>
            </w:r>
          </w:p>
        </w:tc>
        <w:tc>
          <w:tcPr>
            <w:tcW w:w="992" w:type="dxa"/>
            <w:tcBorders>
              <w:top w:val="single" w:sz="8" w:space="0" w:color="87C773"/>
              <w:left w:val="nil"/>
              <w:bottom w:val="single" w:sz="8" w:space="0" w:color="87C773"/>
              <w:right w:val="nil"/>
            </w:tcBorders>
            <w:vAlign w:val="center"/>
          </w:tcPr>
          <w:p w14:paraId="193B5613" w14:textId="77777777" w:rsidR="00BE6757" w:rsidRPr="00856872" w:rsidRDefault="00BE6757" w:rsidP="00055B25">
            <w:pPr>
              <w:pStyle w:val="Figtext"/>
              <w:spacing w:line="240" w:lineRule="auto"/>
            </w:pPr>
            <w:r w:rsidRPr="00856872">
              <w:t>54 [0.9]</w:t>
            </w:r>
          </w:p>
        </w:tc>
        <w:tc>
          <w:tcPr>
            <w:tcW w:w="992" w:type="dxa"/>
            <w:tcBorders>
              <w:top w:val="single" w:sz="8" w:space="0" w:color="87C773"/>
              <w:left w:val="nil"/>
              <w:bottom w:val="single" w:sz="8" w:space="0" w:color="87C773"/>
              <w:right w:val="nil"/>
            </w:tcBorders>
            <w:vAlign w:val="center"/>
          </w:tcPr>
          <w:p w14:paraId="1461CCA1" w14:textId="77777777" w:rsidR="00BE6757" w:rsidRPr="00856872" w:rsidRDefault="00BE6757" w:rsidP="00055B25">
            <w:pPr>
              <w:pStyle w:val="Figtext"/>
              <w:spacing w:line="240" w:lineRule="auto"/>
            </w:pPr>
            <w:r w:rsidRPr="00856872">
              <w:t>100 [1.4]</w:t>
            </w:r>
          </w:p>
        </w:tc>
        <w:tc>
          <w:tcPr>
            <w:tcW w:w="992" w:type="dxa"/>
            <w:tcBorders>
              <w:top w:val="single" w:sz="8" w:space="0" w:color="87C773"/>
              <w:left w:val="nil"/>
              <w:bottom w:val="single" w:sz="8" w:space="0" w:color="87C773"/>
              <w:right w:val="nil"/>
            </w:tcBorders>
            <w:vAlign w:val="center"/>
          </w:tcPr>
          <w:p w14:paraId="06F3F909" w14:textId="77777777" w:rsidR="00BE6757" w:rsidRPr="00856872" w:rsidRDefault="00BE6757" w:rsidP="00055B25">
            <w:pPr>
              <w:pStyle w:val="Figtext"/>
              <w:spacing w:line="240" w:lineRule="auto"/>
            </w:pPr>
            <w:r w:rsidRPr="00856872">
              <w:t>108 [1.2]</w:t>
            </w:r>
          </w:p>
        </w:tc>
        <w:tc>
          <w:tcPr>
            <w:tcW w:w="992" w:type="dxa"/>
            <w:tcBorders>
              <w:top w:val="single" w:sz="8" w:space="0" w:color="87C773"/>
              <w:left w:val="nil"/>
              <w:bottom w:val="single" w:sz="8" w:space="0" w:color="87C773"/>
              <w:right w:val="nil"/>
            </w:tcBorders>
            <w:vAlign w:val="center"/>
          </w:tcPr>
          <w:p w14:paraId="58A578C1" w14:textId="77777777" w:rsidR="00BE6757" w:rsidRPr="00856872" w:rsidRDefault="00BE6757" w:rsidP="00055B25">
            <w:pPr>
              <w:pStyle w:val="Figtext"/>
              <w:spacing w:line="240" w:lineRule="auto"/>
            </w:pPr>
            <w:r w:rsidRPr="00856872">
              <w:t>64 [0.7]</w:t>
            </w:r>
          </w:p>
        </w:tc>
        <w:tc>
          <w:tcPr>
            <w:tcW w:w="992" w:type="dxa"/>
            <w:tcBorders>
              <w:top w:val="single" w:sz="8" w:space="0" w:color="87C773"/>
              <w:left w:val="nil"/>
              <w:bottom w:val="single" w:sz="8" w:space="0" w:color="87C773"/>
              <w:right w:val="nil"/>
            </w:tcBorders>
            <w:vAlign w:val="center"/>
          </w:tcPr>
          <w:p w14:paraId="5F165D93" w14:textId="77777777" w:rsidR="00BE6757" w:rsidRPr="00856872" w:rsidRDefault="00BE6757" w:rsidP="00055B25">
            <w:pPr>
              <w:pStyle w:val="Figtext"/>
              <w:spacing w:line="240" w:lineRule="auto"/>
            </w:pPr>
            <w:r w:rsidRPr="00856872">
              <w:t>119 [1.1]</w:t>
            </w:r>
          </w:p>
        </w:tc>
        <w:tc>
          <w:tcPr>
            <w:tcW w:w="992" w:type="dxa"/>
            <w:tcBorders>
              <w:top w:val="single" w:sz="8" w:space="0" w:color="87C773"/>
              <w:left w:val="nil"/>
              <w:bottom w:val="single" w:sz="8" w:space="0" w:color="87C773"/>
              <w:right w:val="nil"/>
            </w:tcBorders>
            <w:vAlign w:val="center"/>
          </w:tcPr>
          <w:p w14:paraId="7810CBF5" w14:textId="77777777" w:rsidR="00BE6757" w:rsidRPr="00856872" w:rsidRDefault="00BE6757" w:rsidP="00055B25">
            <w:pPr>
              <w:pStyle w:val="Figtext"/>
              <w:spacing w:line="240" w:lineRule="auto"/>
            </w:pPr>
            <w:r w:rsidRPr="00856872">
              <w:t>107 [0.9]</w:t>
            </w:r>
          </w:p>
        </w:tc>
        <w:tc>
          <w:tcPr>
            <w:tcW w:w="992" w:type="dxa"/>
            <w:tcBorders>
              <w:top w:val="single" w:sz="8" w:space="0" w:color="87C773"/>
              <w:left w:val="nil"/>
              <w:bottom w:val="single" w:sz="8" w:space="0" w:color="87C773"/>
              <w:right w:val="nil"/>
            </w:tcBorders>
            <w:vAlign w:val="center"/>
          </w:tcPr>
          <w:p w14:paraId="376D6400" w14:textId="77777777" w:rsidR="00BE6757" w:rsidRPr="00856872" w:rsidRDefault="00BE6757" w:rsidP="00055B25">
            <w:pPr>
              <w:pStyle w:val="Figtext"/>
              <w:spacing w:line="240" w:lineRule="auto"/>
            </w:pPr>
            <w:r w:rsidRPr="00856872">
              <w:t>42 [0.3]</w:t>
            </w:r>
          </w:p>
        </w:tc>
        <w:tc>
          <w:tcPr>
            <w:tcW w:w="992" w:type="dxa"/>
            <w:tcBorders>
              <w:top w:val="single" w:sz="8" w:space="0" w:color="87C773"/>
              <w:left w:val="nil"/>
              <w:bottom w:val="single" w:sz="8" w:space="0" w:color="87C773"/>
              <w:right w:val="nil"/>
            </w:tcBorders>
            <w:vAlign w:val="center"/>
          </w:tcPr>
          <w:p w14:paraId="7AA22059" w14:textId="77777777" w:rsidR="00BE6757" w:rsidRPr="00856872" w:rsidRDefault="00BE6757" w:rsidP="00055B25">
            <w:pPr>
              <w:pStyle w:val="Figtext"/>
              <w:spacing w:line="240" w:lineRule="auto"/>
            </w:pPr>
            <w:r w:rsidRPr="00856872">
              <w:t>53 [0.4]</w:t>
            </w:r>
          </w:p>
        </w:tc>
        <w:tc>
          <w:tcPr>
            <w:tcW w:w="993" w:type="dxa"/>
            <w:tcBorders>
              <w:top w:val="single" w:sz="8" w:space="0" w:color="87C773"/>
              <w:left w:val="nil"/>
              <w:bottom w:val="single" w:sz="8" w:space="0" w:color="87C773"/>
              <w:right w:val="nil"/>
            </w:tcBorders>
            <w:vAlign w:val="center"/>
          </w:tcPr>
          <w:p w14:paraId="38BFFA0F" w14:textId="77777777" w:rsidR="00BE6757" w:rsidRPr="00856872" w:rsidRDefault="00BE6757" w:rsidP="00055B25">
            <w:pPr>
              <w:pStyle w:val="Figtext"/>
              <w:spacing w:line="240" w:lineRule="auto"/>
            </w:pPr>
            <w:r w:rsidRPr="00856872">
              <w:t>55 [0.4]</w:t>
            </w:r>
          </w:p>
        </w:tc>
        <w:tc>
          <w:tcPr>
            <w:tcW w:w="993" w:type="dxa"/>
            <w:tcBorders>
              <w:top w:val="single" w:sz="8" w:space="0" w:color="87C773"/>
              <w:left w:val="nil"/>
              <w:bottom w:val="single" w:sz="8" w:space="0" w:color="87C773"/>
              <w:right w:val="nil"/>
            </w:tcBorders>
            <w:vAlign w:val="center"/>
          </w:tcPr>
          <w:p w14:paraId="37E8D184" w14:textId="77777777" w:rsidR="00BE6757" w:rsidRPr="00856872" w:rsidRDefault="00BE6757" w:rsidP="00055B25">
            <w:pPr>
              <w:pStyle w:val="Figtext"/>
              <w:spacing w:line="240" w:lineRule="auto"/>
            </w:pPr>
            <w:r w:rsidRPr="00856872">
              <w:t>111 [0.8]</w:t>
            </w:r>
          </w:p>
        </w:tc>
        <w:tc>
          <w:tcPr>
            <w:tcW w:w="2335" w:type="dxa"/>
            <w:tcBorders>
              <w:top w:val="single" w:sz="8" w:space="0" w:color="87C773"/>
              <w:left w:val="nil"/>
              <w:bottom w:val="single" w:sz="8" w:space="0" w:color="87C773"/>
              <w:right w:val="nil"/>
            </w:tcBorders>
            <w:vAlign w:val="center"/>
          </w:tcPr>
          <w:p w14:paraId="79BA740A" w14:textId="77777777" w:rsidR="00BE6757" w:rsidRPr="00856872" w:rsidRDefault="00BE6757" w:rsidP="00055B25">
            <w:pPr>
              <w:pStyle w:val="Figtext"/>
              <w:spacing w:line="240" w:lineRule="auto"/>
            </w:pPr>
            <w:r>
              <w:t>847</w:t>
            </w:r>
            <w:r w:rsidRPr="00856872">
              <w:t xml:space="preserve"> [0.8; </w:t>
            </w:r>
            <w:r>
              <w:t>0.7-0.8</w:t>
            </w:r>
            <w:r w:rsidRPr="00856872">
              <w:t>]</w:t>
            </w:r>
          </w:p>
        </w:tc>
      </w:tr>
      <w:tr w:rsidR="00BE6757" w14:paraId="6D4BC2A0" w14:textId="77777777" w:rsidTr="00FF257C">
        <w:tc>
          <w:tcPr>
            <w:tcW w:w="2948" w:type="dxa"/>
            <w:tcBorders>
              <w:top w:val="single" w:sz="8" w:space="0" w:color="87C773"/>
              <w:left w:val="nil"/>
              <w:bottom w:val="single" w:sz="12" w:space="0" w:color="87C773"/>
              <w:right w:val="nil"/>
            </w:tcBorders>
            <w:vAlign w:val="center"/>
          </w:tcPr>
          <w:p w14:paraId="5CFDDE5E" w14:textId="77777777" w:rsidR="00BE6757" w:rsidRPr="00691EB4" w:rsidRDefault="00BE6757" w:rsidP="00055B25">
            <w:pPr>
              <w:pStyle w:val="Figtext"/>
              <w:spacing w:line="240" w:lineRule="auto"/>
              <w:rPr>
                <w:b/>
              </w:rPr>
            </w:pPr>
            <w:r w:rsidRPr="00691EB4">
              <w:rPr>
                <w:b/>
              </w:rPr>
              <w:t>Screen negative</w:t>
            </w:r>
          </w:p>
        </w:tc>
        <w:tc>
          <w:tcPr>
            <w:tcW w:w="992" w:type="dxa"/>
            <w:tcBorders>
              <w:top w:val="single" w:sz="8" w:space="0" w:color="87C773"/>
              <w:left w:val="nil"/>
              <w:bottom w:val="single" w:sz="12" w:space="0" w:color="87C773"/>
              <w:right w:val="nil"/>
            </w:tcBorders>
            <w:vAlign w:val="center"/>
          </w:tcPr>
          <w:p w14:paraId="1248A50D" w14:textId="77777777" w:rsidR="00BE6757" w:rsidRPr="00691EB4" w:rsidRDefault="00BE6757" w:rsidP="00055B25">
            <w:pPr>
              <w:pStyle w:val="Figtext"/>
              <w:spacing w:line="240" w:lineRule="auto"/>
              <w:rPr>
                <w:b/>
              </w:rPr>
            </w:pPr>
            <w:r w:rsidRPr="00691EB4">
              <w:rPr>
                <w:b/>
              </w:rPr>
              <w:t>5863 [92.3]</w:t>
            </w:r>
          </w:p>
        </w:tc>
        <w:tc>
          <w:tcPr>
            <w:tcW w:w="992" w:type="dxa"/>
            <w:tcBorders>
              <w:top w:val="single" w:sz="8" w:space="0" w:color="87C773"/>
              <w:left w:val="nil"/>
              <w:bottom w:val="single" w:sz="12" w:space="0" w:color="87C773"/>
              <w:right w:val="nil"/>
            </w:tcBorders>
            <w:vAlign w:val="center"/>
          </w:tcPr>
          <w:p w14:paraId="07F0AE0E" w14:textId="77777777" w:rsidR="00BE6757" w:rsidRPr="00691EB4" w:rsidRDefault="00BE6757" w:rsidP="00055B25">
            <w:pPr>
              <w:pStyle w:val="Figtext"/>
              <w:spacing w:line="240" w:lineRule="auto"/>
              <w:rPr>
                <w:b/>
              </w:rPr>
            </w:pPr>
            <w:r w:rsidRPr="00691EB4">
              <w:rPr>
                <w:b/>
              </w:rPr>
              <w:t>6457 [90.2]</w:t>
            </w:r>
          </w:p>
        </w:tc>
        <w:tc>
          <w:tcPr>
            <w:tcW w:w="992" w:type="dxa"/>
            <w:tcBorders>
              <w:top w:val="single" w:sz="8" w:space="0" w:color="87C773"/>
              <w:left w:val="nil"/>
              <w:bottom w:val="single" w:sz="12" w:space="0" w:color="87C773"/>
              <w:right w:val="nil"/>
            </w:tcBorders>
            <w:vAlign w:val="center"/>
          </w:tcPr>
          <w:p w14:paraId="375209C1" w14:textId="77777777" w:rsidR="00BE6757" w:rsidRPr="00691EB4" w:rsidRDefault="00BE6757" w:rsidP="00055B25">
            <w:pPr>
              <w:pStyle w:val="Figtext"/>
              <w:spacing w:line="240" w:lineRule="auto"/>
              <w:rPr>
                <w:b/>
              </w:rPr>
            </w:pPr>
            <w:r w:rsidRPr="00691EB4">
              <w:rPr>
                <w:b/>
              </w:rPr>
              <w:t>8083 [92.2]</w:t>
            </w:r>
          </w:p>
        </w:tc>
        <w:tc>
          <w:tcPr>
            <w:tcW w:w="992" w:type="dxa"/>
            <w:tcBorders>
              <w:top w:val="single" w:sz="8" w:space="0" w:color="87C773"/>
              <w:left w:val="nil"/>
              <w:bottom w:val="single" w:sz="12" w:space="0" w:color="87C773"/>
              <w:right w:val="nil"/>
            </w:tcBorders>
            <w:vAlign w:val="center"/>
          </w:tcPr>
          <w:p w14:paraId="614D1391" w14:textId="77777777" w:rsidR="00BE6757" w:rsidRPr="00691EB4" w:rsidRDefault="00BE6757" w:rsidP="00055B25">
            <w:pPr>
              <w:pStyle w:val="Figtext"/>
              <w:spacing w:line="240" w:lineRule="auto"/>
              <w:rPr>
                <w:b/>
              </w:rPr>
            </w:pPr>
            <w:r w:rsidRPr="00691EB4">
              <w:rPr>
                <w:b/>
              </w:rPr>
              <w:t>9036 [94.3]</w:t>
            </w:r>
          </w:p>
        </w:tc>
        <w:tc>
          <w:tcPr>
            <w:tcW w:w="992" w:type="dxa"/>
            <w:tcBorders>
              <w:top w:val="single" w:sz="8" w:space="0" w:color="87C773"/>
              <w:left w:val="nil"/>
              <w:bottom w:val="single" w:sz="12" w:space="0" w:color="87C773"/>
              <w:right w:val="nil"/>
            </w:tcBorders>
            <w:vAlign w:val="center"/>
          </w:tcPr>
          <w:p w14:paraId="64F49570" w14:textId="77777777" w:rsidR="00BE6757" w:rsidRPr="00691EB4" w:rsidRDefault="00BE6757" w:rsidP="00055B25">
            <w:pPr>
              <w:pStyle w:val="Figtext"/>
              <w:spacing w:line="240" w:lineRule="auto"/>
              <w:rPr>
                <w:b/>
              </w:rPr>
            </w:pPr>
            <w:r w:rsidRPr="00691EB4">
              <w:rPr>
                <w:b/>
              </w:rPr>
              <w:t>10524 [93.6]</w:t>
            </w:r>
          </w:p>
        </w:tc>
        <w:tc>
          <w:tcPr>
            <w:tcW w:w="992" w:type="dxa"/>
            <w:tcBorders>
              <w:top w:val="single" w:sz="8" w:space="0" w:color="87C773"/>
              <w:left w:val="nil"/>
              <w:bottom w:val="single" w:sz="12" w:space="0" w:color="87C773"/>
              <w:right w:val="nil"/>
            </w:tcBorders>
            <w:vAlign w:val="center"/>
          </w:tcPr>
          <w:p w14:paraId="1615DBE2" w14:textId="77777777" w:rsidR="00BE6757" w:rsidRPr="00691EB4" w:rsidRDefault="00BE6757" w:rsidP="00055B25">
            <w:pPr>
              <w:pStyle w:val="Figtext"/>
              <w:spacing w:line="240" w:lineRule="auto"/>
              <w:rPr>
                <w:b/>
              </w:rPr>
            </w:pPr>
            <w:r w:rsidRPr="00691EB4">
              <w:rPr>
                <w:b/>
              </w:rPr>
              <w:t>11393 [94.6]</w:t>
            </w:r>
          </w:p>
        </w:tc>
        <w:tc>
          <w:tcPr>
            <w:tcW w:w="992" w:type="dxa"/>
            <w:tcBorders>
              <w:top w:val="single" w:sz="8" w:space="0" w:color="87C773"/>
              <w:left w:val="nil"/>
              <w:bottom w:val="single" w:sz="12" w:space="0" w:color="87C773"/>
              <w:right w:val="nil"/>
            </w:tcBorders>
            <w:vAlign w:val="center"/>
          </w:tcPr>
          <w:p w14:paraId="5FA119AF" w14:textId="77777777" w:rsidR="00BE6757" w:rsidRPr="00691EB4" w:rsidRDefault="00BE6757" w:rsidP="00055B25">
            <w:pPr>
              <w:pStyle w:val="Figtext"/>
              <w:spacing w:line="240" w:lineRule="auto"/>
              <w:rPr>
                <w:b/>
              </w:rPr>
            </w:pPr>
            <w:r w:rsidRPr="00691EB4">
              <w:rPr>
                <w:b/>
              </w:rPr>
              <w:t>13004 [95.9]</w:t>
            </w:r>
          </w:p>
        </w:tc>
        <w:tc>
          <w:tcPr>
            <w:tcW w:w="992" w:type="dxa"/>
            <w:tcBorders>
              <w:top w:val="single" w:sz="8" w:space="0" w:color="87C773"/>
              <w:left w:val="nil"/>
              <w:bottom w:val="single" w:sz="12" w:space="0" w:color="87C773"/>
              <w:right w:val="nil"/>
            </w:tcBorders>
            <w:vAlign w:val="center"/>
          </w:tcPr>
          <w:p w14:paraId="42632B56" w14:textId="77777777" w:rsidR="00BE6757" w:rsidRPr="00691EB4" w:rsidRDefault="00BE6757" w:rsidP="00055B25">
            <w:pPr>
              <w:pStyle w:val="Figtext"/>
              <w:spacing w:line="240" w:lineRule="auto"/>
              <w:rPr>
                <w:b/>
              </w:rPr>
            </w:pPr>
            <w:r w:rsidRPr="00691EB4">
              <w:rPr>
                <w:b/>
              </w:rPr>
              <w:t>13259 [95.1]</w:t>
            </w:r>
          </w:p>
        </w:tc>
        <w:tc>
          <w:tcPr>
            <w:tcW w:w="993" w:type="dxa"/>
            <w:tcBorders>
              <w:top w:val="single" w:sz="8" w:space="0" w:color="87C773"/>
              <w:left w:val="nil"/>
              <w:bottom w:val="single" w:sz="12" w:space="0" w:color="87C773"/>
              <w:right w:val="nil"/>
            </w:tcBorders>
            <w:vAlign w:val="center"/>
          </w:tcPr>
          <w:p w14:paraId="71825722" w14:textId="77777777" w:rsidR="00BE6757" w:rsidRPr="00691EB4" w:rsidRDefault="00BE6757" w:rsidP="00055B25">
            <w:pPr>
              <w:pStyle w:val="Figtext"/>
              <w:spacing w:line="240" w:lineRule="auto"/>
              <w:rPr>
                <w:b/>
              </w:rPr>
            </w:pPr>
            <w:r w:rsidRPr="00691EB4">
              <w:rPr>
                <w:b/>
              </w:rPr>
              <w:t>12781 [93.6]</w:t>
            </w:r>
          </w:p>
        </w:tc>
        <w:tc>
          <w:tcPr>
            <w:tcW w:w="993" w:type="dxa"/>
            <w:tcBorders>
              <w:top w:val="single" w:sz="8" w:space="0" w:color="87C773"/>
              <w:left w:val="nil"/>
              <w:bottom w:val="single" w:sz="12" w:space="0" w:color="87C773"/>
              <w:right w:val="nil"/>
            </w:tcBorders>
            <w:vAlign w:val="center"/>
          </w:tcPr>
          <w:p w14:paraId="3055ABD6" w14:textId="77777777" w:rsidR="00BE6757" w:rsidRPr="00691EB4" w:rsidRDefault="00BE6757" w:rsidP="00055B25">
            <w:pPr>
              <w:pStyle w:val="Figtext"/>
              <w:spacing w:line="240" w:lineRule="auto"/>
              <w:rPr>
                <w:b/>
              </w:rPr>
            </w:pPr>
            <w:r w:rsidRPr="00691EB4">
              <w:rPr>
                <w:b/>
              </w:rPr>
              <w:t>13395 [94.1]</w:t>
            </w:r>
          </w:p>
        </w:tc>
        <w:tc>
          <w:tcPr>
            <w:tcW w:w="2335" w:type="dxa"/>
            <w:tcBorders>
              <w:top w:val="single" w:sz="8" w:space="0" w:color="87C773"/>
              <w:left w:val="nil"/>
              <w:bottom w:val="single" w:sz="12" w:space="0" w:color="87C773"/>
              <w:right w:val="nil"/>
            </w:tcBorders>
            <w:vAlign w:val="center"/>
          </w:tcPr>
          <w:p w14:paraId="61AE0D94" w14:textId="77777777" w:rsidR="00BE6757" w:rsidRPr="00691EB4" w:rsidRDefault="00BE6757" w:rsidP="00055B25">
            <w:pPr>
              <w:pStyle w:val="Figtext"/>
              <w:spacing w:line="240" w:lineRule="auto"/>
              <w:rPr>
                <w:b/>
              </w:rPr>
            </w:pPr>
            <w:r w:rsidRPr="00691EB4">
              <w:rPr>
                <w:b/>
              </w:rPr>
              <w:t>105244 [93.8; 93.7-94.0]</w:t>
            </w:r>
          </w:p>
        </w:tc>
      </w:tr>
      <w:tr w:rsidR="00BE6757" w14:paraId="231DAEF4" w14:textId="77777777" w:rsidTr="00FF257C">
        <w:tc>
          <w:tcPr>
            <w:tcW w:w="15205" w:type="dxa"/>
            <w:gridSpan w:val="12"/>
            <w:tcBorders>
              <w:top w:val="single" w:sz="12" w:space="0" w:color="87C773"/>
              <w:left w:val="nil"/>
              <w:bottom w:val="nil"/>
              <w:right w:val="nil"/>
            </w:tcBorders>
            <w:shd w:val="clear" w:color="auto" w:fill="EAF1DD" w:themeFill="accent3" w:themeFillTint="33"/>
            <w:vAlign w:val="center"/>
          </w:tcPr>
          <w:p w14:paraId="0E76687E" w14:textId="77777777" w:rsidR="00BE6757" w:rsidRDefault="00BE6757" w:rsidP="00FF257C">
            <w:pPr>
              <w:pStyle w:val="Figtextbottom"/>
              <w:spacing w:after="0" w:line="240" w:lineRule="auto"/>
            </w:pPr>
            <w:r w:rsidRPr="000003A2">
              <w:t>*Screening year is from 1</w:t>
            </w:r>
            <w:r w:rsidRPr="000003A2">
              <w:rPr>
                <w:vertAlign w:val="superscript"/>
              </w:rPr>
              <w:t>st</w:t>
            </w:r>
            <w:r w:rsidRPr="000003A2">
              <w:t xml:space="preserve"> April – 31</w:t>
            </w:r>
            <w:r w:rsidRPr="000003A2">
              <w:rPr>
                <w:vertAlign w:val="superscript"/>
              </w:rPr>
              <w:t>st</w:t>
            </w:r>
            <w:r w:rsidRPr="000003A2">
              <w:t xml:space="preserve"> March.</w:t>
            </w:r>
            <w:r>
              <w:t xml:space="preserve"> </w:t>
            </w:r>
            <w:r w:rsidRPr="000003A2">
              <w:t>**Based on assumption that if category is unknown, then assume category is OED.</w:t>
            </w:r>
            <w:r>
              <w:t xml:space="preserve"> ***</w:t>
            </w:r>
            <w:proofErr w:type="spellStart"/>
            <w:r>
              <w:t>Biomicroscopy</w:t>
            </w:r>
            <w:proofErr w:type="spellEnd"/>
            <w:r>
              <w:t xml:space="preserve"> must be recorded within 1 year of screening appointment when positive screen result occurred. ^Note that all percentages are calculated out of the number of individuals with at least one attended screening appointment.</w:t>
            </w:r>
            <w:r w:rsidRPr="001B54F2">
              <w:t xml:space="preserve"> </w:t>
            </w:r>
            <w:r>
              <w:t xml:space="preserve">^^Adjusted for those in the </w:t>
            </w:r>
            <w:proofErr w:type="spellStart"/>
            <w:r>
              <w:t>RCT</w:t>
            </w:r>
            <w:proofErr w:type="spellEnd"/>
            <w:r>
              <w:t xml:space="preserve"> and assigned to 24m who under normal circumstances would have had a screening appointment in these years. In 2015/16 this amounts to 226 individuals (266*0.85 which is the approximate assumed attendance percentage) and in 2016/17 it affected 1232 individuals (1449*0.85). All are assumed to be screen negative.</w:t>
            </w:r>
            <w:r w:rsidRPr="00367589">
              <w:t xml:space="preserve"> </w:t>
            </w:r>
            <w:r>
              <w:t xml:space="preserve">^^^Wilson score confidence intervals. </w:t>
            </w:r>
            <w:r w:rsidRPr="00260CAE">
              <w:rPr>
                <w:vertAlign w:val="superscript"/>
              </w:rPr>
              <w:t>$</w:t>
            </w:r>
            <w:r>
              <w:t>Note that these are not mutually exclusive categories:</w:t>
            </w:r>
          </w:p>
          <w:p w14:paraId="6F9360B1" w14:textId="77777777" w:rsidR="00BE6757" w:rsidRDefault="00BE6757" w:rsidP="00FF257C">
            <w:pPr>
              <w:pStyle w:val="Figtextbottom"/>
              <w:spacing w:after="0" w:line="240" w:lineRule="auto"/>
            </w:pPr>
            <w:r>
              <w:t xml:space="preserve">In 2006/07 there were 7 [0.4%] cases with both STR &amp; </w:t>
            </w:r>
            <w:proofErr w:type="spellStart"/>
            <w:r>
              <w:t>STM</w:t>
            </w:r>
            <w:proofErr w:type="spellEnd"/>
            <w:r>
              <w:t xml:space="preserve">. Additionally, 1 [0.1%] </w:t>
            </w:r>
            <w:proofErr w:type="spellStart"/>
            <w:r>
              <w:t>STM</w:t>
            </w:r>
            <w:proofErr w:type="spellEnd"/>
            <w:r>
              <w:t xml:space="preserve"> case had unknown STR.</w:t>
            </w:r>
          </w:p>
          <w:p w14:paraId="03F16BFA" w14:textId="77777777" w:rsidR="00BE6757" w:rsidRDefault="00BE6757" w:rsidP="00FF257C">
            <w:pPr>
              <w:pStyle w:val="Figtextbottom"/>
              <w:spacing w:after="0" w:line="240" w:lineRule="auto"/>
            </w:pPr>
            <w:r>
              <w:t xml:space="preserve">In 2007/08 there were 7 [0.1%] cases with both STR &amp; </w:t>
            </w:r>
            <w:proofErr w:type="spellStart"/>
            <w:r>
              <w:t>STM</w:t>
            </w:r>
            <w:proofErr w:type="spellEnd"/>
            <w:r>
              <w:t>.</w:t>
            </w:r>
          </w:p>
          <w:p w14:paraId="5FC80B18" w14:textId="77777777" w:rsidR="00BE6757" w:rsidRDefault="00BE6757" w:rsidP="00FF257C">
            <w:pPr>
              <w:pStyle w:val="Figtextbottom"/>
              <w:spacing w:after="0" w:line="240" w:lineRule="auto"/>
            </w:pPr>
            <w:r>
              <w:t xml:space="preserve">In 2008/09 there were 30 [0.4%] cases with both STR &amp; </w:t>
            </w:r>
            <w:proofErr w:type="spellStart"/>
            <w:r>
              <w:t>STM</w:t>
            </w:r>
            <w:proofErr w:type="spellEnd"/>
            <w:r>
              <w:t>.</w:t>
            </w:r>
          </w:p>
          <w:p w14:paraId="185E772E" w14:textId="77777777" w:rsidR="00BE6757" w:rsidRDefault="00BE6757" w:rsidP="00FF257C">
            <w:pPr>
              <w:pStyle w:val="Figtextbottom"/>
              <w:spacing w:after="0" w:line="240" w:lineRule="auto"/>
            </w:pPr>
            <w:r>
              <w:t xml:space="preserve">In 2009/10 there were 15 [0.2%] cases with both STR &amp; </w:t>
            </w:r>
            <w:proofErr w:type="spellStart"/>
            <w:r>
              <w:t>STM</w:t>
            </w:r>
            <w:proofErr w:type="spellEnd"/>
            <w:r>
              <w:t>.</w:t>
            </w:r>
            <w:r w:rsidRPr="008A3CF6">
              <w:t xml:space="preserve"> </w:t>
            </w:r>
            <w:r>
              <w:t xml:space="preserve">Additionally, 1 [&lt;0.1%] STR case had unknown </w:t>
            </w:r>
            <w:proofErr w:type="spellStart"/>
            <w:r>
              <w:t>STM</w:t>
            </w:r>
            <w:proofErr w:type="spellEnd"/>
            <w:r>
              <w:t xml:space="preserve"> and 2 [&lt;0.1%] </w:t>
            </w:r>
            <w:proofErr w:type="spellStart"/>
            <w:r>
              <w:t>STM</w:t>
            </w:r>
            <w:proofErr w:type="spellEnd"/>
            <w:r>
              <w:t xml:space="preserve"> cases had unknown STR.</w:t>
            </w:r>
          </w:p>
          <w:p w14:paraId="7B0EE2EB" w14:textId="77777777" w:rsidR="00BE6757" w:rsidRDefault="00BE6757" w:rsidP="00FF257C">
            <w:pPr>
              <w:pStyle w:val="Figtextbottom"/>
              <w:spacing w:after="0" w:line="240" w:lineRule="auto"/>
            </w:pPr>
            <w:r>
              <w:t xml:space="preserve">In 2010/11 there were 21 [0.2%] cases with both STR &amp; </w:t>
            </w:r>
            <w:proofErr w:type="spellStart"/>
            <w:r>
              <w:t>STM</w:t>
            </w:r>
            <w:proofErr w:type="spellEnd"/>
            <w:r>
              <w:t>.</w:t>
            </w:r>
            <w:r w:rsidRPr="00937814">
              <w:t xml:space="preserve"> </w:t>
            </w:r>
            <w:r>
              <w:t xml:space="preserve">Additionally, 1 [&lt;0.1%] STR case had unknown </w:t>
            </w:r>
            <w:proofErr w:type="spellStart"/>
            <w:r>
              <w:t>STM</w:t>
            </w:r>
            <w:proofErr w:type="spellEnd"/>
            <w:r>
              <w:t xml:space="preserve"> and 1 [&lt;0.1%] </w:t>
            </w:r>
            <w:proofErr w:type="spellStart"/>
            <w:r>
              <w:t>STM</w:t>
            </w:r>
            <w:proofErr w:type="spellEnd"/>
            <w:r>
              <w:t xml:space="preserve"> case had unknown STR.</w:t>
            </w:r>
          </w:p>
          <w:p w14:paraId="05244EF4" w14:textId="77777777" w:rsidR="00BE6757" w:rsidRDefault="00BE6757" w:rsidP="00FF257C">
            <w:pPr>
              <w:pStyle w:val="Figtextbottom"/>
              <w:spacing w:after="0" w:line="240" w:lineRule="auto"/>
            </w:pPr>
            <w:r>
              <w:t xml:space="preserve">In 2011/12 there were 32 [0.3%] cases with both STR &amp; </w:t>
            </w:r>
            <w:proofErr w:type="spellStart"/>
            <w:r>
              <w:t>STM</w:t>
            </w:r>
            <w:proofErr w:type="spellEnd"/>
            <w:r>
              <w:t>.</w:t>
            </w:r>
          </w:p>
          <w:p w14:paraId="5CF5AA99" w14:textId="77777777" w:rsidR="00BE6757" w:rsidRDefault="00BE6757" w:rsidP="00FF257C">
            <w:pPr>
              <w:pStyle w:val="Figtextbottom"/>
              <w:spacing w:after="0" w:line="240" w:lineRule="auto"/>
            </w:pPr>
            <w:r>
              <w:t xml:space="preserve">In 2012/13 there were 22 [0.2%] cases with both STR &amp; </w:t>
            </w:r>
            <w:proofErr w:type="spellStart"/>
            <w:r>
              <w:t>STM</w:t>
            </w:r>
            <w:proofErr w:type="spellEnd"/>
            <w:r>
              <w:t>.</w:t>
            </w:r>
            <w:r w:rsidRPr="005E690B">
              <w:t xml:space="preserve"> </w:t>
            </w:r>
            <w:r>
              <w:t xml:space="preserve">Additionally, 2 [&lt;0.1%] STR cases had unknown </w:t>
            </w:r>
            <w:proofErr w:type="spellStart"/>
            <w:r>
              <w:t>STM</w:t>
            </w:r>
            <w:proofErr w:type="spellEnd"/>
            <w:r>
              <w:t>.</w:t>
            </w:r>
          </w:p>
          <w:p w14:paraId="579EA61E" w14:textId="77777777" w:rsidR="00BE6757" w:rsidRDefault="00BE6757" w:rsidP="00FF257C">
            <w:pPr>
              <w:pStyle w:val="Figtextbottom"/>
              <w:spacing w:after="0" w:line="240" w:lineRule="auto"/>
            </w:pPr>
            <w:r>
              <w:t xml:space="preserve">In 2013/14 there were 28 [0.2%] cases with both STR &amp; </w:t>
            </w:r>
            <w:proofErr w:type="spellStart"/>
            <w:r>
              <w:t>STM</w:t>
            </w:r>
            <w:proofErr w:type="spellEnd"/>
            <w:r>
              <w:t>.</w:t>
            </w:r>
            <w:r w:rsidRPr="008A3CF6">
              <w:t xml:space="preserve"> </w:t>
            </w:r>
            <w:r>
              <w:t xml:space="preserve">Additionally, 1 [&lt;0.1%] STR case had unknown </w:t>
            </w:r>
            <w:proofErr w:type="spellStart"/>
            <w:r>
              <w:t>STM</w:t>
            </w:r>
            <w:proofErr w:type="spellEnd"/>
            <w:r w:rsidRPr="005E690B">
              <w:t xml:space="preserve"> </w:t>
            </w:r>
            <w:r>
              <w:t xml:space="preserve">and 3 [&lt;0.1%] </w:t>
            </w:r>
            <w:proofErr w:type="spellStart"/>
            <w:r>
              <w:t>STM</w:t>
            </w:r>
            <w:proofErr w:type="spellEnd"/>
            <w:r>
              <w:t xml:space="preserve"> cases had unknown STR.</w:t>
            </w:r>
          </w:p>
          <w:p w14:paraId="7C57B45F" w14:textId="77777777" w:rsidR="00BE6757" w:rsidRDefault="00BE6757" w:rsidP="00FF257C">
            <w:pPr>
              <w:pStyle w:val="Figtextbottom"/>
              <w:spacing w:after="0" w:line="240" w:lineRule="auto"/>
            </w:pPr>
            <w:r>
              <w:t xml:space="preserve">In 2014/15 there were 34 [0.2%] cases with both STR &amp; </w:t>
            </w:r>
            <w:proofErr w:type="spellStart"/>
            <w:r>
              <w:t>STM</w:t>
            </w:r>
            <w:proofErr w:type="spellEnd"/>
            <w:r>
              <w:t>.</w:t>
            </w:r>
            <w:r w:rsidRPr="005E690B">
              <w:t xml:space="preserve"> </w:t>
            </w:r>
            <w:r>
              <w:t xml:space="preserve">Additionally, 3 [&lt;0.1%] STR cases had unknown </w:t>
            </w:r>
            <w:proofErr w:type="spellStart"/>
            <w:r>
              <w:t>STM</w:t>
            </w:r>
            <w:proofErr w:type="spellEnd"/>
            <w:r w:rsidRPr="005E690B">
              <w:t xml:space="preserve"> </w:t>
            </w:r>
            <w:r>
              <w:t xml:space="preserve">and 3 [&lt;0.1%] </w:t>
            </w:r>
            <w:proofErr w:type="spellStart"/>
            <w:r>
              <w:t>STM</w:t>
            </w:r>
            <w:proofErr w:type="spellEnd"/>
            <w:r>
              <w:t xml:space="preserve"> cases had unknown STR.</w:t>
            </w:r>
          </w:p>
          <w:p w14:paraId="4BAF9ACB" w14:textId="77777777" w:rsidR="00BE6757" w:rsidRDefault="00BE6757" w:rsidP="00FF257C">
            <w:pPr>
              <w:pStyle w:val="Figtextbottom"/>
              <w:spacing w:after="0" w:line="240" w:lineRule="auto"/>
            </w:pPr>
            <w:r>
              <w:t xml:space="preserve">In 2015/16 there were 41 [0.3%] cases with both STR &amp; </w:t>
            </w:r>
            <w:proofErr w:type="spellStart"/>
            <w:r>
              <w:t>STM</w:t>
            </w:r>
            <w:proofErr w:type="spellEnd"/>
            <w:r>
              <w:t>.</w:t>
            </w:r>
            <w:r w:rsidRPr="0009235D">
              <w:t xml:space="preserve"> </w:t>
            </w:r>
            <w:r>
              <w:t xml:space="preserve">Additionally, 1 [&lt;0.1%] STR case had unknown </w:t>
            </w:r>
            <w:proofErr w:type="spellStart"/>
            <w:r>
              <w:t>STM</w:t>
            </w:r>
            <w:proofErr w:type="spellEnd"/>
            <w:r>
              <w:t>.</w:t>
            </w:r>
          </w:p>
          <w:p w14:paraId="2AD2485F" w14:textId="77777777" w:rsidR="00BE6757" w:rsidRPr="000003A2" w:rsidRDefault="00BE6757" w:rsidP="00FF257C">
            <w:pPr>
              <w:pStyle w:val="Figtextbottom"/>
              <w:spacing w:after="0" w:line="240" w:lineRule="auto"/>
            </w:pPr>
            <w:r>
              <w:t xml:space="preserve">In 2016/17 there were 41 [0.3%] cases with both STR &amp; </w:t>
            </w:r>
            <w:proofErr w:type="spellStart"/>
            <w:r>
              <w:t>STM</w:t>
            </w:r>
            <w:proofErr w:type="spellEnd"/>
            <w:r>
              <w:t>.</w:t>
            </w:r>
            <w:r w:rsidRPr="008A3CF6">
              <w:t xml:space="preserve"> </w:t>
            </w:r>
            <w:r>
              <w:t xml:space="preserve">Additionally, 4 [&lt;0.1%] STR cases had unknown </w:t>
            </w:r>
            <w:proofErr w:type="spellStart"/>
            <w:r>
              <w:t>STM</w:t>
            </w:r>
            <w:proofErr w:type="spellEnd"/>
            <w:r w:rsidRPr="005E690B">
              <w:t xml:space="preserve"> </w:t>
            </w:r>
            <w:r>
              <w:t xml:space="preserve">and 7 [&lt;0.1%] </w:t>
            </w:r>
            <w:proofErr w:type="spellStart"/>
            <w:r>
              <w:t>STM</w:t>
            </w:r>
            <w:proofErr w:type="spellEnd"/>
            <w:r>
              <w:t xml:space="preserve"> cases had unknown STR.</w:t>
            </w:r>
          </w:p>
          <w:p w14:paraId="602F2A32" w14:textId="77777777" w:rsidR="00BE6757" w:rsidRDefault="00BE6757" w:rsidP="00FF257C">
            <w:pPr>
              <w:pStyle w:val="Figtextbottom"/>
              <w:spacing w:after="0" w:line="240" w:lineRule="auto"/>
            </w:pPr>
            <w:r w:rsidRPr="000003A2">
              <w:t xml:space="preserve">Note: This table does not include any </w:t>
            </w:r>
            <w:proofErr w:type="spellStart"/>
            <w:r w:rsidRPr="000003A2">
              <w:t>HES</w:t>
            </w:r>
            <w:proofErr w:type="spellEnd"/>
            <w:r w:rsidRPr="000003A2">
              <w:t xml:space="preserve"> pathway appointments (screening or </w:t>
            </w:r>
            <w:proofErr w:type="spellStart"/>
            <w:r w:rsidRPr="000003A2">
              <w:t>biomicroscopies</w:t>
            </w:r>
            <w:proofErr w:type="spellEnd"/>
            <w:r w:rsidRPr="000003A2">
              <w:t>).</w:t>
            </w:r>
          </w:p>
          <w:p w14:paraId="0C729729" w14:textId="77777777" w:rsidR="00BE6757" w:rsidRDefault="00BE6757" w:rsidP="00FF257C">
            <w:pPr>
              <w:pStyle w:val="Figtextbottom"/>
              <w:spacing w:after="0" w:line="240" w:lineRule="auto"/>
            </w:pPr>
          </w:p>
        </w:tc>
      </w:tr>
    </w:tbl>
    <w:p w14:paraId="44CD7CD0" w14:textId="77777777" w:rsidR="00BE6757" w:rsidRDefault="00BE6757" w:rsidP="00BE6757">
      <w:pPr>
        <w:pStyle w:val="Text"/>
        <w:rPr>
          <w:noProof/>
        </w:rPr>
        <w:sectPr w:rsidR="00BE6757" w:rsidSect="00C749D2">
          <w:pgSz w:w="16838" w:h="11906" w:orient="landscape"/>
          <w:pgMar w:top="851" w:right="1440" w:bottom="851" w:left="1440" w:header="708" w:footer="708" w:gutter="0"/>
          <w:cols w:space="708"/>
          <w:docGrid w:linePitch="360"/>
        </w:sectPr>
      </w:pPr>
    </w:p>
    <w:p w14:paraId="2647F844" w14:textId="0E3F3619" w:rsidR="00743E63" w:rsidRDefault="005817D8" w:rsidP="00743E63">
      <w:pPr>
        <w:pStyle w:val="Heading20"/>
      </w:pPr>
      <w:bookmarkStart w:id="151" w:name="_Toc104910286"/>
      <w:r>
        <w:t xml:space="preserve">10.4 </w:t>
      </w:r>
      <w:r w:rsidR="00743E63">
        <w:t>Discussion</w:t>
      </w:r>
      <w:bookmarkEnd w:id="145"/>
      <w:bookmarkEnd w:id="151"/>
    </w:p>
    <w:p w14:paraId="320C1C2D" w14:textId="41BE220F" w:rsidR="00743E63" w:rsidRDefault="00743E63" w:rsidP="00743E63">
      <w:pPr>
        <w:pStyle w:val="Text"/>
        <w:rPr>
          <w:rFonts w:cs="Times New Roman"/>
        </w:rPr>
      </w:pPr>
      <w:r>
        <w:t>Our data from an established screening programme give up-to-date estimates of current incidence</w:t>
      </w:r>
      <w:r w:rsidR="00755FE8">
        <w:t>s</w:t>
      </w:r>
      <w:r>
        <w:t xml:space="preserve"> of key stages in the diabetes care pathway</w:t>
      </w:r>
      <w:r w:rsidR="007E6724" w:rsidRPr="007E6724">
        <w:t xml:space="preserve"> </w:t>
      </w:r>
      <w:r w:rsidR="007E6724">
        <w:t>of importance to patients</w:t>
      </w:r>
      <w:r>
        <w:t>, namely progression to screen positive</w:t>
      </w:r>
      <w:r w:rsidR="0046403F">
        <w:t>, screen positive due to DR</w:t>
      </w:r>
      <w:r>
        <w:t xml:space="preserve"> and </w:t>
      </w:r>
      <w:proofErr w:type="spellStart"/>
      <w:r>
        <w:t>STD</w:t>
      </w:r>
      <w:r w:rsidR="00261125">
        <w:t>R</w:t>
      </w:r>
      <w:proofErr w:type="spellEnd"/>
      <w:r>
        <w:t xml:space="preserve">. </w:t>
      </w:r>
      <w:r>
        <w:rPr>
          <w:rFonts w:cs="Times New Roman"/>
        </w:rPr>
        <w:t>The annual incidence of screen positive</w:t>
      </w:r>
      <w:r w:rsidRPr="00837AAC">
        <w:rPr>
          <w:rFonts w:cs="Times New Roman"/>
        </w:rPr>
        <w:t xml:space="preserve"> </w:t>
      </w:r>
      <w:r w:rsidR="00135C7F">
        <w:rPr>
          <w:rFonts w:cs="Times New Roman"/>
        </w:rPr>
        <w:t>cases</w:t>
      </w:r>
      <w:r w:rsidR="00135C7F" w:rsidRPr="00837AAC">
        <w:rPr>
          <w:rFonts w:cs="Times New Roman"/>
        </w:rPr>
        <w:t xml:space="preserve"> </w:t>
      </w:r>
      <w:r w:rsidR="007E6724" w:rsidRPr="00837AAC">
        <w:rPr>
          <w:rFonts w:cs="Times New Roman"/>
        </w:rPr>
        <w:t>show</w:t>
      </w:r>
      <w:r w:rsidR="007E6724">
        <w:rPr>
          <w:rFonts w:cs="Times New Roman"/>
        </w:rPr>
        <w:t>ed</w:t>
      </w:r>
      <w:r w:rsidR="007E6724" w:rsidRPr="00837AAC">
        <w:rPr>
          <w:rFonts w:cs="Times New Roman"/>
        </w:rPr>
        <w:t xml:space="preserve"> </w:t>
      </w:r>
      <w:r w:rsidRPr="00837AAC">
        <w:rPr>
          <w:rFonts w:cs="Times New Roman"/>
        </w:rPr>
        <w:t xml:space="preserve">a consistent fall over </w:t>
      </w:r>
      <w:r w:rsidR="007E6724">
        <w:rPr>
          <w:rFonts w:cs="Times New Roman"/>
        </w:rPr>
        <w:t xml:space="preserve">a decade </w:t>
      </w:r>
      <w:r>
        <w:rPr>
          <w:rFonts w:cs="Times New Roman"/>
        </w:rPr>
        <w:t>from 8-10% to around 5-6%. The rates of screen positive attributed to DR also fell over time</w:t>
      </w:r>
      <w:r w:rsidR="00135C7F">
        <w:rPr>
          <w:rFonts w:cs="Times New Roman"/>
        </w:rPr>
        <w:t xml:space="preserve"> to around 3%, slightly lower but consistent with a referable retinopathy rate (equivalent to our screen positive due to DR) of 4.3% reported in 2013 from Scotland</w:t>
      </w:r>
      <w:r>
        <w:rPr>
          <w:rFonts w:cs="Times New Roman"/>
        </w:rPr>
        <w:t>.</w:t>
      </w:r>
      <w:r w:rsidR="00135C7F">
        <w:rPr>
          <w:rFonts w:cs="Times New Roman"/>
          <w:vertAlign w:val="superscript"/>
        </w:rPr>
        <w:t>9</w:t>
      </w:r>
      <w:r>
        <w:rPr>
          <w:rFonts w:cs="Times New Roman"/>
        </w:rPr>
        <w:t xml:space="preserve"> Both of these trends occurred against a background of stable rates of </w:t>
      </w:r>
      <w:r w:rsidR="00206364" w:rsidRPr="00F41529">
        <w:t xml:space="preserve">true positive </w:t>
      </w:r>
      <w:proofErr w:type="spellStart"/>
      <w:r>
        <w:rPr>
          <w:rFonts w:cs="Times New Roman"/>
        </w:rPr>
        <w:t>STDR</w:t>
      </w:r>
      <w:proofErr w:type="spellEnd"/>
      <w:r>
        <w:rPr>
          <w:rFonts w:cs="Times New Roman"/>
        </w:rPr>
        <w:t xml:space="preserve">. These reductions require further </w:t>
      </w:r>
      <w:r w:rsidR="009007AE">
        <w:rPr>
          <w:rFonts w:cs="Times New Roman"/>
        </w:rPr>
        <w:t xml:space="preserve">investigation </w:t>
      </w:r>
      <w:r>
        <w:rPr>
          <w:rFonts w:cs="Times New Roman"/>
        </w:rPr>
        <w:t xml:space="preserve">in other screening programmes. They may represent improvements in grading. </w:t>
      </w:r>
    </w:p>
    <w:p w14:paraId="15A1AB2A" w14:textId="7AC9C00A" w:rsidR="00743E63" w:rsidRDefault="00743E63" w:rsidP="00743E63">
      <w:pPr>
        <w:pStyle w:val="Text"/>
      </w:pPr>
      <w:r w:rsidRPr="00F41529">
        <w:t xml:space="preserve">The rates of </w:t>
      </w:r>
      <w:proofErr w:type="spellStart"/>
      <w:r w:rsidRPr="00F41529">
        <w:t>STDR</w:t>
      </w:r>
      <w:proofErr w:type="spellEnd"/>
      <w:r w:rsidRPr="00F41529">
        <w:t xml:space="preserve"> were stable and consistently under 2.0% apart from one y</w:t>
      </w:r>
      <w:r>
        <w:t>ear early in the study.</w:t>
      </w:r>
      <w:r w:rsidRPr="00F41529">
        <w:t xml:space="preserve"> </w:t>
      </w:r>
      <w:r w:rsidR="002018D2">
        <w:t xml:space="preserve">These low rates have also been reported in 2015 from Gloucestershire, a programme </w:t>
      </w:r>
      <w:proofErr w:type="gramStart"/>
      <w:r w:rsidR="002018D2">
        <w:t>similar to</w:t>
      </w:r>
      <w:proofErr w:type="gramEnd"/>
      <w:r w:rsidR="002018D2">
        <w:t xml:space="preserve"> ours in Liverpool.</w:t>
      </w:r>
      <w:r w:rsidR="00AF32D1">
        <w:rPr>
          <w:vertAlign w:val="superscript"/>
        </w:rPr>
        <w:t>4</w:t>
      </w:r>
      <w:r w:rsidR="00E706A0">
        <w:rPr>
          <w:vertAlign w:val="superscript"/>
        </w:rPr>
        <w:t>2</w:t>
      </w:r>
      <w:r w:rsidR="002018D2">
        <w:t xml:space="preserve"> </w:t>
      </w:r>
    </w:p>
    <w:p w14:paraId="7630224D" w14:textId="77777777" w:rsidR="00743E63" w:rsidRDefault="00743E63" w:rsidP="00743E63">
      <w:pPr>
        <w:pStyle w:val="Text"/>
      </w:pPr>
      <w:r w:rsidRPr="00CF19B0">
        <w:t>The strengths of our study include the size of the dataset, the duration of data collection and the robust analysis. Previous studies have been from several decades ago when levels of diabetes control were poorer. HbA</w:t>
      </w:r>
      <w:r w:rsidRPr="00CF19B0">
        <w:rPr>
          <w:vertAlign w:val="subscript"/>
        </w:rPr>
        <w:t>1c</w:t>
      </w:r>
      <w:r w:rsidRPr="00882341">
        <w:t xml:space="preserve"> </w:t>
      </w:r>
      <w:r w:rsidRPr="00CF19B0">
        <w:t>levels were generally well controlled in our population</w:t>
      </w:r>
      <w:r>
        <w:t xml:space="preserve">. </w:t>
      </w:r>
    </w:p>
    <w:p w14:paraId="2FA0DF15" w14:textId="28D9363F" w:rsidR="00743E63" w:rsidRDefault="00755FE8" w:rsidP="00743E63">
      <w:pPr>
        <w:pStyle w:val="Text"/>
      </w:pPr>
      <w:r>
        <w:t>The main limitation of this study is t</w:t>
      </w:r>
      <w:r w:rsidR="00743E63">
        <w:t xml:space="preserve">he nature of data availability </w:t>
      </w:r>
      <w:r>
        <w:t xml:space="preserve">which </w:t>
      </w:r>
      <w:r w:rsidR="00743E63">
        <w:t xml:space="preserve">meant that the dataset was partly retrospective. Around 5% of the population died or moved away each year and without consent we were unable to access their historical data. This censoring could have affected our estimates of DR and </w:t>
      </w:r>
      <w:proofErr w:type="spellStart"/>
      <w:r w:rsidR="00743E63">
        <w:t>STDR</w:t>
      </w:r>
      <w:proofErr w:type="spellEnd"/>
      <w:r w:rsidR="00743E63">
        <w:t xml:space="preserve"> between 2006/7 and 2012/13. </w:t>
      </w:r>
    </w:p>
    <w:p w14:paraId="499AECE3" w14:textId="7233109C" w:rsidR="00743E63" w:rsidRDefault="00743E63" w:rsidP="00743E63">
      <w:pPr>
        <w:pStyle w:val="Text"/>
      </w:pPr>
      <w:r>
        <w:t xml:space="preserve">The </w:t>
      </w:r>
      <w:proofErr w:type="spellStart"/>
      <w:r>
        <w:t>ISDR</w:t>
      </w:r>
      <w:proofErr w:type="spellEnd"/>
      <w:r>
        <w:t xml:space="preserve"> </w:t>
      </w:r>
      <w:proofErr w:type="spellStart"/>
      <w:r>
        <w:t>RCT</w:t>
      </w:r>
      <w:proofErr w:type="spellEnd"/>
      <w:r>
        <w:t xml:space="preserve"> commenced in </w:t>
      </w:r>
      <w:r w:rsidR="008E5769">
        <w:t xml:space="preserve">2014 </w:t>
      </w:r>
      <w:r>
        <w:t xml:space="preserve">resulting in a proportion of patients moving to 2-yearly screening. We corrected for this effect in the last </w:t>
      </w:r>
      <w:r w:rsidR="0069732C">
        <w:t>two</w:t>
      </w:r>
      <w:r>
        <w:t xml:space="preserve"> years of our analysis.</w:t>
      </w:r>
    </w:p>
    <w:p w14:paraId="577EAC83" w14:textId="3D711008" w:rsidR="00743E63" w:rsidRDefault="00743E63" w:rsidP="00743E63">
      <w:pPr>
        <w:pStyle w:val="Text"/>
      </w:pPr>
      <w:r>
        <w:t>In Liverpool in 2017/18 9.4% (2054/21853) people were attending the hospital for manag</w:t>
      </w:r>
      <w:r w:rsidR="003A0744">
        <w:t xml:space="preserve">ement of their diabetes or </w:t>
      </w:r>
      <w:proofErr w:type="gramStart"/>
      <w:r w:rsidR="003A0744">
        <w:t>slit-</w:t>
      </w:r>
      <w:r>
        <w:t>lamp</w:t>
      </w:r>
      <w:proofErr w:type="gramEnd"/>
      <w:r>
        <w:t xml:space="preserve"> based screening. Nonetheless we </w:t>
      </w:r>
      <w:proofErr w:type="gramStart"/>
      <w:r>
        <w:t>are able to</w:t>
      </w:r>
      <w:proofErr w:type="gramEnd"/>
      <w:r>
        <w:t xml:space="preserve"> estimate a rate of </w:t>
      </w:r>
      <w:proofErr w:type="spellStart"/>
      <w:r>
        <w:t>STDR</w:t>
      </w:r>
      <w:proofErr w:type="spellEnd"/>
      <w:r>
        <w:t xml:space="preserve"> in people attending screening of 164/10,000 PWD/annum (</w:t>
      </w:r>
      <w:r w:rsidR="008E5769">
        <w:t>2193</w:t>
      </w:r>
      <w:r>
        <w:t>/133,</w:t>
      </w:r>
      <w:r w:rsidR="008E5769">
        <w:t>366</w:t>
      </w:r>
      <w:r>
        <w:t xml:space="preserve">*10,000), useful data for people running established screening programmes and in designing future </w:t>
      </w:r>
      <w:proofErr w:type="spellStart"/>
      <w:r>
        <w:t>RCTs</w:t>
      </w:r>
      <w:proofErr w:type="spellEnd"/>
      <w:r>
        <w:t xml:space="preserve">. Around 82% of these people had </w:t>
      </w:r>
      <w:proofErr w:type="spellStart"/>
      <w:r>
        <w:t>STM</w:t>
      </w:r>
      <w:proofErr w:type="spellEnd"/>
      <w:r>
        <w:t xml:space="preserve"> and 36% STR.</w:t>
      </w:r>
    </w:p>
    <w:p w14:paraId="532FCD8C" w14:textId="3BAAA774" w:rsidR="00743E63" w:rsidRDefault="00743E63" w:rsidP="00743E63">
      <w:pPr>
        <w:pStyle w:val="Text"/>
      </w:pPr>
      <w:r>
        <w:t xml:space="preserve">We detected a shift in ethnicity over the 11 years of the </w:t>
      </w:r>
      <w:proofErr w:type="gramStart"/>
      <w:r>
        <w:t>study</w:t>
      </w:r>
      <w:proofErr w:type="gramEnd"/>
      <w:r>
        <w:t xml:space="preserve"> but the data were difficult to interpret due to the increase in unknown </w:t>
      </w:r>
      <w:r w:rsidR="00755FE8">
        <w:t xml:space="preserve">data on </w:t>
      </w:r>
      <w:r>
        <w:t>ethnicity</w:t>
      </w:r>
      <w:r w:rsidR="00755FE8">
        <w:t xml:space="preserve"> caused by changes in the methods of collection</w:t>
      </w:r>
      <w:r>
        <w:t xml:space="preserve">. </w:t>
      </w:r>
    </w:p>
    <w:p w14:paraId="6BED5065" w14:textId="2120B989" w:rsidR="00743E63" w:rsidRDefault="00743E63" w:rsidP="00743E63">
      <w:pPr>
        <w:pStyle w:val="Text"/>
      </w:pPr>
      <w:r>
        <w:t xml:space="preserve">Less than half of people graded as screen positive were considered to have DR by the grading teams and around half of these were judged as true positive in medical retina clinics. A debate needs to take place about these levels of positivity, preferably with patient groups and other stakeholders. This is especially clear in new </w:t>
      </w:r>
      <w:proofErr w:type="spellStart"/>
      <w:r>
        <w:t>screenees</w:t>
      </w:r>
      <w:proofErr w:type="spellEnd"/>
      <w:r>
        <w:t xml:space="preserve"> where only a 1/5</w:t>
      </w:r>
      <w:r w:rsidRPr="00F606D0">
        <w:rPr>
          <w:vertAlign w:val="superscript"/>
        </w:rPr>
        <w:t>th</w:t>
      </w:r>
      <w:r>
        <w:t xml:space="preserve"> (21.7%) of people identified as screen positive had true positive disease. Much of the screen positive disease is due to </w:t>
      </w:r>
      <w:proofErr w:type="spellStart"/>
      <w:r>
        <w:t>unassessable</w:t>
      </w:r>
      <w:proofErr w:type="spellEnd"/>
      <w:r>
        <w:t xml:space="preserve"> images, most likely due to cataract, and other significant eye disease, none of which are the objectives of </w:t>
      </w:r>
      <w:r w:rsidR="00261125">
        <w:t xml:space="preserve">DR </w:t>
      </w:r>
      <w:r>
        <w:t xml:space="preserve">screening. </w:t>
      </w:r>
    </w:p>
    <w:p w14:paraId="168E22B7" w14:textId="72FD668F" w:rsidR="00BE6757" w:rsidRDefault="00743E63" w:rsidP="00743E63">
      <w:pPr>
        <w:pStyle w:val="Text"/>
      </w:pPr>
      <w:proofErr w:type="gramStart"/>
      <w:r>
        <w:t>In spite of</w:t>
      </w:r>
      <w:proofErr w:type="gramEnd"/>
      <w:r>
        <w:t xml:space="preserve"> the high levels of previously undetected cataract and other eye disease (</w:t>
      </w:r>
      <w:r w:rsidRPr="00CC2133">
        <w:t xml:space="preserve">80% of screen positives due to </w:t>
      </w:r>
      <w:proofErr w:type="spellStart"/>
      <w:r w:rsidRPr="00CC2133">
        <w:t>unassessable</w:t>
      </w:r>
      <w:proofErr w:type="spellEnd"/>
      <w:r w:rsidRPr="00CC2133">
        <w:t xml:space="preserve"> images or other significant eye disease</w:t>
      </w:r>
      <w:r>
        <w:t xml:space="preserve">), people undergoing their first screening visit did have higher rates (37.5%) of </w:t>
      </w:r>
      <w:proofErr w:type="spellStart"/>
      <w:r>
        <w:t>STDR</w:t>
      </w:r>
      <w:proofErr w:type="spellEnd"/>
      <w:r>
        <w:t xml:space="preserve"> suggesting that these individuals might be targeted specifically in screening programmes. We detected screen positive rates in these new </w:t>
      </w:r>
      <w:proofErr w:type="spellStart"/>
      <w:r>
        <w:t>screenees</w:t>
      </w:r>
      <w:proofErr w:type="spellEnd"/>
      <w:r>
        <w:t xml:space="preserve"> of 9.9%. In Hong Kong which introduced screening in 2015 a similar 10% of screen positives were detected in their first year of screening a population that had not been screened previously.</w:t>
      </w:r>
      <w:r w:rsidR="0069732C">
        <w:rPr>
          <w:vertAlign w:val="superscript"/>
        </w:rPr>
        <w:t>65</w:t>
      </w:r>
      <w:r w:rsidR="0069732C">
        <w:t xml:space="preserve"> </w:t>
      </w:r>
    </w:p>
    <w:p w14:paraId="3EF799A2" w14:textId="77777777" w:rsidR="00743E63" w:rsidRPr="00C97496" w:rsidRDefault="00743E63" w:rsidP="00743E63">
      <w:pPr>
        <w:pStyle w:val="Heading40"/>
      </w:pPr>
      <w:bookmarkStart w:id="152" w:name="_Toc429911692"/>
      <w:bookmarkStart w:id="153" w:name="_Toc441394817"/>
      <w:r>
        <w:t>Conclusions</w:t>
      </w:r>
      <w:bookmarkEnd w:id="152"/>
      <w:bookmarkEnd w:id="153"/>
    </w:p>
    <w:p w14:paraId="3BCD9F23" w14:textId="31D62AA1" w:rsidR="00743E63" w:rsidRDefault="00743E63" w:rsidP="00743E63">
      <w:pPr>
        <w:pStyle w:val="Text"/>
        <w:rPr>
          <w:rStyle w:val="TextChar"/>
        </w:rPr>
      </w:pPr>
      <w:r>
        <w:t>In an established screening programme with a stable population, r</w:t>
      </w:r>
      <w:r w:rsidRPr="00837AAC">
        <w:t xml:space="preserve">ates of screen </w:t>
      </w:r>
      <w:r>
        <w:t>positi</w:t>
      </w:r>
      <w:r w:rsidRPr="00837AAC">
        <w:t xml:space="preserve">ve </w:t>
      </w:r>
      <w:r w:rsidR="00206364">
        <w:t xml:space="preserve">overall and due to </w:t>
      </w:r>
      <w:r w:rsidRPr="00837AAC">
        <w:t xml:space="preserve">DR </w:t>
      </w:r>
      <w:r>
        <w:t xml:space="preserve">show a consistent fall over time to a low level. The annual incidence of </w:t>
      </w:r>
      <w:proofErr w:type="spellStart"/>
      <w:r w:rsidRPr="00837AAC">
        <w:t>STDR</w:t>
      </w:r>
      <w:proofErr w:type="spellEnd"/>
      <w:r w:rsidRPr="00837AAC">
        <w:t xml:space="preserve"> </w:t>
      </w:r>
      <w:r>
        <w:t xml:space="preserve">is under 2%, suggesting future work on defining screen positive and supporting extended intervals for people at low risk. </w:t>
      </w:r>
      <w:r w:rsidR="00206364">
        <w:t xml:space="preserve">Current screening definitions and pathways were established over 15 years ago at the introduction of screening and were consensus based and large numbers of people appear to be being referred unnecessarily to the </w:t>
      </w:r>
      <w:proofErr w:type="spellStart"/>
      <w:r w:rsidR="00206364">
        <w:t>HES</w:t>
      </w:r>
      <w:proofErr w:type="spellEnd"/>
      <w:r w:rsidR="00206364">
        <w:t xml:space="preserve">. </w:t>
      </w:r>
      <w:r>
        <w:rPr>
          <w:rStyle w:val="TextChar"/>
        </w:rPr>
        <w:t xml:space="preserve">Higher rates of disease are seen in new </w:t>
      </w:r>
      <w:proofErr w:type="spellStart"/>
      <w:r>
        <w:rPr>
          <w:rStyle w:val="TextChar"/>
        </w:rPr>
        <w:t>screenees</w:t>
      </w:r>
      <w:proofErr w:type="spellEnd"/>
      <w:r>
        <w:rPr>
          <w:rStyle w:val="TextChar"/>
        </w:rPr>
        <w:t xml:space="preserve"> </w:t>
      </w:r>
      <w:r w:rsidR="00DD31D5">
        <w:rPr>
          <w:rStyle w:val="TextChar"/>
        </w:rPr>
        <w:t xml:space="preserve">especially </w:t>
      </w:r>
      <w:r w:rsidR="00206364">
        <w:rPr>
          <w:rStyle w:val="TextChar"/>
        </w:rPr>
        <w:t>those with a history of non-attendance</w:t>
      </w:r>
      <w:r w:rsidR="00DD31D5">
        <w:rPr>
          <w:rStyle w:val="TextChar"/>
        </w:rPr>
        <w:t xml:space="preserve"> </w:t>
      </w:r>
      <w:r>
        <w:rPr>
          <w:rStyle w:val="TextChar"/>
        </w:rPr>
        <w:t>suggest</w:t>
      </w:r>
      <w:r w:rsidR="00DD31D5">
        <w:rPr>
          <w:rStyle w:val="TextChar"/>
        </w:rPr>
        <w:t>ing</w:t>
      </w:r>
      <w:r>
        <w:rPr>
          <w:rStyle w:val="TextChar"/>
        </w:rPr>
        <w:t xml:space="preserve"> </w:t>
      </w:r>
      <w:r w:rsidR="00DD31D5">
        <w:rPr>
          <w:rStyle w:val="TextChar"/>
        </w:rPr>
        <w:t>specific</w:t>
      </w:r>
      <w:r w:rsidR="00755FE8">
        <w:rPr>
          <w:rStyle w:val="TextChar"/>
        </w:rPr>
        <w:t xml:space="preserve"> </w:t>
      </w:r>
      <w:r>
        <w:rPr>
          <w:rStyle w:val="TextChar"/>
        </w:rPr>
        <w:t xml:space="preserve">targeting of this group. Our data </w:t>
      </w:r>
      <w:r w:rsidR="00206364">
        <w:rPr>
          <w:rStyle w:val="TextChar"/>
        </w:rPr>
        <w:t xml:space="preserve">are </w:t>
      </w:r>
      <w:r>
        <w:rPr>
          <w:rStyle w:val="TextChar"/>
        </w:rPr>
        <w:t xml:space="preserve">useful for the design of future epidemiological and intervention studies. </w:t>
      </w:r>
      <w:r w:rsidR="006F7DB5">
        <w:t xml:space="preserve">For </w:t>
      </w:r>
      <w:r w:rsidR="0046403F">
        <w:t>epidemiological data from scree</w:t>
      </w:r>
      <w:r w:rsidR="00DD31D5">
        <w:t>n</w:t>
      </w:r>
      <w:r w:rsidR="0046403F">
        <w:t>ing</w:t>
      </w:r>
      <w:r w:rsidR="006F7DB5">
        <w:t xml:space="preserve"> </w:t>
      </w:r>
      <w:r w:rsidR="0046403F">
        <w:t xml:space="preserve">programmes </w:t>
      </w:r>
      <w:r w:rsidR="006F7DB5">
        <w:t xml:space="preserve">to be interpretable, future reporting </w:t>
      </w:r>
      <w:r w:rsidR="0046403F">
        <w:t xml:space="preserve">should clearly </w:t>
      </w:r>
      <w:r w:rsidR="006F7DB5">
        <w:t xml:space="preserve">differentiate between screen positive, screen positive due to DR, </w:t>
      </w:r>
      <w:proofErr w:type="spellStart"/>
      <w:r w:rsidR="006F7DB5">
        <w:t>un</w:t>
      </w:r>
      <w:r w:rsidR="00DD31D5">
        <w:t>g</w:t>
      </w:r>
      <w:r w:rsidR="006F7DB5">
        <w:t>rad</w:t>
      </w:r>
      <w:r w:rsidR="00206364">
        <w:t>e</w:t>
      </w:r>
      <w:r w:rsidR="006F7DB5">
        <w:t>able</w:t>
      </w:r>
      <w:proofErr w:type="spellEnd"/>
      <w:r w:rsidR="006F7DB5">
        <w:t xml:space="preserve"> and other eye disease, as well as </w:t>
      </w:r>
      <w:proofErr w:type="spellStart"/>
      <w:r w:rsidR="006F7DB5">
        <w:t>STDR</w:t>
      </w:r>
      <w:proofErr w:type="spellEnd"/>
      <w:r w:rsidR="00206364">
        <w:t>.</w:t>
      </w:r>
    </w:p>
    <w:p w14:paraId="04C060C3" w14:textId="628F3612" w:rsidR="00743E63" w:rsidRPr="00C97496" w:rsidRDefault="005817D8" w:rsidP="00743E63">
      <w:pPr>
        <w:pStyle w:val="Heading20"/>
      </w:pPr>
      <w:bookmarkStart w:id="154" w:name="_Toc429911693"/>
      <w:bookmarkStart w:id="155" w:name="_Toc441394818"/>
      <w:bookmarkStart w:id="156" w:name="_Toc104910287"/>
      <w:r>
        <w:t xml:space="preserve">10.5 </w:t>
      </w:r>
      <w:r w:rsidR="00743E63">
        <w:t>Interr</w:t>
      </w:r>
      <w:r w:rsidR="00743E63" w:rsidRPr="00C97496">
        <w:t>elation to other work packages and overall aims of the programme</w:t>
      </w:r>
      <w:bookmarkEnd w:id="154"/>
      <w:bookmarkEnd w:id="155"/>
      <w:bookmarkEnd w:id="156"/>
    </w:p>
    <w:p w14:paraId="66BAFC93" w14:textId="7D5BB406" w:rsidR="00C260C8" w:rsidRDefault="00743E63" w:rsidP="00477669">
      <w:pPr>
        <w:pStyle w:val="Text"/>
        <w:spacing w:after="360"/>
      </w:pPr>
      <w:r>
        <w:t xml:space="preserve">This work package was supported by work from the PPI group around patient centred outcomes as well as data </w:t>
      </w:r>
      <w:r w:rsidR="006F7DB5">
        <w:t xml:space="preserve">collected </w:t>
      </w:r>
      <w:r>
        <w:t xml:space="preserve">in the </w:t>
      </w:r>
      <w:proofErr w:type="spellStart"/>
      <w:r>
        <w:t>ISDR</w:t>
      </w:r>
      <w:proofErr w:type="spellEnd"/>
      <w:r>
        <w:t xml:space="preserve"> </w:t>
      </w:r>
      <w:proofErr w:type="spellStart"/>
      <w:r>
        <w:t>DW</w:t>
      </w:r>
      <w:proofErr w:type="spellEnd"/>
      <w:r>
        <w:t xml:space="preserve"> (WP B1).</w:t>
      </w:r>
    </w:p>
    <w:p w14:paraId="421638A0" w14:textId="77777777" w:rsidR="0076555F" w:rsidRDefault="0076555F" w:rsidP="00477669">
      <w:pPr>
        <w:pStyle w:val="Text"/>
        <w:spacing w:after="360"/>
      </w:pPr>
    </w:p>
    <w:p w14:paraId="465969A2" w14:textId="77777777" w:rsidR="0076555F" w:rsidRDefault="0076555F" w:rsidP="0076555F">
      <w:bookmarkStart w:id="157" w:name="_Toc429911695"/>
    </w:p>
    <w:p w14:paraId="5B59A634" w14:textId="3628CD87" w:rsidR="00FA1CD6" w:rsidRDefault="005817D8" w:rsidP="009E0E38">
      <w:pPr>
        <w:pStyle w:val="Heading10"/>
      </w:pPr>
      <w:bookmarkStart w:id="158" w:name="_Toc104910288"/>
      <w:r>
        <w:t xml:space="preserve">11. </w:t>
      </w:r>
      <w:r w:rsidR="00B559E9" w:rsidRPr="00C97496">
        <w:t>Knowledge transfer</w:t>
      </w:r>
      <w:bookmarkEnd w:id="158"/>
      <w:r w:rsidR="00B559E9" w:rsidRPr="00C97496">
        <w:t xml:space="preserve"> </w:t>
      </w:r>
      <w:bookmarkEnd w:id="157"/>
    </w:p>
    <w:p w14:paraId="29513567" w14:textId="627D4589" w:rsidR="00263695" w:rsidRPr="00C97496" w:rsidRDefault="005817D8" w:rsidP="00032711">
      <w:pPr>
        <w:pStyle w:val="Heading20"/>
      </w:pPr>
      <w:bookmarkStart w:id="159" w:name="_Toc429911697"/>
      <w:bookmarkStart w:id="160" w:name="_Toc104910289"/>
      <w:bookmarkStart w:id="161" w:name="_Toc429911698"/>
      <w:r>
        <w:t xml:space="preserve">11.1 </w:t>
      </w:r>
      <w:r w:rsidR="00263695" w:rsidRPr="00C97496">
        <w:t>Research outputs</w:t>
      </w:r>
      <w:bookmarkEnd w:id="159"/>
      <w:bookmarkEnd w:id="160"/>
    </w:p>
    <w:p w14:paraId="2D43503F" w14:textId="61D09607" w:rsidR="00263695" w:rsidRPr="00032711" w:rsidRDefault="00DA7686" w:rsidP="00032711">
      <w:pPr>
        <w:pStyle w:val="Text"/>
      </w:pPr>
      <w:r>
        <w:t>P</w:t>
      </w:r>
      <w:r w:rsidR="00263695" w:rsidRPr="00C97496">
        <w:t xml:space="preserve">rogramme </w:t>
      </w:r>
      <w:r>
        <w:t>o</w:t>
      </w:r>
      <w:r w:rsidRPr="00C97496">
        <w:t xml:space="preserve">utputs </w:t>
      </w:r>
      <w:r w:rsidR="001477C4">
        <w:t xml:space="preserve">(WP G) </w:t>
      </w:r>
      <w:r w:rsidR="00263695" w:rsidRPr="00C97496">
        <w:t xml:space="preserve">as </w:t>
      </w:r>
      <w:r w:rsidR="00263695" w:rsidRPr="008E6FF0">
        <w:t xml:space="preserve">of </w:t>
      </w:r>
      <w:r w:rsidR="00263695">
        <w:t>3</w:t>
      </w:r>
      <w:r w:rsidR="007765CB">
        <w:t>0</w:t>
      </w:r>
      <w:r w:rsidR="007765CB">
        <w:rPr>
          <w:vertAlign w:val="superscript"/>
        </w:rPr>
        <w:t>th</w:t>
      </w:r>
      <w:r w:rsidR="00263695">
        <w:t xml:space="preserve"> </w:t>
      </w:r>
      <w:r w:rsidR="007765CB">
        <w:t>Sept</w:t>
      </w:r>
      <w:r w:rsidR="00A20BB7">
        <w:t xml:space="preserve">ember </w:t>
      </w:r>
      <w:r w:rsidR="007765CB">
        <w:t>2021</w:t>
      </w:r>
      <w:r w:rsidR="007765CB" w:rsidRPr="00C97496">
        <w:t xml:space="preserve"> </w:t>
      </w:r>
      <w:r w:rsidR="00263695" w:rsidRPr="00C97496">
        <w:t xml:space="preserve">are </w:t>
      </w:r>
      <w:r w:rsidR="00481B1D">
        <w:t xml:space="preserve">listed </w:t>
      </w:r>
      <w:r>
        <w:t xml:space="preserve">on </w:t>
      </w:r>
      <w:r w:rsidRPr="00B32090">
        <w:rPr>
          <w:i/>
          <w:iCs/>
        </w:rPr>
        <w:t xml:space="preserve">pages </w:t>
      </w:r>
      <w:r w:rsidR="00481B1D" w:rsidRPr="00B32090">
        <w:rPr>
          <w:i/>
          <w:iCs/>
        </w:rPr>
        <w:t>73</w:t>
      </w:r>
      <w:r w:rsidRPr="00B32090">
        <w:rPr>
          <w:i/>
          <w:iCs/>
        </w:rPr>
        <w:t>-</w:t>
      </w:r>
      <w:r w:rsidR="00481B1D" w:rsidRPr="00B32090">
        <w:rPr>
          <w:i/>
          <w:iCs/>
        </w:rPr>
        <w:t>76</w:t>
      </w:r>
      <w:r w:rsidR="00263695" w:rsidRPr="00032711">
        <w:t>.</w:t>
      </w:r>
    </w:p>
    <w:p w14:paraId="4F988807" w14:textId="355654BA" w:rsidR="00C260C8" w:rsidRPr="00C97496" w:rsidRDefault="005817D8" w:rsidP="00C260C8">
      <w:pPr>
        <w:pStyle w:val="Heading20"/>
      </w:pPr>
      <w:bookmarkStart w:id="162" w:name="_Toc441394821"/>
      <w:bookmarkStart w:id="163" w:name="_Toc104910290"/>
      <w:bookmarkStart w:id="164" w:name="_Toc429911699"/>
      <w:bookmarkEnd w:id="161"/>
      <w:r>
        <w:t xml:space="preserve">11.2 </w:t>
      </w:r>
      <w:r w:rsidR="00C260C8" w:rsidRPr="00C97496">
        <w:t>Dissemination activities</w:t>
      </w:r>
      <w:bookmarkEnd w:id="162"/>
      <w:bookmarkEnd w:id="163"/>
      <w:r w:rsidR="00C260C8" w:rsidRPr="00C97496">
        <w:t xml:space="preserve"> </w:t>
      </w:r>
    </w:p>
    <w:p w14:paraId="29A748D7" w14:textId="051EA2AB" w:rsidR="00C260C8" w:rsidRPr="00C97496" w:rsidRDefault="00D02F99" w:rsidP="00C260C8">
      <w:pPr>
        <w:pStyle w:val="Text"/>
      </w:pPr>
      <w:r>
        <w:t xml:space="preserve">Simon Harding, </w:t>
      </w:r>
      <w:r w:rsidR="00DA7686">
        <w:t>programme</w:t>
      </w:r>
      <w:r>
        <w:t xml:space="preserve"> CI</w:t>
      </w:r>
      <w:r w:rsidR="00C260C8" w:rsidRPr="00C97496">
        <w:t>, is a member of the Research Advisory Committee</w:t>
      </w:r>
      <w:r w:rsidR="00DA7686">
        <w:t>,</w:t>
      </w:r>
      <w:r w:rsidR="00C260C8" w:rsidRPr="00C97496">
        <w:t xml:space="preserve"> Engl</w:t>
      </w:r>
      <w:r w:rsidR="00A20BB7">
        <w:t xml:space="preserve">ish </w:t>
      </w:r>
      <w:proofErr w:type="spellStart"/>
      <w:r w:rsidR="00A20BB7">
        <w:t>NDESP</w:t>
      </w:r>
      <w:proofErr w:type="spellEnd"/>
      <w:r w:rsidR="00C260C8" w:rsidRPr="00C97496">
        <w:t xml:space="preserve"> and report</w:t>
      </w:r>
      <w:r w:rsidR="00DA7686">
        <w:t>s</w:t>
      </w:r>
      <w:r w:rsidR="00C260C8" w:rsidRPr="00C97496">
        <w:t xml:space="preserve"> on findings and policy implications of </w:t>
      </w:r>
      <w:proofErr w:type="spellStart"/>
      <w:r w:rsidR="00C260C8" w:rsidRPr="00C97496">
        <w:t>ISDR</w:t>
      </w:r>
      <w:proofErr w:type="spellEnd"/>
      <w:r w:rsidR="00C260C8" w:rsidRPr="00C97496">
        <w:t xml:space="preserve">. He has attended </w:t>
      </w:r>
      <w:r w:rsidR="00A20BB7">
        <w:t xml:space="preserve">UK and international conferences </w:t>
      </w:r>
      <w:r w:rsidR="00C260C8" w:rsidRPr="00C97496">
        <w:t>2017-</w:t>
      </w:r>
      <w:r w:rsidR="00A20BB7" w:rsidRPr="00C97496">
        <w:t>20</w:t>
      </w:r>
      <w:r w:rsidR="00A20BB7">
        <w:t>20</w:t>
      </w:r>
      <w:r w:rsidR="00A20BB7" w:rsidRPr="00C97496">
        <w:t xml:space="preserve"> </w:t>
      </w:r>
      <w:r w:rsidR="00C260C8" w:rsidRPr="00C97496">
        <w:t>rais</w:t>
      </w:r>
      <w:r w:rsidR="00DA7686">
        <w:t>ing</w:t>
      </w:r>
      <w:r w:rsidR="00C260C8" w:rsidRPr="00C97496">
        <w:t xml:space="preserve"> awareness of individualised screening. </w:t>
      </w:r>
    </w:p>
    <w:p w14:paraId="11A220D9" w14:textId="27E3E45F" w:rsidR="00C260C8" w:rsidRDefault="00C260C8" w:rsidP="00C260C8">
      <w:pPr>
        <w:pStyle w:val="Text"/>
      </w:pPr>
      <w:r w:rsidRPr="00C97496">
        <w:t xml:space="preserve">We </w:t>
      </w:r>
      <w:r>
        <w:t>held a</w:t>
      </w:r>
      <w:r w:rsidRPr="00C97496">
        <w:t xml:space="preserve"> dissemination event </w:t>
      </w:r>
      <w:r w:rsidR="00A20BB7">
        <w:t>(</w:t>
      </w:r>
      <w:r w:rsidRPr="00C97496">
        <w:t>25</w:t>
      </w:r>
      <w:r w:rsidRPr="00C97496">
        <w:rPr>
          <w:vertAlign w:val="superscript"/>
        </w:rPr>
        <w:t>th</w:t>
      </w:r>
      <w:r w:rsidRPr="00C97496">
        <w:t xml:space="preserve"> September 2019</w:t>
      </w:r>
      <w:r w:rsidR="00A20BB7">
        <w:t>)</w:t>
      </w:r>
      <w:r w:rsidRPr="00C97496">
        <w:t xml:space="preserve"> </w:t>
      </w:r>
      <w:r w:rsidR="00DA7686">
        <w:t>for</w:t>
      </w:r>
      <w:r w:rsidRPr="00C97496">
        <w:t xml:space="preserve"> the screening community </w:t>
      </w:r>
      <w:r w:rsidR="00DA7686">
        <w:t>and</w:t>
      </w:r>
      <w:r w:rsidRPr="00C97496">
        <w:t xml:space="preserve"> commissioners from the home nations and outside the UK and </w:t>
      </w:r>
      <w:r>
        <w:t xml:space="preserve">to involve </w:t>
      </w:r>
      <w:r w:rsidRPr="00C97496">
        <w:t>patient group</w:t>
      </w:r>
      <w:r>
        <w:t>s</w:t>
      </w:r>
      <w:r w:rsidRPr="00C97496">
        <w:t>.</w:t>
      </w:r>
      <w:r>
        <w:t xml:space="preserve"> </w:t>
      </w:r>
    </w:p>
    <w:p w14:paraId="13D2D5EA" w14:textId="6BE7732E" w:rsidR="00C260C8" w:rsidRDefault="00C260C8" w:rsidP="00C260C8">
      <w:pPr>
        <w:pStyle w:val="Text"/>
      </w:pPr>
      <w:r>
        <w:t xml:space="preserve">There was general support </w:t>
      </w:r>
      <w:r w:rsidR="00DA7686">
        <w:t>on</w:t>
      </w:r>
      <w:r>
        <w:t xml:space="preserve"> safety </w:t>
      </w:r>
      <w:r w:rsidR="00DA7686">
        <w:t>of</w:t>
      </w:r>
      <w:r>
        <w:t xml:space="preserve"> switch</w:t>
      </w:r>
      <w:r w:rsidR="00DA7686">
        <w:t>ing</w:t>
      </w:r>
      <w:r>
        <w:t xml:space="preserve"> to extended intervals in stratified and/or personalised/individualised screening. Scale up through a whole population “pilot” was considered reasonable. Failsafe and communication needed revising.</w:t>
      </w:r>
    </w:p>
    <w:p w14:paraId="1A652483" w14:textId="293A98F5" w:rsidR="00C260C8" w:rsidRDefault="00C260C8" w:rsidP="00C260C8">
      <w:pPr>
        <w:pStyle w:val="Text"/>
      </w:pPr>
      <w:r>
        <w:t xml:space="preserve">Facilitated discussion identified </w:t>
      </w:r>
      <w:proofErr w:type="gramStart"/>
      <w:r>
        <w:t>a number of</w:t>
      </w:r>
      <w:proofErr w:type="gramEnd"/>
      <w:r>
        <w:t xml:space="preserve"> issues in the </w:t>
      </w:r>
      <w:proofErr w:type="spellStart"/>
      <w:r>
        <w:t>ISDR</w:t>
      </w:r>
      <w:proofErr w:type="spellEnd"/>
      <w:r>
        <w:t xml:space="preserve"> dataset to be addressed: </w:t>
      </w:r>
    </w:p>
    <w:p w14:paraId="17448A77" w14:textId="721321D2" w:rsidR="009122B7" w:rsidRDefault="009122B7" w:rsidP="00C260C8">
      <w:pPr>
        <w:pStyle w:val="TOCHeading"/>
      </w:pPr>
      <w:r>
        <w:t xml:space="preserve">3503 people did not consent for the </w:t>
      </w:r>
      <w:proofErr w:type="spellStart"/>
      <w:r>
        <w:t>RCT</w:t>
      </w:r>
      <w:proofErr w:type="spellEnd"/>
      <w:r>
        <w:t xml:space="preserve"> during recruitment</w:t>
      </w:r>
    </w:p>
    <w:p w14:paraId="05DC26A9" w14:textId="610226EF" w:rsidR="00C260C8" w:rsidRDefault="00C260C8" w:rsidP="00C260C8">
      <w:pPr>
        <w:pStyle w:val="TOCHeading"/>
      </w:pPr>
      <w:r>
        <w:t xml:space="preserve">external validation </w:t>
      </w:r>
      <w:r w:rsidR="00481B1D">
        <w:t xml:space="preserve">was </w:t>
      </w:r>
      <w:r>
        <w:t>needed in another UK programme</w:t>
      </w:r>
    </w:p>
    <w:p w14:paraId="69C3C462" w14:textId="0C24BBCD" w:rsidR="00C260C8" w:rsidRDefault="00C260C8" w:rsidP="00C260C8">
      <w:pPr>
        <w:pStyle w:val="TOCHeading"/>
      </w:pPr>
      <w:r>
        <w:t xml:space="preserve">further analysis </w:t>
      </w:r>
      <w:r w:rsidR="00481B1D">
        <w:t xml:space="preserve">was </w:t>
      </w:r>
      <w:r>
        <w:t>recommended: non</w:t>
      </w:r>
      <w:r w:rsidR="00A20BB7">
        <w:t>-</w:t>
      </w:r>
      <w:r>
        <w:t xml:space="preserve">consented group, model cohort dataset through </w:t>
      </w:r>
      <w:proofErr w:type="spellStart"/>
      <w:r>
        <w:t>RCE</w:t>
      </w:r>
      <w:proofErr w:type="spellEnd"/>
      <w:r>
        <w:t xml:space="preserve">, compare with the stratification model to be used in the </w:t>
      </w:r>
      <w:proofErr w:type="spellStart"/>
      <w:r>
        <w:t>NDESP</w:t>
      </w:r>
      <w:proofErr w:type="spellEnd"/>
    </w:p>
    <w:p w14:paraId="1651DD23" w14:textId="480AC28C" w:rsidR="00C260C8" w:rsidRPr="00C97496" w:rsidRDefault="005817D8" w:rsidP="00C260C8">
      <w:pPr>
        <w:pStyle w:val="Heading20"/>
      </w:pPr>
      <w:bookmarkStart w:id="165" w:name="_Toc104910291"/>
      <w:r>
        <w:t xml:space="preserve">11.3 </w:t>
      </w:r>
      <w:r w:rsidR="00C260C8">
        <w:t>Further analysis</w:t>
      </w:r>
      <w:bookmarkEnd w:id="165"/>
      <w:r w:rsidR="00C260C8">
        <w:t xml:space="preserve"> </w:t>
      </w:r>
    </w:p>
    <w:p w14:paraId="5D9D5304" w14:textId="280B686F" w:rsidR="00C260C8" w:rsidRDefault="00C260C8" w:rsidP="00C260C8">
      <w:pPr>
        <w:pStyle w:val="Text"/>
      </w:pPr>
      <w:r w:rsidRPr="00C97496">
        <w:t xml:space="preserve">The team </w:t>
      </w:r>
      <w:r>
        <w:t xml:space="preserve">conducted further analyses </w:t>
      </w:r>
      <w:r w:rsidR="00615FBA">
        <w:t xml:space="preserve">with the programme </w:t>
      </w:r>
      <w:r>
        <w:t>in response to the symposium</w:t>
      </w:r>
      <w:r w:rsidR="00A20BB7">
        <w:t xml:space="preserve"> (see </w:t>
      </w:r>
      <w:r w:rsidR="00696568">
        <w:rPr>
          <w:i/>
        </w:rPr>
        <w:t>Supplementary Material</w:t>
      </w:r>
      <w:r w:rsidR="00A20BB7">
        <w:t xml:space="preserve"> </w:t>
      </w:r>
      <w:r w:rsidR="00A20BB7" w:rsidRPr="00F52F82">
        <w:rPr>
          <w:i/>
          <w:iCs/>
        </w:rPr>
        <w:t>5</w:t>
      </w:r>
      <w:r w:rsidR="00A20BB7">
        <w:t>)</w:t>
      </w:r>
      <w:r>
        <w:t>.</w:t>
      </w:r>
    </w:p>
    <w:p w14:paraId="7786AF58" w14:textId="59CB8E49" w:rsidR="00C260C8" w:rsidRPr="00C03A89" w:rsidRDefault="00C260C8" w:rsidP="00C260C8">
      <w:pPr>
        <w:pStyle w:val="Text"/>
      </w:pPr>
      <w:r w:rsidRPr="00C03A89">
        <w:t xml:space="preserve">People who did not consent to recruitment in the </w:t>
      </w:r>
      <w:proofErr w:type="spellStart"/>
      <w:r w:rsidRPr="00C03A89">
        <w:t>RCT</w:t>
      </w:r>
      <w:proofErr w:type="spellEnd"/>
      <w:r w:rsidRPr="00C03A89">
        <w:t xml:space="preserve"> were more likely to be female, older, have longer disease duration, be smokers (all p&lt;0.001) </w:t>
      </w:r>
      <w:r w:rsidR="00CA3EAC">
        <w:t>and had slightly higher screen positi</w:t>
      </w:r>
      <w:r w:rsidRPr="00C03A89">
        <w:t>ve rates (p=0.11)</w:t>
      </w:r>
      <w:r>
        <w:t xml:space="preserve">. </w:t>
      </w:r>
      <w:r w:rsidRPr="00C03A89">
        <w:t>They had simi</w:t>
      </w:r>
      <w:r w:rsidR="00CA3EAC">
        <w:t>lar other clinical risk factors</w:t>
      </w:r>
      <w:r w:rsidRPr="00C03A89">
        <w:t xml:space="preserve">. This is likely to reflect older people </w:t>
      </w:r>
      <w:r w:rsidR="00DA7686">
        <w:t>being</w:t>
      </w:r>
      <w:r w:rsidRPr="00C03A89">
        <w:t xml:space="preserve"> less likely to agree to participate in research.</w:t>
      </w:r>
    </w:p>
    <w:p w14:paraId="0501BC95" w14:textId="44A7345C" w:rsidR="00C260C8" w:rsidRPr="00C03A89" w:rsidRDefault="00C260C8" w:rsidP="00C260C8">
      <w:pPr>
        <w:pStyle w:val="Text"/>
      </w:pPr>
      <w:r w:rsidRPr="00C03A89">
        <w:t xml:space="preserve">Allocations by the </w:t>
      </w:r>
      <w:proofErr w:type="spellStart"/>
      <w:r w:rsidRPr="00C03A89">
        <w:t>RCE</w:t>
      </w:r>
      <w:proofErr w:type="spellEnd"/>
      <w:r w:rsidRPr="00C03A89">
        <w:t xml:space="preserve"> to 6</w:t>
      </w:r>
      <w:r w:rsidR="00481B1D">
        <w:t>-</w:t>
      </w:r>
      <w:r w:rsidRPr="00C03A89">
        <w:t>, 12</w:t>
      </w:r>
      <w:r w:rsidR="00481B1D">
        <w:t>-</w:t>
      </w:r>
      <w:r w:rsidRPr="00C03A89">
        <w:t xml:space="preserve"> and 24</w:t>
      </w:r>
      <w:r w:rsidR="00DA7686">
        <w:t>-</w:t>
      </w:r>
      <w:r w:rsidRPr="00C03A89">
        <w:t>m</w:t>
      </w:r>
      <w:r w:rsidR="00DA7686">
        <w:t>onth</w:t>
      </w:r>
      <w:r w:rsidRPr="00C03A89">
        <w:t xml:space="preserve"> intervals in the non-consenting group in the </w:t>
      </w:r>
      <w:proofErr w:type="spellStart"/>
      <w:r w:rsidRPr="00C03A89">
        <w:t>RCT</w:t>
      </w:r>
      <w:proofErr w:type="spellEnd"/>
      <w:r w:rsidRPr="00C03A89">
        <w:t xml:space="preserve"> (n = 3180)</w:t>
      </w:r>
      <w:r>
        <w:t xml:space="preserve"> were </w:t>
      </w:r>
      <w:proofErr w:type="gramStart"/>
      <w:r>
        <w:t>similar to</w:t>
      </w:r>
      <w:proofErr w:type="gramEnd"/>
      <w:r>
        <w:t xml:space="preserve"> those who consented</w:t>
      </w:r>
      <w:r w:rsidRPr="00C03A89">
        <w:t xml:space="preserve">. For the </w:t>
      </w:r>
      <w:proofErr w:type="spellStart"/>
      <w:r w:rsidR="00481B1D">
        <w:t>ISDR</w:t>
      </w:r>
      <w:proofErr w:type="spellEnd"/>
      <w:r w:rsidR="00481B1D" w:rsidRPr="00C03A89">
        <w:t xml:space="preserve"> </w:t>
      </w:r>
      <w:r w:rsidRPr="00C03A89">
        <w:t xml:space="preserve">cohort study dataset there was a slightly higher (4.5%) allocation to </w:t>
      </w:r>
      <w:r>
        <w:t>6 months (</w:t>
      </w:r>
      <w:r w:rsidRPr="00C03A89">
        <w:t>high</w:t>
      </w:r>
      <w:r w:rsidR="00394D87">
        <w:t>-</w:t>
      </w:r>
      <w:r w:rsidRPr="00C03A89">
        <w:t>risk</w:t>
      </w:r>
      <w:r>
        <w:t>)</w:t>
      </w:r>
      <w:r w:rsidRPr="00C03A89">
        <w:t xml:space="preserve"> and a corresponding reduction in the </w:t>
      </w:r>
      <w:r w:rsidR="00A20BB7" w:rsidRPr="00C03A89">
        <w:t>24-month</w:t>
      </w:r>
      <w:r w:rsidRPr="00C03A89">
        <w:t xml:space="preserve"> group. In scaling up to whole populations there may be a small reduction in resources being freed </w:t>
      </w:r>
      <w:r>
        <w:t xml:space="preserve">up </w:t>
      </w:r>
      <w:r w:rsidRPr="00C03A89">
        <w:t xml:space="preserve">and a small increase in the </w:t>
      </w:r>
      <w:r w:rsidR="00A20BB7" w:rsidRPr="00C03A89">
        <w:t>high-risk</w:t>
      </w:r>
      <w:r w:rsidRPr="00C03A89">
        <w:t xml:space="preserve"> group.</w:t>
      </w:r>
    </w:p>
    <w:p w14:paraId="2EAC4C1D" w14:textId="637D433A" w:rsidR="00C260C8" w:rsidRPr="00C03A89" w:rsidRDefault="00C260C8" w:rsidP="00C260C8">
      <w:pPr>
        <w:pStyle w:val="Text"/>
      </w:pPr>
      <w:r>
        <w:t>We c</w:t>
      </w:r>
      <w:r w:rsidRPr="00C03A89">
        <w:t>ompar</w:t>
      </w:r>
      <w:r>
        <w:t>ed</w:t>
      </w:r>
      <w:r w:rsidRPr="00C03A89">
        <w:t xml:space="preserve"> </w:t>
      </w:r>
      <w:proofErr w:type="spellStart"/>
      <w:r w:rsidRPr="00C03A89">
        <w:t>IDSR</w:t>
      </w:r>
      <w:proofErr w:type="spellEnd"/>
      <w:r w:rsidRPr="00C03A89">
        <w:t xml:space="preserve"> </w:t>
      </w:r>
      <w:r w:rsidR="00481B1D" w:rsidRPr="00C03A89">
        <w:t xml:space="preserve">variable-interval </w:t>
      </w:r>
      <w:r w:rsidR="00893363" w:rsidRPr="00C03A89">
        <w:t xml:space="preserve">risk-based </w:t>
      </w:r>
      <w:r w:rsidRPr="00C03A89">
        <w:t xml:space="preserve">screening with the planned </w:t>
      </w:r>
      <w:proofErr w:type="spellStart"/>
      <w:r w:rsidRPr="00C03A89">
        <w:t>NDESP</w:t>
      </w:r>
      <w:proofErr w:type="spellEnd"/>
      <w:r w:rsidRPr="00C03A89">
        <w:t xml:space="preserve"> stratified screening</w:t>
      </w:r>
      <w:r w:rsidR="00D77141">
        <w:t xml:space="preserve"> </w:t>
      </w:r>
      <w:r w:rsidR="00481B1D">
        <w:rPr>
          <w:vertAlign w:val="superscript"/>
        </w:rPr>
        <w:t>30</w:t>
      </w:r>
      <w:r w:rsidR="00481B1D" w:rsidRPr="00920F65">
        <w:t xml:space="preserve"> </w:t>
      </w:r>
      <w:r>
        <w:t xml:space="preserve">by applying the proposed rules to the </w:t>
      </w:r>
      <w:proofErr w:type="spellStart"/>
      <w:r>
        <w:t>RCT</w:t>
      </w:r>
      <w:proofErr w:type="spellEnd"/>
      <w:r>
        <w:t xml:space="preserve"> dataset. We estimated that </w:t>
      </w:r>
      <w:r w:rsidRPr="00C03A89">
        <w:t xml:space="preserve">the </w:t>
      </w:r>
      <w:proofErr w:type="spellStart"/>
      <w:r>
        <w:t>NDESP</w:t>
      </w:r>
      <w:proofErr w:type="spellEnd"/>
      <w:r>
        <w:t xml:space="preserve"> </w:t>
      </w:r>
      <w:r w:rsidR="00CA3EAC">
        <w:t>stratification will allocate</w:t>
      </w:r>
      <w:r w:rsidRPr="00C03A89">
        <w:t xml:space="preserve"> 33.1% of the </w:t>
      </w:r>
      <w:proofErr w:type="spellStart"/>
      <w:r w:rsidRPr="00C03A89">
        <w:t>RCT</w:t>
      </w:r>
      <w:proofErr w:type="spellEnd"/>
      <w:r w:rsidRPr="00C03A89">
        <w:t xml:space="preserve"> group to 12 months rescreening and 66.9% to 24 months (</w:t>
      </w:r>
      <w:proofErr w:type="spellStart"/>
      <w:r w:rsidRPr="00C03A89">
        <w:t>ISDR</w:t>
      </w:r>
      <w:proofErr w:type="spellEnd"/>
      <w:r w:rsidRPr="00C03A89">
        <w:t xml:space="preserve"> 82.3%), a 26% reduction in </w:t>
      </w:r>
      <w:r>
        <w:t xml:space="preserve">the move to an </w:t>
      </w:r>
      <w:r w:rsidRPr="00C03A89">
        <w:t>extended interval.</w:t>
      </w:r>
      <w:r w:rsidR="00A624B8">
        <w:t xml:space="preserve"> </w:t>
      </w:r>
    </w:p>
    <w:p w14:paraId="22F0BFEA" w14:textId="1D5A6A07" w:rsidR="00C260C8" w:rsidRPr="006E776C" w:rsidRDefault="00C260C8" w:rsidP="00C260C8">
      <w:pPr>
        <w:pStyle w:val="Text"/>
      </w:pPr>
      <w:r w:rsidRPr="00814E7C">
        <w:t xml:space="preserve">We modelled a “virtual </w:t>
      </w:r>
      <w:proofErr w:type="spellStart"/>
      <w:r w:rsidR="00CA3EAC">
        <w:t>RCE</w:t>
      </w:r>
      <w:proofErr w:type="spellEnd"/>
      <w:r w:rsidRPr="00814E7C">
        <w:t xml:space="preserve"> annual review” as a failsafe for people being allocated to extended interval to run at 12 months using updated clinical data and baseline grading. We ran the </w:t>
      </w:r>
      <w:proofErr w:type="spellStart"/>
      <w:r w:rsidRPr="00814E7C">
        <w:t>RCE</w:t>
      </w:r>
      <w:proofErr w:type="spellEnd"/>
      <w:r w:rsidRPr="00814E7C">
        <w:t xml:space="preserve"> in the </w:t>
      </w:r>
      <w:r w:rsidR="00D20A57" w:rsidRPr="00814E7C">
        <w:t>24-month</w:t>
      </w:r>
      <w:r w:rsidRPr="00814E7C">
        <w:t xml:space="preserve"> </w:t>
      </w:r>
      <w:proofErr w:type="spellStart"/>
      <w:r w:rsidRPr="00814E7C">
        <w:t>RCT</w:t>
      </w:r>
      <w:proofErr w:type="spellEnd"/>
      <w:r w:rsidRPr="00814E7C">
        <w:t xml:space="preserve"> group (n=1776) at 12 months. 97.1% (1725/1776) remained in the low</w:t>
      </w:r>
      <w:r w:rsidR="00394D87">
        <w:t>-</w:t>
      </w:r>
      <w:r w:rsidRPr="00814E7C">
        <w:t>risk group. 2 people (0.1%) were reallocated to 6 months and 49 (2.8%) to 12 months</w:t>
      </w:r>
      <w:r>
        <w:t xml:space="preserve">. </w:t>
      </w:r>
    </w:p>
    <w:p w14:paraId="6A711E41" w14:textId="1AC4BF15" w:rsidR="00ED158F" w:rsidRDefault="00ED158F" w:rsidP="00C260C8">
      <w:pPr>
        <w:pStyle w:val="Text"/>
      </w:pPr>
      <w:r>
        <w:t xml:space="preserve">The Liverpool </w:t>
      </w:r>
      <w:proofErr w:type="spellStart"/>
      <w:r>
        <w:t>RCE</w:t>
      </w:r>
      <w:proofErr w:type="spellEnd"/>
      <w:r>
        <w:t xml:space="preserve"> was “re-run”</w:t>
      </w:r>
      <w:r w:rsidRPr="00ED158F">
        <w:t xml:space="preserve"> at the end of the study to act as an internal validation and c</w:t>
      </w:r>
      <w:r>
        <w:t>heck of robustness of the model, which showed</w:t>
      </w:r>
      <w:r w:rsidR="004C5177">
        <w:t xml:space="preserve"> the</w:t>
      </w:r>
      <w:r>
        <w:t xml:space="preserve"> </w:t>
      </w:r>
      <w:proofErr w:type="spellStart"/>
      <w:r w:rsidRPr="00ED158F">
        <w:t>RCE</w:t>
      </w:r>
      <w:proofErr w:type="spellEnd"/>
      <w:r w:rsidRPr="00ED158F">
        <w:t xml:space="preserve"> model is ‘stable’ in the Liverpool population</w:t>
      </w:r>
      <w:r>
        <w:t xml:space="preserve">. </w:t>
      </w:r>
    </w:p>
    <w:p w14:paraId="42B3CC57" w14:textId="5788E1C2" w:rsidR="00C260C8" w:rsidRDefault="00ED158F" w:rsidP="00C260C8">
      <w:pPr>
        <w:pStyle w:val="Text"/>
      </w:pPr>
      <w:r w:rsidRPr="00ED158F">
        <w:t xml:space="preserve">An executable </w:t>
      </w:r>
      <w:proofErr w:type="spellStart"/>
      <w:r w:rsidRPr="00ED158F">
        <w:t>RCE</w:t>
      </w:r>
      <w:proofErr w:type="spellEnd"/>
      <w:r w:rsidRPr="00ED158F">
        <w:t xml:space="preserve"> package has been produced</w:t>
      </w:r>
      <w:r>
        <w:t xml:space="preserve">. </w:t>
      </w:r>
      <w:r w:rsidR="00C260C8">
        <w:t xml:space="preserve">Independent external validation will be completed (at the time of writing, underway in partnership with the Diabetes Research Unit Cymru). We </w:t>
      </w:r>
      <w:r w:rsidR="005817D8">
        <w:t>have</w:t>
      </w:r>
      <w:r w:rsidR="00C260C8">
        <w:t xml:space="preserve"> design</w:t>
      </w:r>
      <w:r w:rsidR="005817D8">
        <w:t>ed</w:t>
      </w:r>
      <w:r w:rsidR="00C260C8">
        <w:t xml:space="preserve"> a pilot phase IV whole population scale-up in Liverpool to start in</w:t>
      </w:r>
      <w:r w:rsidR="00D77141">
        <w:t xml:space="preserve"> </w:t>
      </w:r>
      <w:r w:rsidR="00481B1D">
        <w:t xml:space="preserve">2022 </w:t>
      </w:r>
      <w:r w:rsidR="00D77141">
        <w:t>(at the time of writing under review by the UK National Screening Committee)</w:t>
      </w:r>
      <w:r w:rsidR="00C260C8">
        <w:t>.</w:t>
      </w:r>
    </w:p>
    <w:p w14:paraId="4C8928BA" w14:textId="55920E89" w:rsidR="00A3134F" w:rsidRPr="00C97496" w:rsidRDefault="005817D8" w:rsidP="00AD5902">
      <w:pPr>
        <w:pStyle w:val="Heading20"/>
      </w:pPr>
      <w:bookmarkStart w:id="166" w:name="_Toc104910292"/>
      <w:r>
        <w:t>11.</w:t>
      </w:r>
      <w:r w:rsidR="002E6292">
        <w:t>4</w:t>
      </w:r>
      <w:r>
        <w:t xml:space="preserve"> </w:t>
      </w:r>
      <w:r w:rsidR="00A3134F" w:rsidRPr="00C97496">
        <w:t xml:space="preserve">Intellectual </w:t>
      </w:r>
      <w:r w:rsidR="00FA23A9">
        <w:t>p</w:t>
      </w:r>
      <w:r w:rsidR="00A3134F" w:rsidRPr="00C97496">
        <w:t>roperty (IP)</w:t>
      </w:r>
      <w:bookmarkEnd w:id="164"/>
      <w:bookmarkEnd w:id="166"/>
    </w:p>
    <w:p w14:paraId="44EC5378" w14:textId="678BBDE2" w:rsidR="00DE4112" w:rsidRPr="00C97496" w:rsidRDefault="00447435" w:rsidP="00CC4F57">
      <w:pPr>
        <w:pStyle w:val="Text"/>
      </w:pPr>
      <w:r>
        <w:t xml:space="preserve">The team has worked with the </w:t>
      </w:r>
      <w:proofErr w:type="spellStart"/>
      <w:r w:rsidR="00755F5E">
        <w:t>RLBUHT</w:t>
      </w:r>
      <w:proofErr w:type="spellEnd"/>
      <w:r w:rsidR="00DE4112" w:rsidRPr="00C97496">
        <w:t xml:space="preserve"> Innovation </w:t>
      </w:r>
      <w:r w:rsidR="00DA7686">
        <w:t>T</w:t>
      </w:r>
      <w:r w:rsidR="00DE4112" w:rsidRPr="00C97496">
        <w:t xml:space="preserve">eam’s partner, 2Bio Ltd, throughout </w:t>
      </w:r>
      <w:r w:rsidR="005817D8">
        <w:t>the programme</w:t>
      </w:r>
      <w:r w:rsidR="00DE4112" w:rsidRPr="00C97496">
        <w:t xml:space="preserve">. Two components have been assessed </w:t>
      </w:r>
      <w:r w:rsidR="007537BA">
        <w:t xml:space="preserve">as </w:t>
      </w:r>
      <w:r w:rsidR="00A97220">
        <w:t>having</w:t>
      </w:r>
      <w:r w:rsidR="00DE4112" w:rsidRPr="00C97496">
        <w:t xml:space="preserve"> potential for IP</w:t>
      </w:r>
      <w:r w:rsidR="00DA7686">
        <w:t>,</w:t>
      </w:r>
      <w:r w:rsidR="00DE4112" w:rsidRPr="00C97496">
        <w:t xml:space="preserve"> the </w:t>
      </w:r>
      <w:proofErr w:type="spellStart"/>
      <w:r w:rsidR="008626A1" w:rsidRPr="00C97496">
        <w:t>RCE</w:t>
      </w:r>
      <w:proofErr w:type="spellEnd"/>
      <w:r w:rsidR="00DE4112" w:rsidRPr="00C97496">
        <w:t xml:space="preserve"> and the </w:t>
      </w:r>
      <w:proofErr w:type="spellStart"/>
      <w:r w:rsidR="00396712">
        <w:t>DW</w:t>
      </w:r>
      <w:proofErr w:type="spellEnd"/>
      <w:r w:rsidR="00DE4112" w:rsidRPr="00C97496">
        <w:t>.</w:t>
      </w:r>
    </w:p>
    <w:p w14:paraId="394AEBA6" w14:textId="77777777" w:rsidR="00DE4112" w:rsidRPr="00C97496" w:rsidRDefault="008161A3" w:rsidP="00447435">
      <w:pPr>
        <w:pStyle w:val="Text"/>
        <w:spacing w:after="0"/>
      </w:pPr>
      <w:proofErr w:type="spellStart"/>
      <w:r w:rsidRPr="00C97496">
        <w:t>RCE</w:t>
      </w:r>
      <w:proofErr w:type="spellEnd"/>
    </w:p>
    <w:p w14:paraId="0A3F1CF8" w14:textId="77777777" w:rsidR="00DE4112" w:rsidRPr="00C97496" w:rsidRDefault="00DE4112" w:rsidP="00B05F3E">
      <w:pPr>
        <w:pStyle w:val="TOCHeading"/>
      </w:pPr>
      <w:r w:rsidRPr="00C97496">
        <w:t>mathematics, covariate selection, import scripts, imputation protocols</w:t>
      </w:r>
    </w:p>
    <w:p w14:paraId="32470B85" w14:textId="728FC477" w:rsidR="00DE4112" w:rsidRPr="00C97496" w:rsidRDefault="00DE4112" w:rsidP="00B05F3E">
      <w:pPr>
        <w:pStyle w:val="TOCHeading"/>
      </w:pPr>
      <w:r w:rsidRPr="00C97496">
        <w:t xml:space="preserve">potential to function as a stand-alone </w:t>
      </w:r>
      <w:r w:rsidR="007537BA">
        <w:t>clinical tool</w:t>
      </w:r>
    </w:p>
    <w:p w14:paraId="6A91B459" w14:textId="770072D8" w:rsidR="00DE4112" w:rsidRPr="00C97496" w:rsidRDefault="00396712" w:rsidP="00447435">
      <w:pPr>
        <w:pStyle w:val="Text"/>
        <w:spacing w:after="0"/>
      </w:pPr>
      <w:proofErr w:type="spellStart"/>
      <w:r>
        <w:t>DW</w:t>
      </w:r>
      <w:proofErr w:type="spellEnd"/>
      <w:r w:rsidR="00DE4112" w:rsidRPr="00C97496">
        <w:t xml:space="preserve"> </w:t>
      </w:r>
    </w:p>
    <w:p w14:paraId="72C09BA9" w14:textId="3BD028A4" w:rsidR="00DE4112" w:rsidRPr="00C97496" w:rsidRDefault="00B42E4D" w:rsidP="00B05F3E">
      <w:pPr>
        <w:pStyle w:val="TOCHeading"/>
      </w:pPr>
      <w:r>
        <w:t xml:space="preserve">SQL server integration services </w:t>
      </w:r>
      <w:r w:rsidR="00DE4112" w:rsidRPr="00C97496">
        <w:t xml:space="preserve">protocols, real-time </w:t>
      </w:r>
      <w:proofErr w:type="spellStart"/>
      <w:r w:rsidR="001967CC">
        <w:t>DW</w:t>
      </w:r>
      <w:proofErr w:type="spellEnd"/>
      <w:r w:rsidR="00DE4112" w:rsidRPr="00C97496">
        <w:t>, imputation and credibility systems</w:t>
      </w:r>
    </w:p>
    <w:p w14:paraId="6220A0B9" w14:textId="56A05816" w:rsidR="00DE4112" w:rsidRPr="00C97496" w:rsidRDefault="00DE4112" w:rsidP="00B05F3E">
      <w:pPr>
        <w:pStyle w:val="TOCHeading"/>
      </w:pPr>
      <w:r w:rsidRPr="00C97496">
        <w:t xml:space="preserve">potential to be developed as </w:t>
      </w:r>
      <w:proofErr w:type="gramStart"/>
      <w:r w:rsidRPr="00C97496">
        <w:t>a</w:t>
      </w:r>
      <w:proofErr w:type="gramEnd"/>
      <w:r w:rsidRPr="00C97496">
        <w:t xml:space="preserve"> </w:t>
      </w:r>
      <w:r w:rsidR="00D4286A" w:rsidRPr="00C97496">
        <w:t xml:space="preserve">NHS </w:t>
      </w:r>
      <w:r w:rsidRPr="00C97496">
        <w:t xml:space="preserve">clinical tool </w:t>
      </w:r>
    </w:p>
    <w:p w14:paraId="18C2BCA4" w14:textId="25165D81" w:rsidR="00DE4112" w:rsidRPr="00C97496" w:rsidRDefault="00E53276" w:rsidP="00CC4F57">
      <w:pPr>
        <w:pStyle w:val="Text"/>
      </w:pPr>
      <w:r>
        <w:t>In any future c</w:t>
      </w:r>
      <w:r w:rsidR="00DE4112" w:rsidRPr="00C97496">
        <w:t xml:space="preserve">ommercialisation </w:t>
      </w:r>
      <w:r>
        <w:t xml:space="preserve">or deployment </w:t>
      </w:r>
      <w:r w:rsidR="00DE4112" w:rsidRPr="00C97496">
        <w:t xml:space="preserve">of these systems re-writing in a more portable and </w:t>
      </w:r>
      <w:proofErr w:type="gramStart"/>
      <w:r w:rsidR="00DE4112" w:rsidRPr="00C97496">
        <w:t>commercially-attractive</w:t>
      </w:r>
      <w:proofErr w:type="gramEnd"/>
      <w:r w:rsidR="00DE4112" w:rsidRPr="00C97496">
        <w:t xml:space="preserve"> programming language</w:t>
      </w:r>
      <w:r w:rsidRPr="00E53276">
        <w:t xml:space="preserve"> </w:t>
      </w:r>
      <w:r>
        <w:t>will</w:t>
      </w:r>
      <w:r w:rsidRPr="00E53276">
        <w:t xml:space="preserve"> </w:t>
      </w:r>
      <w:r>
        <w:t xml:space="preserve">be </w:t>
      </w:r>
      <w:r w:rsidRPr="00C97496">
        <w:t>require</w:t>
      </w:r>
      <w:r>
        <w:t>d</w:t>
      </w:r>
      <w:r w:rsidR="00DE4112" w:rsidRPr="00C97496">
        <w:t xml:space="preserve">. </w:t>
      </w:r>
      <w:r w:rsidR="00A20BB7">
        <w:t>T</w:t>
      </w:r>
      <w:r w:rsidR="00A97220">
        <w:t xml:space="preserve">he </w:t>
      </w:r>
      <w:r w:rsidR="00DC41F0">
        <w:rPr>
          <w:color w:val="000000" w:themeColor="text1"/>
        </w:rPr>
        <w:t>original code base</w:t>
      </w:r>
      <w:r w:rsidR="00BB14CE" w:rsidRPr="00181673">
        <w:rPr>
          <w:color w:val="000000" w:themeColor="text1"/>
        </w:rPr>
        <w:t xml:space="preserve"> built in </w:t>
      </w:r>
      <w:proofErr w:type="spellStart"/>
      <w:r w:rsidR="00BB14CE" w:rsidRPr="00181673">
        <w:rPr>
          <w:color w:val="000000" w:themeColor="text1"/>
        </w:rPr>
        <w:t>Matlab</w:t>
      </w:r>
      <w:proofErr w:type="spellEnd"/>
      <w:r w:rsidR="00BB14CE" w:rsidRPr="00181673">
        <w:rPr>
          <w:color w:val="000000" w:themeColor="text1"/>
        </w:rPr>
        <w:t xml:space="preserve"> and </w:t>
      </w:r>
      <w:proofErr w:type="spellStart"/>
      <w:r w:rsidR="00BB14CE" w:rsidRPr="00181673">
        <w:rPr>
          <w:color w:val="000000" w:themeColor="text1"/>
        </w:rPr>
        <w:t>MatSoap</w:t>
      </w:r>
      <w:proofErr w:type="spellEnd"/>
      <w:r w:rsidR="000E0C52">
        <w:rPr>
          <w:color w:val="000000" w:themeColor="text1"/>
        </w:rPr>
        <w:t xml:space="preserve"> for the</w:t>
      </w:r>
      <w:r w:rsidR="00BB14CE" w:rsidRPr="00181673">
        <w:rPr>
          <w:color w:val="000000" w:themeColor="text1"/>
        </w:rPr>
        <w:t xml:space="preserve"> </w:t>
      </w:r>
      <w:proofErr w:type="spellStart"/>
      <w:r w:rsidR="000E0C52">
        <w:t>RCE</w:t>
      </w:r>
      <w:proofErr w:type="spellEnd"/>
      <w:r w:rsidR="000E0C52" w:rsidRPr="00181673">
        <w:rPr>
          <w:color w:val="000000" w:themeColor="text1"/>
        </w:rPr>
        <w:t xml:space="preserve"> </w:t>
      </w:r>
      <w:r w:rsidR="00BB14CE" w:rsidRPr="00181673">
        <w:rPr>
          <w:color w:val="000000" w:themeColor="text1"/>
        </w:rPr>
        <w:t xml:space="preserve">has been ported </w:t>
      </w:r>
      <w:r w:rsidR="00A20BB7">
        <w:rPr>
          <w:color w:val="000000" w:themeColor="text1"/>
        </w:rPr>
        <w:t>into</w:t>
      </w:r>
      <w:r w:rsidR="00A20BB7" w:rsidRPr="00181673">
        <w:rPr>
          <w:color w:val="000000" w:themeColor="text1"/>
        </w:rPr>
        <w:t xml:space="preserve"> </w:t>
      </w:r>
      <w:r w:rsidR="00BB14CE" w:rsidRPr="00181673">
        <w:rPr>
          <w:color w:val="000000" w:themeColor="text1"/>
        </w:rPr>
        <w:t>Python and validated using risk calculations from the RCT</w:t>
      </w:r>
      <w:r w:rsidR="00BB14CE">
        <w:rPr>
          <w:color w:val="000000" w:themeColor="text1"/>
        </w:rPr>
        <w:t>.</w:t>
      </w:r>
    </w:p>
    <w:p w14:paraId="5F5B5166" w14:textId="3A715074" w:rsidR="00447435" w:rsidRDefault="00413661" w:rsidP="00477669">
      <w:pPr>
        <w:pStyle w:val="Text"/>
        <w:spacing w:after="360"/>
      </w:pPr>
      <w:r w:rsidRPr="00C97496">
        <w:t xml:space="preserve">The </w:t>
      </w:r>
      <w:proofErr w:type="spellStart"/>
      <w:r w:rsidR="00755F5E">
        <w:t>RLBUHT</w:t>
      </w:r>
      <w:proofErr w:type="spellEnd"/>
      <w:r w:rsidRPr="00C97496">
        <w:t xml:space="preserve"> Innovation team will support the process of comme</w:t>
      </w:r>
      <w:r w:rsidR="005337A6" w:rsidRPr="00C97496">
        <w:t>rcialisation, including discussions and negotiations with potential partners and licensees.</w:t>
      </w:r>
    </w:p>
    <w:p w14:paraId="053E15CF" w14:textId="5CF3EF25" w:rsidR="00316C89" w:rsidRPr="00C97496" w:rsidRDefault="005817D8" w:rsidP="009E0E38">
      <w:pPr>
        <w:pStyle w:val="Heading10"/>
      </w:pPr>
      <w:bookmarkStart w:id="167" w:name="_Toc429911700"/>
      <w:bookmarkStart w:id="168" w:name="_Toc104910293"/>
      <w:r>
        <w:t xml:space="preserve">12. </w:t>
      </w:r>
      <w:r w:rsidR="00025400">
        <w:t>Conclusions and recommendations</w:t>
      </w:r>
      <w:bookmarkEnd w:id="167"/>
      <w:bookmarkEnd w:id="168"/>
    </w:p>
    <w:p w14:paraId="5E604C96" w14:textId="7D564DAB" w:rsidR="001538E6" w:rsidRDefault="005817D8" w:rsidP="00AD5902">
      <w:pPr>
        <w:pStyle w:val="Heading20"/>
      </w:pPr>
      <w:bookmarkStart w:id="169" w:name="_Toc429911702"/>
      <w:bookmarkStart w:id="170" w:name="_Toc104910294"/>
      <w:r>
        <w:t xml:space="preserve">12.1 </w:t>
      </w:r>
      <w:r w:rsidR="001538E6">
        <w:t>Reflections on the programme</w:t>
      </w:r>
      <w:bookmarkEnd w:id="169"/>
      <w:bookmarkEnd w:id="170"/>
    </w:p>
    <w:p w14:paraId="4EEFBB52" w14:textId="4914C482" w:rsidR="003B2C13" w:rsidRDefault="00EB55E9" w:rsidP="00CC4F57">
      <w:pPr>
        <w:pStyle w:val="Text"/>
      </w:pPr>
      <w:r>
        <w:t xml:space="preserve">A </w:t>
      </w:r>
      <w:proofErr w:type="spellStart"/>
      <w:r w:rsidR="00E25494">
        <w:t>PGfAR</w:t>
      </w:r>
      <w:proofErr w:type="spellEnd"/>
      <w:r>
        <w:t xml:space="preserve"> </w:t>
      </w:r>
      <w:r w:rsidR="00082C36">
        <w:t>offers long-</w:t>
      </w:r>
      <w:r w:rsidR="001538E6" w:rsidRPr="001538E6">
        <w:t>term funding for a large piece of work</w:t>
      </w:r>
      <w:r w:rsidR="001538E6">
        <w:t xml:space="preserve">. Much can be achieved. </w:t>
      </w:r>
      <w:r w:rsidR="00332F6F">
        <w:t xml:space="preserve">We completed </w:t>
      </w:r>
      <w:r w:rsidR="00096636">
        <w:t xml:space="preserve">a </w:t>
      </w:r>
      <w:r w:rsidR="00332F6F">
        <w:t xml:space="preserve">large </w:t>
      </w:r>
      <w:proofErr w:type="spellStart"/>
      <w:r w:rsidR="00332F6F">
        <w:t>RCT</w:t>
      </w:r>
      <w:proofErr w:type="spellEnd"/>
      <w:r w:rsidR="00332F6F">
        <w:t xml:space="preserve"> </w:t>
      </w:r>
      <w:r w:rsidR="003B2C13">
        <w:t>and produced evidence of global significance which will underpin the next 10</w:t>
      </w:r>
      <w:r>
        <w:t>-15</w:t>
      </w:r>
      <w:r w:rsidR="003B2C13">
        <w:t xml:space="preserve"> years of development of </w:t>
      </w:r>
      <w:r w:rsidR="00D4286A">
        <w:t xml:space="preserve">DR </w:t>
      </w:r>
      <w:r w:rsidR="003B2C13">
        <w:t xml:space="preserve">screening. </w:t>
      </w:r>
      <w:r w:rsidR="00086951">
        <w:t xml:space="preserve">We completed a large qualitative study that will underpin the future implementation of screening and diabetes services, with relevance outside ophthalmology. </w:t>
      </w:r>
      <w:r>
        <w:t>We undertook micro</w:t>
      </w:r>
      <w:r w:rsidR="00082C36">
        <w:t>-</w:t>
      </w:r>
      <w:r>
        <w:t xml:space="preserve">costing and economic </w:t>
      </w:r>
      <w:r w:rsidR="00B66262">
        <w:t xml:space="preserve">analyses using real world </w:t>
      </w:r>
      <w:r w:rsidR="0027461D">
        <w:t xml:space="preserve">resource </w:t>
      </w:r>
      <w:r w:rsidR="00B66262">
        <w:t>data rather than modelling.</w:t>
      </w:r>
      <w:r>
        <w:t xml:space="preserve"> </w:t>
      </w:r>
      <w:r w:rsidR="003B2C13">
        <w:t xml:space="preserve">We overcame the challenges of data access and variability to develop a data linkage and integration system </w:t>
      </w:r>
      <w:r w:rsidR="00D4286A">
        <w:t>implemented into</w:t>
      </w:r>
      <w:r w:rsidR="00086951">
        <w:t xml:space="preserve"> NHS clinical care. We built and tested a </w:t>
      </w:r>
      <w:proofErr w:type="spellStart"/>
      <w:r w:rsidR="00394D87">
        <w:t>RCE</w:t>
      </w:r>
      <w:proofErr w:type="spellEnd"/>
      <w:r w:rsidR="00086951">
        <w:t xml:space="preserve"> for ophthalmology</w:t>
      </w:r>
      <w:r w:rsidR="00E81AD7">
        <w:t>,</w:t>
      </w:r>
      <w:r w:rsidR="00086951">
        <w:t xml:space="preserve"> tuneable for local populations. We learnt how to involve PPI effectively rather than the more usual tokenistic engagement.</w:t>
      </w:r>
      <w:r w:rsidR="00EA3D0B" w:rsidRPr="00EA3D0B">
        <w:t xml:space="preserve"> </w:t>
      </w:r>
    </w:p>
    <w:p w14:paraId="310AA9D9" w14:textId="7BE78FBE" w:rsidR="00A9485A" w:rsidRPr="0053673B" w:rsidRDefault="00A9485A" w:rsidP="00CC4F57">
      <w:pPr>
        <w:pStyle w:val="Text"/>
        <w:rPr>
          <w:vertAlign w:val="superscript"/>
        </w:rPr>
      </w:pPr>
      <w:r>
        <w:t xml:space="preserve">Our findings </w:t>
      </w:r>
      <w:r w:rsidR="00D77141">
        <w:t>ha</w:t>
      </w:r>
      <w:r>
        <w:t>ve</w:t>
      </w:r>
      <w:r w:rsidR="00D77141">
        <w:t xml:space="preserve"> given new impetus to the introduction of extended screening in </w:t>
      </w:r>
      <w:r>
        <w:t xml:space="preserve">England, due to be introduced in </w:t>
      </w:r>
      <w:r w:rsidR="0061200B">
        <w:t>2022</w:t>
      </w:r>
      <w:r>
        <w:t>/</w:t>
      </w:r>
      <w:r w:rsidR="0061200B">
        <w:t>23</w:t>
      </w:r>
      <w:r>
        <w:t xml:space="preserve">. Our </w:t>
      </w:r>
      <w:proofErr w:type="spellStart"/>
      <w:r>
        <w:t>RCT</w:t>
      </w:r>
      <w:proofErr w:type="spellEnd"/>
      <w:r>
        <w:t xml:space="preserve"> </w:t>
      </w:r>
      <w:r w:rsidR="00D127DD">
        <w:t>has</w:t>
      </w:r>
      <w:r>
        <w:t xml:space="preserve"> given impetus to the development of variable-interval risk-based screening which is being rolled in other countries including Hong Kong, </w:t>
      </w:r>
      <w:proofErr w:type="gramStart"/>
      <w:r>
        <w:t>Denmark</w:t>
      </w:r>
      <w:proofErr w:type="gramEnd"/>
      <w:r>
        <w:t xml:space="preserve"> and Singapore. </w:t>
      </w:r>
      <w:r w:rsidR="00D127DD">
        <w:t>Our team are engaged in g</w:t>
      </w:r>
      <w:r>
        <w:t xml:space="preserve">lobal DR screening research in Malawi, </w:t>
      </w:r>
      <w:proofErr w:type="gramStart"/>
      <w:r>
        <w:t>Malaysia</w:t>
      </w:r>
      <w:proofErr w:type="gramEnd"/>
      <w:r>
        <w:t xml:space="preserve"> and China. Our expertise has been utilised </w:t>
      </w:r>
      <w:r w:rsidR="00D127DD">
        <w:t xml:space="preserve">in 2020 </w:t>
      </w:r>
      <w:r>
        <w:t>by WHO Europe in developing guidance for policy makers on DR screening.</w:t>
      </w:r>
      <w:r w:rsidR="0053673B">
        <w:rPr>
          <w:vertAlign w:val="superscript"/>
        </w:rPr>
        <w:t>6</w:t>
      </w:r>
      <w:r w:rsidR="0061200B">
        <w:rPr>
          <w:vertAlign w:val="superscript"/>
        </w:rPr>
        <w:t>6</w:t>
      </w:r>
    </w:p>
    <w:p w14:paraId="2ECFFA0F" w14:textId="1EFBFEB3" w:rsidR="00EA3D0B" w:rsidRDefault="00086951" w:rsidP="00CC4F57">
      <w:pPr>
        <w:pStyle w:val="Text"/>
      </w:pPr>
      <w:r>
        <w:t xml:space="preserve">We were not able to deliver on all aspects of the planned work. The recruitment of such a </w:t>
      </w:r>
      <w:r w:rsidR="001C1DA5">
        <w:t xml:space="preserve">large </w:t>
      </w:r>
      <w:r>
        <w:t xml:space="preserve">sample </w:t>
      </w:r>
      <w:r w:rsidR="001C1DA5">
        <w:t>required screening of over 8000 individuals</w:t>
      </w:r>
      <w:r w:rsidR="00EA3D0B">
        <w:t xml:space="preserve"> each requiring identification, information and consenting</w:t>
      </w:r>
      <w:r w:rsidR="001C1DA5">
        <w:t>. It took time to mobil</w:t>
      </w:r>
      <w:r w:rsidR="00EA3D0B">
        <w:t>is</w:t>
      </w:r>
      <w:r w:rsidR="001C1DA5">
        <w:t xml:space="preserve">e recruitment teams and we were about 12 months late in delivering the recruitment milestone. The teams that we had </w:t>
      </w:r>
      <w:r w:rsidR="00B66262">
        <w:t xml:space="preserve">originally </w:t>
      </w:r>
      <w:r w:rsidR="001C1DA5">
        <w:t xml:space="preserve">planned </w:t>
      </w:r>
      <w:r w:rsidR="003F008F">
        <w:t xml:space="preserve">for </w:t>
      </w:r>
      <w:r w:rsidR="001C1DA5">
        <w:t xml:space="preserve">proved unavailable at a key stage. </w:t>
      </w:r>
      <w:r w:rsidR="00486949">
        <w:t>Accessing the data proved more challenging than expected</w:t>
      </w:r>
      <w:r w:rsidR="00016A15">
        <w:t>.</w:t>
      </w:r>
      <w:r w:rsidR="00486949">
        <w:t xml:space="preserve"> The multiple data platforms and the poor or absent documentation prevented us from accessi</w:t>
      </w:r>
      <w:r w:rsidR="00082C36">
        <w:t xml:space="preserve">ng all the planned data types. </w:t>
      </w:r>
      <w:r w:rsidR="001C1DA5">
        <w:t xml:space="preserve">We received substantial </w:t>
      </w:r>
      <w:r w:rsidR="00EA3D0B">
        <w:t>additional</w:t>
      </w:r>
      <w:r w:rsidR="001C1DA5">
        <w:t xml:space="preserve"> </w:t>
      </w:r>
      <w:r w:rsidR="00EA3D0B">
        <w:t>research c</w:t>
      </w:r>
      <w:r w:rsidR="001C1DA5">
        <w:t xml:space="preserve">apacity and </w:t>
      </w:r>
      <w:r w:rsidR="00EA3D0B">
        <w:t>sustainability</w:t>
      </w:r>
      <w:r w:rsidR="001C1DA5">
        <w:t xml:space="preserve"> funds from our sponsor </w:t>
      </w:r>
      <w:r w:rsidR="00EA3D0B">
        <w:t xml:space="preserve">at two key stages, to expand the recruitment teams </w:t>
      </w:r>
      <w:r w:rsidR="001C1DA5">
        <w:t xml:space="preserve">and </w:t>
      </w:r>
      <w:r w:rsidR="00EA3D0B">
        <w:t xml:space="preserve">for the data engineering, both of which we </w:t>
      </w:r>
      <w:r w:rsidR="00B66262">
        <w:t xml:space="preserve">had </w:t>
      </w:r>
      <w:r w:rsidR="00EA3D0B">
        <w:t>underestimated in our funding model.</w:t>
      </w:r>
      <w:r w:rsidR="00B66262">
        <w:t xml:space="preserve"> </w:t>
      </w:r>
      <w:r w:rsidR="00486949">
        <w:t>We also needed to reallocate resources from ou</w:t>
      </w:r>
      <w:r w:rsidR="005E7D68">
        <w:t>r</w:t>
      </w:r>
      <w:r w:rsidR="00486949">
        <w:t xml:space="preserve"> observational cohort study to support the RCT. This meant that we cut the section in WP B on collection of </w:t>
      </w:r>
      <w:r w:rsidR="00CC5D49">
        <w:t>VA</w:t>
      </w:r>
      <w:r w:rsidR="00486949">
        <w:t xml:space="preserve"> and grading data from the </w:t>
      </w:r>
      <w:proofErr w:type="spellStart"/>
      <w:r w:rsidR="007C62C0">
        <w:t>HES</w:t>
      </w:r>
      <w:proofErr w:type="spellEnd"/>
      <w:r w:rsidR="00486949">
        <w:t xml:space="preserve">, to the significant disappointment of the PPI team. </w:t>
      </w:r>
      <w:r w:rsidR="00B66262">
        <w:t>Nonetheless we did complete a longitu</w:t>
      </w:r>
      <w:r w:rsidR="006D0A22">
        <w:t>dinal cohor</w:t>
      </w:r>
      <w:r w:rsidR="00B66262">
        <w:t>t study on over 28,000 individuals</w:t>
      </w:r>
      <w:r w:rsidR="00096636">
        <w:t xml:space="preserve"> attending the screening programme</w:t>
      </w:r>
      <w:r w:rsidR="006D0A22">
        <w:t>.</w:t>
      </w:r>
    </w:p>
    <w:p w14:paraId="77AE79BC" w14:textId="5419D993" w:rsidR="006D0A22" w:rsidRDefault="006D0A22" w:rsidP="00CC4F57">
      <w:pPr>
        <w:pStyle w:val="Text"/>
      </w:pPr>
      <w:r>
        <w:t>Our development grant phase was essential. It allowed us to develop a comprehensive and effective team of co</w:t>
      </w:r>
      <w:r w:rsidR="00FD0C3B">
        <w:t>-</w:t>
      </w:r>
      <w:r>
        <w:t>investigators including a patient representative and a local manager and develop relationships with key stakeholders especially in primary care. We addressed key areas of uncertainty:</w:t>
      </w:r>
    </w:p>
    <w:p w14:paraId="7B811C07" w14:textId="77777777" w:rsidR="006D0A22" w:rsidRPr="00E2421A" w:rsidRDefault="006D0A22" w:rsidP="00B05F3E">
      <w:pPr>
        <w:pStyle w:val="TOCHeading"/>
      </w:pPr>
      <w:r w:rsidRPr="00E2421A">
        <w:t xml:space="preserve">We were able to identify and extract sample data from the widely varying domains in primary care, the screening </w:t>
      </w:r>
      <w:proofErr w:type="gramStart"/>
      <w:r w:rsidRPr="00E2421A">
        <w:t>programme</w:t>
      </w:r>
      <w:proofErr w:type="gramEnd"/>
      <w:r w:rsidRPr="00E2421A">
        <w:t xml:space="preserve"> and the hospital. </w:t>
      </w:r>
    </w:p>
    <w:p w14:paraId="231D26C4" w14:textId="77777777" w:rsidR="006D0A22" w:rsidRDefault="006D0A22" w:rsidP="00B05F3E">
      <w:pPr>
        <w:pStyle w:val="TOCHeading"/>
      </w:pPr>
      <w:r>
        <w:t xml:space="preserve">We explored and made progress with the challenging governance and data protection environments in the NHS. </w:t>
      </w:r>
    </w:p>
    <w:p w14:paraId="3064E82C" w14:textId="5085D26B" w:rsidR="006D0A22" w:rsidRDefault="006D0A22" w:rsidP="00B05F3E">
      <w:pPr>
        <w:pStyle w:val="TOCHeading"/>
      </w:pPr>
      <w:r>
        <w:t xml:space="preserve">We built a demonstration version of the </w:t>
      </w:r>
      <w:proofErr w:type="spellStart"/>
      <w:r w:rsidR="00394D87">
        <w:t>RCE</w:t>
      </w:r>
      <w:proofErr w:type="spellEnd"/>
      <w:r>
        <w:t>.</w:t>
      </w:r>
    </w:p>
    <w:p w14:paraId="4287521F" w14:textId="2C7FFB1D" w:rsidR="006D0A22" w:rsidRDefault="006D0A22" w:rsidP="00CC4F57">
      <w:pPr>
        <w:pStyle w:val="Text"/>
      </w:pPr>
      <w:r>
        <w:t>Managing a long and complex programme of work cannot be underestimated. It requires su</w:t>
      </w:r>
      <w:r w:rsidR="00813A55">
        <w:t xml:space="preserve">bstantial commitment from the </w:t>
      </w:r>
      <w:r w:rsidR="0048204F">
        <w:t>CI</w:t>
      </w:r>
      <w:r>
        <w:t xml:space="preserve"> and an effective and able programme manager. The role of the WP leads is critical. Regular investigator meetings are </w:t>
      </w:r>
      <w:r w:rsidR="00CC7882">
        <w:t>essential</w:t>
      </w:r>
      <w:r>
        <w:t xml:space="preserve"> to maintain enthusiasm and engagement. Inevitably co</w:t>
      </w:r>
      <w:r w:rsidR="005C04FF">
        <w:t>-</w:t>
      </w:r>
      <w:r>
        <w:t>investigators</w:t>
      </w:r>
      <w:r w:rsidR="00CC7882">
        <w:t>’</w:t>
      </w:r>
      <w:r>
        <w:t xml:space="preserve"> priorities can change or there can be extended periods of leave. Effective support for the CI from senior members of research departments can help maintain momentum or input additional resources</w:t>
      </w:r>
      <w:r w:rsidR="00CC7882">
        <w:t xml:space="preserve"> and this needs to happen early</w:t>
      </w:r>
      <w:r>
        <w:t>. A</w:t>
      </w:r>
      <w:r w:rsidR="00DC2554">
        <w:t>n</w:t>
      </w:r>
      <w:r>
        <w:t xml:space="preserve"> </w:t>
      </w:r>
      <w:r w:rsidR="003F008F">
        <w:t xml:space="preserve">effective </w:t>
      </w:r>
      <w:r>
        <w:t>Program</w:t>
      </w:r>
      <w:r w:rsidR="003F008F">
        <w:t>me Steering Committee is</w:t>
      </w:r>
      <w:r>
        <w:t xml:space="preserve"> a “critical friend” at challenging times. </w:t>
      </w:r>
    </w:p>
    <w:p w14:paraId="67C628F7" w14:textId="09104AEC" w:rsidR="008711D7" w:rsidRDefault="005817D8" w:rsidP="00AD5902">
      <w:pPr>
        <w:pStyle w:val="Heading20"/>
      </w:pPr>
      <w:bookmarkStart w:id="171" w:name="_Toc104910295"/>
      <w:bookmarkStart w:id="172" w:name="_Toc429911703"/>
      <w:r>
        <w:t xml:space="preserve">12.2 </w:t>
      </w:r>
      <w:r w:rsidR="00140143">
        <w:t>Strengths and limitations</w:t>
      </w:r>
      <w:bookmarkEnd w:id="171"/>
    </w:p>
    <w:p w14:paraId="022E1813" w14:textId="4900BCFF" w:rsidR="008711D7" w:rsidRPr="001F6061" w:rsidRDefault="00157F26" w:rsidP="00140143">
      <w:pPr>
        <w:pStyle w:val="Text"/>
      </w:pPr>
      <w:r>
        <w:t xml:space="preserve">Our programme provides for the first time </w:t>
      </w:r>
      <w:proofErr w:type="spellStart"/>
      <w:r>
        <w:t>RCT</w:t>
      </w:r>
      <w:proofErr w:type="spellEnd"/>
      <w:r>
        <w:t xml:space="preserve"> evidence on </w:t>
      </w:r>
      <w:r w:rsidR="00CC5D49">
        <w:t>DR</w:t>
      </w:r>
      <w:r>
        <w:t xml:space="preserve"> screening with a full economic evaluation with quality assured by a clinical trials centre. Recommendations are supported by qualitative evidence</w:t>
      </w:r>
      <w:r w:rsidR="00C37531">
        <w:t>, not previously reported,</w:t>
      </w:r>
      <w:r>
        <w:t xml:space="preserve"> and an active PPI group was embedded throughout. Our </w:t>
      </w:r>
      <w:r w:rsidR="00140143" w:rsidRPr="00140143">
        <w:t xml:space="preserve">findings </w:t>
      </w:r>
      <w:r>
        <w:t>do</w:t>
      </w:r>
      <w:r w:rsidR="00140143" w:rsidRPr="00140143">
        <w:t xml:space="preserve"> come with </w:t>
      </w:r>
      <w:proofErr w:type="gramStart"/>
      <w:r w:rsidR="00140143" w:rsidRPr="00140143">
        <w:t>a number of</w:t>
      </w:r>
      <w:proofErr w:type="gramEnd"/>
      <w:r w:rsidR="00140143" w:rsidRPr="00140143">
        <w:t xml:space="preserve"> limitations which have been </w:t>
      </w:r>
      <w:r w:rsidR="00140143" w:rsidRPr="001F6061">
        <w:t xml:space="preserve">described </w:t>
      </w:r>
      <w:r w:rsidR="00CC5D49" w:rsidRPr="001F6061">
        <w:t>above</w:t>
      </w:r>
      <w:r w:rsidR="00140143" w:rsidRPr="001F6061">
        <w:t xml:space="preserve">. Here we briefly </w:t>
      </w:r>
      <w:r w:rsidR="009D336A" w:rsidRPr="001F6061">
        <w:t xml:space="preserve">summarise the </w:t>
      </w:r>
      <w:r w:rsidR="003E3F2B" w:rsidRPr="001F6061">
        <w:t xml:space="preserve">most </w:t>
      </w:r>
      <w:r w:rsidR="000F3B40" w:rsidRPr="001F6061">
        <w:t>important</w:t>
      </w:r>
      <w:r w:rsidR="003E3F2B" w:rsidRPr="001F6061">
        <w:t xml:space="preserve"> of these.</w:t>
      </w:r>
    </w:p>
    <w:p w14:paraId="4C8BEA51" w14:textId="69A3F06A" w:rsidR="009D336A" w:rsidRDefault="009D336A" w:rsidP="009D336A">
      <w:pPr>
        <w:pStyle w:val="Text"/>
      </w:pPr>
      <w:r w:rsidRPr="001F6061">
        <w:t xml:space="preserve">Participants were enrolled from a </w:t>
      </w:r>
      <w:r w:rsidR="00CC5D49" w:rsidRPr="001F6061">
        <w:t>long-established</w:t>
      </w:r>
      <w:r w:rsidRPr="001F6061">
        <w:t xml:space="preserve"> programme </w:t>
      </w:r>
      <w:r w:rsidR="00CC5D49" w:rsidRPr="001F6061">
        <w:t>with</w:t>
      </w:r>
      <w:r w:rsidRPr="00614BCA">
        <w:t xml:space="preserve"> low rates of </w:t>
      </w:r>
      <w:r w:rsidR="00CC5D49" w:rsidRPr="00614BCA">
        <w:t>DR</w:t>
      </w:r>
      <w:r w:rsidRPr="001F6061">
        <w:t xml:space="preserve"> and progression to </w:t>
      </w:r>
      <w:proofErr w:type="spellStart"/>
      <w:r w:rsidRPr="001F6061">
        <w:t>STDR</w:t>
      </w:r>
      <w:proofErr w:type="spellEnd"/>
      <w:r w:rsidR="001F6061">
        <w:t xml:space="preserve">. </w:t>
      </w:r>
      <w:r w:rsidRPr="001F6061">
        <w:t xml:space="preserve">Good glycaemic and BP control and a relatively low proportion </w:t>
      </w:r>
      <w:r w:rsidR="00CC5D49" w:rsidRPr="001F6061">
        <w:t>of</w:t>
      </w:r>
      <w:r w:rsidRPr="001F6061">
        <w:t xml:space="preserve"> type 1 diabetes (4.0%) might have biased the</w:t>
      </w:r>
      <w:r w:rsidRPr="009D336A">
        <w:t xml:space="preserve"> sample. </w:t>
      </w:r>
      <w:r w:rsidR="001F6061" w:rsidRPr="00C00C38">
        <w:t xml:space="preserve">Findings </w:t>
      </w:r>
      <w:r w:rsidR="001F6061">
        <w:t xml:space="preserve">may not be </w:t>
      </w:r>
      <w:proofErr w:type="spellStart"/>
      <w:r w:rsidR="001F6061">
        <w:t>generaliseable</w:t>
      </w:r>
      <w:proofErr w:type="spellEnd"/>
      <w:r w:rsidR="001F6061">
        <w:t xml:space="preserve"> across </w:t>
      </w:r>
      <w:proofErr w:type="gramStart"/>
      <w:r w:rsidR="001F6061">
        <w:t>other</w:t>
      </w:r>
      <w:proofErr w:type="gramEnd"/>
      <w:r w:rsidR="001F6061">
        <w:t xml:space="preserve"> programme in the UK with differing ethnicity. </w:t>
      </w:r>
      <w:r w:rsidRPr="009D336A">
        <w:t xml:space="preserve">Low rates of </w:t>
      </w:r>
      <w:r w:rsidR="00CC5D49">
        <w:t>DR</w:t>
      </w:r>
      <w:r w:rsidRPr="009D336A">
        <w:t xml:space="preserve"> have been reported in other similar settings</w:t>
      </w:r>
      <w:r w:rsidR="00690109">
        <w:t>,</w:t>
      </w:r>
      <w:r>
        <w:t xml:space="preserve"> but our results should be treated with caution in areas with a higher prevalence, poorer control of diabetes or wider ethnic </w:t>
      </w:r>
      <w:r w:rsidR="00CC5D49">
        <w:t>mix</w:t>
      </w:r>
      <w:r>
        <w:t>, or in programmes during the set-up process.</w:t>
      </w:r>
    </w:p>
    <w:p w14:paraId="5D2D1C2B" w14:textId="156B3D86" w:rsidR="00140143" w:rsidRDefault="00140143" w:rsidP="009D336A">
      <w:pPr>
        <w:pStyle w:val="Text"/>
      </w:pPr>
      <w:r w:rsidRPr="00E53EAC">
        <w:t xml:space="preserve">Our trial had only a </w:t>
      </w:r>
      <w:r w:rsidR="003E3F2B" w:rsidRPr="00E53EAC">
        <w:t>2-year</w:t>
      </w:r>
      <w:r w:rsidRPr="00E53EAC">
        <w:t xml:space="preserve"> time horizon, which is short in the context of a life-long condition. </w:t>
      </w:r>
      <w:r w:rsidR="005A3481" w:rsidRPr="00E53EAC">
        <w:t xml:space="preserve">  </w:t>
      </w:r>
      <w:r w:rsidRPr="00E53EAC">
        <w:t xml:space="preserve">With a move to extended-interval screening in several countries, we wanted to provide high-quality </w:t>
      </w:r>
      <w:proofErr w:type="spellStart"/>
      <w:r w:rsidRPr="00E53EAC">
        <w:t>RCT</w:t>
      </w:r>
      <w:proofErr w:type="spellEnd"/>
      <w:r w:rsidRPr="00E53EAC">
        <w:t xml:space="preserve"> evidence on how people act when given </w:t>
      </w:r>
      <w:r w:rsidR="0061200B" w:rsidRPr="00E53EAC">
        <w:t xml:space="preserve">variable-interval </w:t>
      </w:r>
      <w:r w:rsidRPr="00E53EAC">
        <w:t xml:space="preserve">risk-based screening. </w:t>
      </w:r>
      <w:r w:rsidR="005A3481" w:rsidRPr="00E53EAC">
        <w:rPr>
          <w:rStyle w:val="TextChar"/>
        </w:rPr>
        <w:t>The study was designed to compare safety and effectiveness of two screening regimen</w:t>
      </w:r>
      <w:r w:rsidR="004D2AEA" w:rsidRPr="00E53EAC">
        <w:rPr>
          <w:rStyle w:val="TextChar"/>
        </w:rPr>
        <w:t>s</w:t>
      </w:r>
      <w:r w:rsidR="00D602C5" w:rsidRPr="00E53EAC">
        <w:rPr>
          <w:rStyle w:val="TextChar"/>
        </w:rPr>
        <w:t>,</w:t>
      </w:r>
      <w:r w:rsidR="005A3481" w:rsidRPr="00E53EAC">
        <w:rPr>
          <w:rStyle w:val="TextChar"/>
        </w:rPr>
        <w:t xml:space="preserve"> not the cost effectiveness of screening versus no screening. </w:t>
      </w:r>
      <w:r w:rsidRPr="00E53EAC">
        <w:t xml:space="preserve">To allow for two cycles for the low-risk group would have extended the study duration from 4 to 6 years. The low rates of retinopathy and </w:t>
      </w:r>
      <w:proofErr w:type="spellStart"/>
      <w:r w:rsidRPr="00E53EAC">
        <w:t>STDR</w:t>
      </w:r>
      <w:proofErr w:type="spellEnd"/>
      <w:r w:rsidRPr="00E53EAC">
        <w:t xml:space="preserve"> in the low-risk group suggest that our findings on effectiveness would be unlikely to change; most disease was detected in the high- and medium-risk groups. </w:t>
      </w:r>
      <w:r w:rsidR="00E53EAC" w:rsidRPr="00E53EAC">
        <w:t>Our relatively short time horizon could have been mitigated by an extensive risk</w:t>
      </w:r>
      <w:r w:rsidR="00624DEC">
        <w:t>-</w:t>
      </w:r>
      <w:r w:rsidR="00E53EAC" w:rsidRPr="00E53EAC">
        <w:t xml:space="preserve">based economic model based on the </w:t>
      </w:r>
      <w:proofErr w:type="spellStart"/>
      <w:r w:rsidR="00E53EAC" w:rsidRPr="00E53EAC">
        <w:t>RCE</w:t>
      </w:r>
      <w:proofErr w:type="spellEnd"/>
      <w:r w:rsidR="00E53EAC" w:rsidRPr="00E53EAC">
        <w:t xml:space="preserve"> </w:t>
      </w:r>
      <w:r w:rsidR="003B5AB4">
        <w:t>(</w:t>
      </w:r>
      <w:r w:rsidR="00E53EAC" w:rsidRPr="00E53EAC">
        <w:t xml:space="preserve">described in </w:t>
      </w:r>
      <w:r w:rsidR="00E53EAC" w:rsidRPr="0047256C">
        <w:rPr>
          <w:i/>
          <w:iCs/>
        </w:rPr>
        <w:t>Section 8.4</w:t>
      </w:r>
      <w:proofErr w:type="gramStart"/>
      <w:r w:rsidR="00EA7A47">
        <w:t>)</w:t>
      </w:r>
      <w:proofErr w:type="gramEnd"/>
      <w:r w:rsidR="00E53EAC" w:rsidRPr="00E53EAC">
        <w:t xml:space="preserve"> but the model ran into computational difficulties. </w:t>
      </w:r>
      <w:r w:rsidR="00E53EAC">
        <w:t>I</w:t>
      </w:r>
      <w:r w:rsidR="003E3F2B" w:rsidRPr="00E53EAC">
        <w:t xml:space="preserve">t will be important in future </w:t>
      </w:r>
      <w:r w:rsidR="00624DEC">
        <w:t>testing</w:t>
      </w:r>
      <w:r w:rsidR="00624DEC" w:rsidRPr="00E53EAC">
        <w:t xml:space="preserve"> </w:t>
      </w:r>
      <w:r w:rsidR="003E3F2B" w:rsidRPr="00E53EAC">
        <w:t>to recognise this limitation and ensure robust monitoring of attendance rates.</w:t>
      </w:r>
      <w:r w:rsidR="003E3F2B">
        <w:t xml:space="preserve"> </w:t>
      </w:r>
      <w:r w:rsidR="00614BCA">
        <w:t>It may also be informative to extend the cost effectiveness analysis to include the whole care pathway, including downstream costs and outcomes.</w:t>
      </w:r>
      <w:r w:rsidR="00FD5501">
        <w:t xml:space="preserve"> </w:t>
      </w:r>
    </w:p>
    <w:p w14:paraId="609ACCD6" w14:textId="66A6E6EE" w:rsidR="00DD308D" w:rsidRDefault="00DD308D" w:rsidP="009D336A">
      <w:pPr>
        <w:pStyle w:val="Text"/>
      </w:pPr>
      <w:r>
        <w:t xml:space="preserve">Some of our secondary analyses within the individualised group </w:t>
      </w:r>
      <w:r w:rsidR="0047256C">
        <w:t xml:space="preserve">relied </w:t>
      </w:r>
      <w:r>
        <w:t>on small numbers, especially in the high</w:t>
      </w:r>
      <w:r w:rsidR="00394D87">
        <w:t>-</w:t>
      </w:r>
      <w:r>
        <w:t xml:space="preserve"> and medium</w:t>
      </w:r>
      <w:r w:rsidR="00394D87">
        <w:t>-</w:t>
      </w:r>
      <w:r>
        <w:t xml:space="preserve">risk groups. Conclusions based on these analyses need to be treated with </w:t>
      </w:r>
      <w:r w:rsidR="00272E91">
        <w:t xml:space="preserve">some </w:t>
      </w:r>
      <w:r>
        <w:t xml:space="preserve">caution. </w:t>
      </w:r>
    </w:p>
    <w:p w14:paraId="4EC3CD0D" w14:textId="4E240709" w:rsidR="00C37531" w:rsidRDefault="00C37531" w:rsidP="009D336A">
      <w:pPr>
        <w:pStyle w:val="Text"/>
      </w:pPr>
      <w:r>
        <w:t xml:space="preserve">We were unable to recruit a cohort of regular </w:t>
      </w:r>
      <w:r w:rsidR="004B0963">
        <w:t>non</w:t>
      </w:r>
      <w:r>
        <w:t xml:space="preserve">-attenders so </w:t>
      </w:r>
      <w:r w:rsidR="00CC5D49">
        <w:t>cannot</w:t>
      </w:r>
      <w:r>
        <w:t xml:space="preserve"> </w:t>
      </w:r>
      <w:r w:rsidR="00CC5D49">
        <w:t>address</w:t>
      </w:r>
      <w:r>
        <w:t xml:space="preserve"> this important issue.</w:t>
      </w:r>
      <w:r w:rsidR="001B125D">
        <w:t xml:space="preserve"> We were unable to complete the component of the cohort study in the </w:t>
      </w:r>
      <w:proofErr w:type="spellStart"/>
      <w:r w:rsidR="00CC5D49">
        <w:t>HES</w:t>
      </w:r>
      <w:proofErr w:type="spellEnd"/>
      <w:r w:rsidR="001B125D">
        <w:t xml:space="preserve">, </w:t>
      </w:r>
      <w:r w:rsidR="00875E2A">
        <w:t xml:space="preserve">so </w:t>
      </w:r>
      <w:r w:rsidR="001B125D">
        <w:t>were only able to provide data on incidences in the screening population.</w:t>
      </w:r>
    </w:p>
    <w:p w14:paraId="146BC3C4" w14:textId="4F4B166B" w:rsidR="006D0A22" w:rsidRDefault="008711D7" w:rsidP="00AD5902">
      <w:pPr>
        <w:pStyle w:val="Heading20"/>
      </w:pPr>
      <w:bookmarkStart w:id="173" w:name="_Toc104910296"/>
      <w:r>
        <w:t xml:space="preserve">12.3 </w:t>
      </w:r>
      <w:r w:rsidR="00CC7882">
        <w:t>Concl</w:t>
      </w:r>
      <w:r w:rsidR="006D0A22">
        <w:t>usions</w:t>
      </w:r>
      <w:bookmarkEnd w:id="172"/>
      <w:bookmarkEnd w:id="173"/>
    </w:p>
    <w:p w14:paraId="2F065389" w14:textId="3BEC972B" w:rsidR="00E2421A" w:rsidRDefault="006D0A22" w:rsidP="00CC4F57">
      <w:pPr>
        <w:pStyle w:val="Text"/>
      </w:pPr>
      <w:r>
        <w:t>Here we summarise the key findings:</w:t>
      </w:r>
      <w:r w:rsidR="003B2C13">
        <w:t xml:space="preserve"> </w:t>
      </w:r>
    </w:p>
    <w:p w14:paraId="081017AF" w14:textId="7E701885" w:rsidR="00E2421A" w:rsidRDefault="00E2421A" w:rsidP="00B05F3E">
      <w:pPr>
        <w:pStyle w:val="TOCHeading"/>
      </w:pPr>
      <w:r>
        <w:t xml:space="preserve">Evidence from the </w:t>
      </w:r>
      <w:proofErr w:type="spellStart"/>
      <w:r>
        <w:t>ISDR</w:t>
      </w:r>
      <w:proofErr w:type="spellEnd"/>
      <w:r w:rsidRPr="00C97496">
        <w:t xml:space="preserve"> </w:t>
      </w:r>
      <w:proofErr w:type="spellStart"/>
      <w:r>
        <w:t>RCT</w:t>
      </w:r>
      <w:proofErr w:type="spellEnd"/>
      <w:r w:rsidRPr="00C97496">
        <w:t xml:space="preserve"> shows that extended and personali</w:t>
      </w:r>
      <w:r w:rsidR="00DC2554">
        <w:t>sed interval screening can safel</w:t>
      </w:r>
      <w:r w:rsidRPr="00C97496">
        <w:t>y be introduced in established screening programme</w:t>
      </w:r>
      <w:r>
        <w:t xml:space="preserve">s. </w:t>
      </w:r>
    </w:p>
    <w:p w14:paraId="2F394BF8" w14:textId="1242A3CB" w:rsidR="003039CE" w:rsidRPr="00E53EAC" w:rsidRDefault="004255C4" w:rsidP="00B05F3E">
      <w:pPr>
        <w:pStyle w:val="TOCHeading"/>
      </w:pPr>
      <w:r w:rsidRPr="00E53EAC">
        <w:t xml:space="preserve">Our data provide evidence that individualised </w:t>
      </w:r>
      <w:r w:rsidR="0047256C" w:rsidRPr="00E53EAC">
        <w:t xml:space="preserve">variable-interval </w:t>
      </w:r>
      <w:r w:rsidR="003C49E7" w:rsidRPr="00E53EAC">
        <w:t xml:space="preserve">risk-based </w:t>
      </w:r>
      <w:r w:rsidR="004B0963">
        <w:t xml:space="preserve">approach </w:t>
      </w:r>
      <w:r w:rsidR="00883339">
        <w:t>has the potential to</w:t>
      </w:r>
      <w:r w:rsidR="00883339" w:rsidRPr="00E53EAC">
        <w:t xml:space="preserve"> </w:t>
      </w:r>
      <w:r w:rsidRPr="00E53EAC">
        <w:t xml:space="preserve">give </w:t>
      </w:r>
      <w:r w:rsidR="00883339">
        <w:t xml:space="preserve">improvements in cost effectiveness </w:t>
      </w:r>
      <w:r w:rsidRPr="00E53EAC">
        <w:t>without compromising safety or quality of life</w:t>
      </w:r>
      <w:r w:rsidR="00883339">
        <w:t>, but we did not include treatment costs in our economic analyses.</w:t>
      </w:r>
    </w:p>
    <w:p w14:paraId="47C7C9FA" w14:textId="589077D4" w:rsidR="00881752" w:rsidRPr="00881752" w:rsidRDefault="0074568C" w:rsidP="00881752">
      <w:pPr>
        <w:pStyle w:val="TOCHeading"/>
      </w:pPr>
      <w:r>
        <w:t>Our qualitative evidence shows t</w:t>
      </w:r>
      <w:r w:rsidR="00F046F9">
        <w:t xml:space="preserve">hat </w:t>
      </w:r>
      <w:r w:rsidR="002676EF">
        <w:t>PWD</w:t>
      </w:r>
      <w:r w:rsidR="00F046F9">
        <w:t xml:space="preserve"> and </w:t>
      </w:r>
      <w:proofErr w:type="spellStart"/>
      <w:r w:rsidR="0088717D">
        <w:t>HCPs</w:t>
      </w:r>
      <w:proofErr w:type="spellEnd"/>
      <w:r>
        <w:t xml:space="preserve"> appear to be support</w:t>
      </w:r>
      <w:r w:rsidR="00F046F9">
        <w:t xml:space="preserve">ive of </w:t>
      </w:r>
      <w:r>
        <w:t xml:space="preserve">variable intervals in screening </w:t>
      </w:r>
      <w:r w:rsidR="00F046F9">
        <w:t>but with important caveats. For successful implementation interpretable and clear safeguards against increasing non-attendance, loss of diabetes control and</w:t>
      </w:r>
      <w:r w:rsidR="00202DFB">
        <w:t xml:space="preserve"> system failures are required. </w:t>
      </w:r>
      <w:r w:rsidR="00F046F9">
        <w:t xml:space="preserve">Alternative referral pathways </w:t>
      </w:r>
      <w:r w:rsidR="00AC7EF5">
        <w:t xml:space="preserve">are required </w:t>
      </w:r>
      <w:r w:rsidR="00F046F9">
        <w:t>for those lost to follow-up or whose risk factors change substantially over longer intervals</w:t>
      </w:r>
      <w:r w:rsidR="00FE450D">
        <w:t>.</w:t>
      </w:r>
      <w:r w:rsidR="00F046F9">
        <w:t xml:space="preserve"> </w:t>
      </w:r>
    </w:p>
    <w:p w14:paraId="5A9FCB7B" w14:textId="3D0A6FBD" w:rsidR="00881752" w:rsidRDefault="00B92F0D" w:rsidP="00FD4B57">
      <w:pPr>
        <w:pStyle w:val="TOCHeading"/>
      </w:pPr>
      <w:r>
        <w:t xml:space="preserve">Variable-interval screening supported by clinical data allows </w:t>
      </w:r>
      <w:r w:rsidR="00875E2A">
        <w:t>6-monthly targeting</w:t>
      </w:r>
      <w:r w:rsidR="00881752">
        <w:t xml:space="preserve"> </w:t>
      </w:r>
      <w:r>
        <w:t xml:space="preserve">of </w:t>
      </w:r>
      <w:r w:rsidR="00881752">
        <w:t>a high</w:t>
      </w:r>
      <w:r w:rsidR="00A624B8">
        <w:t>-</w:t>
      </w:r>
      <w:r w:rsidR="00881752">
        <w:t xml:space="preserve">risk group </w:t>
      </w:r>
      <w:r w:rsidR="00E226A6">
        <w:t>detect</w:t>
      </w:r>
      <w:r w:rsidR="00875E2A">
        <w:t>ing</w:t>
      </w:r>
      <w:r w:rsidR="00E226A6">
        <w:t xml:space="preserve"> disease earlier</w:t>
      </w:r>
      <w:r>
        <w:t>,</w:t>
      </w:r>
      <w:r w:rsidR="00E226A6">
        <w:t xml:space="preserve"> while </w:t>
      </w:r>
      <w:r w:rsidR="00614BCA">
        <w:t xml:space="preserve">substantially </w:t>
      </w:r>
      <w:r w:rsidR="00E226A6">
        <w:t>reducing the number of appo</w:t>
      </w:r>
      <w:r>
        <w:t>intments for a l</w:t>
      </w:r>
      <w:r w:rsidR="00E226A6">
        <w:t>o</w:t>
      </w:r>
      <w:r>
        <w:t xml:space="preserve">w-risk group. </w:t>
      </w:r>
    </w:p>
    <w:p w14:paraId="7A01E561" w14:textId="3951EFE2" w:rsidR="00FD4B57" w:rsidRPr="00AC7EF5" w:rsidRDefault="00FD4B57" w:rsidP="00FD4B57">
      <w:pPr>
        <w:pStyle w:val="TOCHeading"/>
      </w:pPr>
      <w:r>
        <w:t xml:space="preserve">The rates of </w:t>
      </w:r>
      <w:proofErr w:type="spellStart"/>
      <w:r>
        <w:t>STDR</w:t>
      </w:r>
      <w:proofErr w:type="spellEnd"/>
      <w:r>
        <w:t xml:space="preserve"> in </w:t>
      </w:r>
      <w:r w:rsidR="009D5CE5">
        <w:t xml:space="preserve">our </w:t>
      </w:r>
      <w:r>
        <w:t>long-established screening programme have dropped to a very low level</w:t>
      </w:r>
      <w:r w:rsidR="009D5CE5">
        <w:t xml:space="preserve"> supported by </w:t>
      </w:r>
      <w:r w:rsidR="00A64968">
        <w:t xml:space="preserve">other </w:t>
      </w:r>
      <w:r w:rsidR="009D5CE5">
        <w:t>limited UK data</w:t>
      </w:r>
      <w:r>
        <w:t>. Higher rates are seen in those attending screening for the first time</w:t>
      </w:r>
      <w:r w:rsidR="009D5CE5">
        <w:t xml:space="preserve"> and with type 1 diabetes. </w:t>
      </w:r>
      <w:proofErr w:type="gramStart"/>
      <w:r w:rsidR="009D5CE5">
        <w:t>The majority of</w:t>
      </w:r>
      <w:proofErr w:type="gramEnd"/>
      <w:r w:rsidR="009D5CE5">
        <w:t xml:space="preserve"> cases classed as screen positive do not have sight-threatening disease</w:t>
      </w:r>
      <w:r>
        <w:t xml:space="preserve">. </w:t>
      </w:r>
    </w:p>
    <w:p w14:paraId="1EEEF596" w14:textId="041EB07F" w:rsidR="00FD4B57" w:rsidRPr="00875E2A" w:rsidRDefault="00FD4B57" w:rsidP="00FD4B57">
      <w:pPr>
        <w:pStyle w:val="TOCHeading"/>
        <w:rPr>
          <w:rFonts w:eastAsiaTheme="minorHAnsi"/>
          <w:lang w:eastAsia="en-US"/>
        </w:rPr>
      </w:pPr>
      <w:r>
        <w:rPr>
          <w:rFonts w:eastAsiaTheme="minorHAnsi"/>
          <w:lang w:eastAsia="en-US"/>
        </w:rPr>
        <w:t>R</w:t>
      </w:r>
      <w:r w:rsidRPr="003C49E7">
        <w:rPr>
          <w:rFonts w:eastAsiaTheme="minorHAnsi"/>
          <w:lang w:eastAsia="en-US"/>
        </w:rPr>
        <w:t>obust</w:t>
      </w:r>
      <w:r>
        <w:rPr>
          <w:rFonts w:eastAsiaTheme="minorHAnsi"/>
          <w:lang w:eastAsia="en-US"/>
        </w:rPr>
        <w:t xml:space="preserve"> </w:t>
      </w:r>
      <w:r w:rsidRPr="003C49E7">
        <w:rPr>
          <w:rFonts w:eastAsiaTheme="minorHAnsi"/>
          <w:lang w:eastAsia="en-US"/>
        </w:rPr>
        <w:t xml:space="preserve">monitoring of attendance and retinopathy rates should be included in any </w:t>
      </w:r>
      <w:r w:rsidR="00A64968">
        <w:rPr>
          <w:rFonts w:eastAsiaTheme="minorHAnsi"/>
          <w:lang w:eastAsia="en-US"/>
        </w:rPr>
        <w:t>wider testing</w:t>
      </w:r>
      <w:r w:rsidRPr="003C49E7">
        <w:rPr>
          <w:rFonts w:eastAsiaTheme="minorHAnsi"/>
          <w:lang w:eastAsia="en-US"/>
        </w:rPr>
        <w:t>.</w:t>
      </w:r>
      <w:r>
        <w:rPr>
          <w:rFonts w:eastAsiaTheme="minorHAnsi"/>
          <w:lang w:eastAsia="en-US"/>
        </w:rPr>
        <w:t xml:space="preserve"> Our trial was over a </w:t>
      </w:r>
      <w:r w:rsidRPr="003C49E7">
        <w:rPr>
          <w:rFonts w:eastAsiaTheme="minorHAnsi"/>
          <w:lang w:eastAsia="en-US"/>
        </w:rPr>
        <w:t xml:space="preserve">2-year time horizon </w:t>
      </w:r>
      <w:r>
        <w:rPr>
          <w:rFonts w:eastAsiaTheme="minorHAnsi"/>
          <w:lang w:eastAsia="en-US"/>
        </w:rPr>
        <w:t>when the disease has a</w:t>
      </w:r>
      <w:r w:rsidRPr="003C49E7">
        <w:rPr>
          <w:rFonts w:eastAsiaTheme="minorHAnsi"/>
          <w:lang w:eastAsia="en-US"/>
        </w:rPr>
        <w:t xml:space="preserve"> long </w:t>
      </w:r>
      <w:proofErr w:type="gramStart"/>
      <w:r w:rsidRPr="003C49E7">
        <w:rPr>
          <w:rFonts w:eastAsiaTheme="minorHAnsi"/>
          <w:lang w:eastAsia="en-US"/>
        </w:rPr>
        <w:t>time</w:t>
      </w:r>
      <w:r>
        <w:rPr>
          <w:rFonts w:eastAsiaTheme="minorHAnsi"/>
          <w:lang w:eastAsia="en-US"/>
        </w:rPr>
        <w:t>-</w:t>
      </w:r>
      <w:r w:rsidRPr="003C49E7">
        <w:rPr>
          <w:rFonts w:eastAsiaTheme="minorHAnsi"/>
          <w:lang w:eastAsia="en-US"/>
        </w:rPr>
        <w:t>frame</w:t>
      </w:r>
      <w:proofErr w:type="gramEnd"/>
      <w:r>
        <w:rPr>
          <w:rFonts w:eastAsiaTheme="minorHAnsi"/>
          <w:lang w:eastAsia="en-US"/>
        </w:rPr>
        <w:t xml:space="preserve">, and our findings come from a single centre with </w:t>
      </w:r>
      <w:r w:rsidR="00157F26">
        <w:rPr>
          <w:rFonts w:eastAsiaTheme="minorHAnsi"/>
          <w:lang w:eastAsia="en-US"/>
        </w:rPr>
        <w:t xml:space="preserve">a </w:t>
      </w:r>
      <w:r>
        <w:rPr>
          <w:rFonts w:eastAsiaTheme="minorHAnsi"/>
          <w:lang w:eastAsia="en-US"/>
        </w:rPr>
        <w:t xml:space="preserve">relatively stable mainly Caucasian population. </w:t>
      </w:r>
    </w:p>
    <w:p w14:paraId="206EF51B" w14:textId="39CB3F7D" w:rsidR="00FD4B57" w:rsidRDefault="00FD4B57" w:rsidP="00FD4B57">
      <w:pPr>
        <w:pStyle w:val="TOCHeading"/>
      </w:pPr>
      <w:r>
        <w:t xml:space="preserve">Findings from this research show that PPI involvement can produce key decisions to underpin critical parts of the design and delivery of applied research. Strong commitment of the senior investigators </w:t>
      </w:r>
      <w:r w:rsidR="008C467C">
        <w:t>is</w:t>
      </w:r>
      <w:r>
        <w:t xml:space="preserve"> essential.</w:t>
      </w:r>
    </w:p>
    <w:p w14:paraId="7E2DB389" w14:textId="6A3A7B7A" w:rsidR="00F046F9" w:rsidRDefault="00F65806" w:rsidP="00B05F3E">
      <w:pPr>
        <w:pStyle w:val="TOCHeading"/>
      </w:pPr>
      <w:r>
        <w:t xml:space="preserve">The evidence </w:t>
      </w:r>
      <w:r w:rsidR="0065221F">
        <w:t xml:space="preserve">from our programme and elsewhere </w:t>
      </w:r>
      <w:r>
        <w:t xml:space="preserve">shows that </w:t>
      </w:r>
      <w:proofErr w:type="spellStart"/>
      <w:r w:rsidR="001863F0">
        <w:t>RCEs</w:t>
      </w:r>
      <w:proofErr w:type="spellEnd"/>
      <w:r>
        <w:t xml:space="preserve"> can be </w:t>
      </w:r>
      <w:r w:rsidRPr="00C97496">
        <w:t xml:space="preserve">feasible, reliable, </w:t>
      </w:r>
      <w:proofErr w:type="gramStart"/>
      <w:r w:rsidRPr="00C97496">
        <w:t>safe</w:t>
      </w:r>
      <w:proofErr w:type="gramEnd"/>
      <w:r w:rsidRPr="00C97496">
        <w:t xml:space="preserve"> and acceptable to patients</w:t>
      </w:r>
      <w:r w:rsidR="00875E2A">
        <w:t xml:space="preserve"> with the caveat that reliable monitoring and clear communication to stakeholders is necessary</w:t>
      </w:r>
      <w:r w:rsidR="00F046F9">
        <w:t xml:space="preserve">. </w:t>
      </w:r>
    </w:p>
    <w:p w14:paraId="5063A0B8" w14:textId="61CF1A6B" w:rsidR="00FD4B57" w:rsidRPr="00FD4B57" w:rsidRDefault="00FD4B57" w:rsidP="00FD4B57">
      <w:pPr>
        <w:pStyle w:val="TOCHeading"/>
      </w:pPr>
      <w:r>
        <w:t>Evidence from our programme has demonstrated that real time integration of data from primary and secondary care sectors can be achieved but relies on successful engagement of key stakeholders.</w:t>
      </w:r>
      <w:r w:rsidR="00D474B7">
        <w:t xml:space="preserve"> This may not be feasible in some settings.</w:t>
      </w:r>
    </w:p>
    <w:p w14:paraId="6C7BE58D" w14:textId="1279B3EF" w:rsidR="00C676D9" w:rsidRDefault="005817D8" w:rsidP="00AD5902">
      <w:pPr>
        <w:pStyle w:val="Heading20"/>
      </w:pPr>
      <w:bookmarkStart w:id="174" w:name="_Toc429911704"/>
      <w:bookmarkStart w:id="175" w:name="_Toc104910297"/>
      <w:r>
        <w:t xml:space="preserve">12.3 </w:t>
      </w:r>
      <w:r w:rsidR="00C676D9">
        <w:t>Recommendations for future research</w:t>
      </w:r>
      <w:bookmarkEnd w:id="174"/>
      <w:bookmarkEnd w:id="175"/>
    </w:p>
    <w:p w14:paraId="648DAD65" w14:textId="4239E631" w:rsidR="00284E04" w:rsidRDefault="00284E04" w:rsidP="00CC4F57">
      <w:pPr>
        <w:pStyle w:val="Text"/>
      </w:pPr>
      <w:r>
        <w:t xml:space="preserve">Our recommendations are based on the evidence from the </w:t>
      </w:r>
      <w:proofErr w:type="spellStart"/>
      <w:r>
        <w:t>ISDR</w:t>
      </w:r>
      <w:proofErr w:type="spellEnd"/>
      <w:r>
        <w:t xml:space="preserve"> programme and elsewhere. </w:t>
      </w:r>
    </w:p>
    <w:p w14:paraId="4A63DFEB" w14:textId="70CB652C" w:rsidR="003039CE" w:rsidRDefault="006E7D3A" w:rsidP="00F34B22">
      <w:pPr>
        <w:pStyle w:val="Numberedlist"/>
        <w:ind w:left="714" w:hanging="357"/>
      </w:pPr>
      <w:r>
        <w:t xml:space="preserve">Individualised </w:t>
      </w:r>
      <w:r w:rsidR="00A66762">
        <w:t xml:space="preserve">variable-interval </w:t>
      </w:r>
      <w:r w:rsidR="003039CE">
        <w:t xml:space="preserve">risk-based screening is ready to be </w:t>
      </w:r>
      <w:r w:rsidR="00147B09">
        <w:t>upscaled</w:t>
      </w:r>
      <w:r w:rsidR="003039CE">
        <w:t xml:space="preserve"> in a phase IV whole population pilot. Evidence of repeatable results as seen in </w:t>
      </w:r>
      <w:proofErr w:type="spellStart"/>
      <w:r w:rsidR="003039CE">
        <w:t>ISDR</w:t>
      </w:r>
      <w:proofErr w:type="spellEnd"/>
      <w:r w:rsidR="003039CE">
        <w:t xml:space="preserve"> should be collected before considering wider dissemination.</w:t>
      </w:r>
    </w:p>
    <w:p w14:paraId="5BB5C56E" w14:textId="4757BB4B" w:rsidR="004255C4" w:rsidRPr="00E53EAC" w:rsidRDefault="00AC7EF5" w:rsidP="00F34B22">
      <w:pPr>
        <w:pStyle w:val="Numberedlist"/>
        <w:ind w:left="714" w:hanging="357"/>
      </w:pPr>
      <w:r w:rsidRPr="00E53EAC">
        <w:t>Further h</w:t>
      </w:r>
      <w:r w:rsidR="004255C4" w:rsidRPr="00E53EAC">
        <w:t>ealth economic</w:t>
      </w:r>
      <w:r w:rsidR="00F1705E">
        <w:t>s</w:t>
      </w:r>
      <w:r w:rsidR="004255C4" w:rsidRPr="00E53EAC">
        <w:t xml:space="preserve"> </w:t>
      </w:r>
      <w:r w:rsidRPr="00E53EAC">
        <w:t xml:space="preserve">research is required to support </w:t>
      </w:r>
      <w:r w:rsidR="00CD7F3C">
        <w:t>potential adoption</w:t>
      </w:r>
      <w:r w:rsidRPr="00E53EAC">
        <w:t xml:space="preserve"> of </w:t>
      </w:r>
      <w:r w:rsidR="00F1705E">
        <w:t>individualised/</w:t>
      </w:r>
      <w:r w:rsidRPr="00E53EAC">
        <w:t xml:space="preserve">personalised screening including </w:t>
      </w:r>
      <w:r w:rsidR="004255C4" w:rsidRPr="00E53EAC">
        <w:t xml:space="preserve">modelling beyond the </w:t>
      </w:r>
      <w:r w:rsidR="00A66762" w:rsidRPr="00E53EAC">
        <w:t>2-year</w:t>
      </w:r>
      <w:r w:rsidR="004255C4" w:rsidRPr="00E53EAC">
        <w:t xml:space="preserve"> time horizon </w:t>
      </w:r>
      <w:r w:rsidRPr="00E53EAC">
        <w:t xml:space="preserve">and </w:t>
      </w:r>
      <w:r w:rsidR="00284E04" w:rsidRPr="00E53EAC">
        <w:t>extending</w:t>
      </w:r>
      <w:r w:rsidRPr="00E53EAC">
        <w:t xml:space="preserve"> </w:t>
      </w:r>
      <w:r w:rsidR="00CD79A4" w:rsidRPr="00E53EAC">
        <w:t>to include lifetime</w:t>
      </w:r>
      <w:r w:rsidRPr="00E53EAC">
        <w:t xml:space="preserve"> costs of treatment</w:t>
      </w:r>
      <w:r w:rsidR="00CD79A4" w:rsidRPr="00E53EAC">
        <w:t xml:space="preserve"> and care,</w:t>
      </w:r>
      <w:r w:rsidRPr="00E53EAC">
        <w:t xml:space="preserve"> and blindness averted</w:t>
      </w:r>
      <w:r w:rsidR="004255C4" w:rsidRPr="00E53EAC">
        <w:t>.</w:t>
      </w:r>
    </w:p>
    <w:p w14:paraId="690E272A" w14:textId="51FDA4C1" w:rsidR="00F65806" w:rsidRDefault="00F65806" w:rsidP="00F34B22">
      <w:pPr>
        <w:pStyle w:val="Numberedlist"/>
        <w:ind w:left="714" w:hanging="357"/>
      </w:pPr>
      <w:r>
        <w:t xml:space="preserve">The Liverpool </w:t>
      </w:r>
      <w:proofErr w:type="spellStart"/>
      <w:r w:rsidR="002676EF">
        <w:t>RCE</w:t>
      </w:r>
      <w:proofErr w:type="spellEnd"/>
      <w:r>
        <w:t xml:space="preserve"> requires external validation with at least one other screening programme before it </w:t>
      </w:r>
      <w:r w:rsidR="00CD7F3C">
        <w:t xml:space="preserve">could </w:t>
      </w:r>
      <w:r>
        <w:t xml:space="preserve">be </w:t>
      </w:r>
      <w:r w:rsidR="00CD7F3C">
        <w:t>considered for adoption</w:t>
      </w:r>
      <w:r>
        <w:t>.</w:t>
      </w:r>
    </w:p>
    <w:p w14:paraId="7D9B3551" w14:textId="73940B85" w:rsidR="005D04A6" w:rsidRDefault="00F046F9" w:rsidP="00F34B22">
      <w:pPr>
        <w:pStyle w:val="Numberedlist"/>
        <w:ind w:left="714" w:hanging="357"/>
      </w:pPr>
      <w:r>
        <w:t xml:space="preserve">Further qualitative research is required around the </w:t>
      </w:r>
      <w:r w:rsidR="00CD7F3C">
        <w:t xml:space="preserve">potential adoption </w:t>
      </w:r>
      <w:r>
        <w:t>of extended and variable</w:t>
      </w:r>
      <w:r w:rsidR="00F1705E">
        <w:t>-</w:t>
      </w:r>
      <w:r>
        <w:t xml:space="preserve">interval </w:t>
      </w:r>
      <w:r w:rsidR="00284E04">
        <w:t>screening to develop and imple</w:t>
      </w:r>
      <w:r>
        <w:t>ment safeguards and monitoring systems interpretable by end users</w:t>
      </w:r>
      <w:r w:rsidR="00284E04">
        <w:t>.</w:t>
      </w:r>
    </w:p>
    <w:p w14:paraId="71A2A274" w14:textId="3A410D0A" w:rsidR="00065091" w:rsidRDefault="00065091" w:rsidP="00065091">
      <w:pPr>
        <w:pStyle w:val="Numberedlist"/>
        <w:ind w:left="714" w:hanging="357"/>
      </w:pPr>
      <w:r>
        <w:t>Evidence on efficacy in populations with higher rates of diabetes and different mixes of ethnicity, in newly commencing programmes and in low/middle income countries is required.</w:t>
      </w:r>
    </w:p>
    <w:p w14:paraId="2E79738E" w14:textId="429D01F4" w:rsidR="00E10D06" w:rsidRDefault="00E10D06" w:rsidP="00E10D06">
      <w:pPr>
        <w:pStyle w:val="Numberedlist"/>
      </w:pPr>
      <w:r>
        <w:t xml:space="preserve">New </w:t>
      </w:r>
      <w:r w:rsidR="00F1705E">
        <w:t xml:space="preserve">research is needed on methods </w:t>
      </w:r>
      <w:r>
        <w:t>to address the misunderstandings and conflation in PWD around their diabetes and eye care.</w:t>
      </w:r>
    </w:p>
    <w:p w14:paraId="4576804C" w14:textId="73B6F429" w:rsidR="00C676D9" w:rsidRDefault="0004270D" w:rsidP="00E81AD7">
      <w:pPr>
        <w:pStyle w:val="Numberedlist"/>
      </w:pPr>
      <w:r>
        <w:t>Evidence of current rates of visual impairment should be collected in line with this being a key pati</w:t>
      </w:r>
      <w:r w:rsidR="00202DFB">
        <w:t>ent-</w:t>
      </w:r>
      <w:r>
        <w:t>centred outcome.</w:t>
      </w:r>
    </w:p>
    <w:p w14:paraId="576267C9" w14:textId="6C9D62AC" w:rsidR="00065091" w:rsidRDefault="00065091" w:rsidP="00065091">
      <w:pPr>
        <w:pStyle w:val="Numberedlist"/>
      </w:pPr>
      <w:r>
        <w:t xml:space="preserve">Novel approaches to recruit non-attenders to future qualitative research need to be developed </w:t>
      </w:r>
      <w:r w:rsidR="00875E2A">
        <w:t>for</w:t>
      </w:r>
      <w:r w:rsidR="0074373A">
        <w:t xml:space="preserve"> research into non-attendance</w:t>
      </w:r>
      <w:r>
        <w:t>.</w:t>
      </w:r>
    </w:p>
    <w:p w14:paraId="6CDF42CA" w14:textId="64225CEA" w:rsidR="009D5CE5" w:rsidRDefault="009D5CE5" w:rsidP="00065091">
      <w:pPr>
        <w:pStyle w:val="Numberedlist"/>
      </w:pPr>
      <w:r>
        <w:t xml:space="preserve">Research is needed to establish more appropriate referral thresholds in </w:t>
      </w:r>
      <w:r w:rsidR="0092142D">
        <w:t>diabetic retinopathy screening</w:t>
      </w:r>
      <w:r w:rsidR="0047256C">
        <w:t>.</w:t>
      </w:r>
    </w:p>
    <w:p w14:paraId="2D64BF32" w14:textId="6ACCBE8F" w:rsidR="00447435" w:rsidRDefault="00A4606A" w:rsidP="00E81AD7">
      <w:pPr>
        <w:pStyle w:val="Text"/>
      </w:pPr>
      <w:r>
        <w:t xml:space="preserve">The knowledge base in the field of screening for DR is changing in some areas. Technology is developing around </w:t>
      </w:r>
      <w:r w:rsidR="0047256C">
        <w:t xml:space="preserve">automated grading </w:t>
      </w:r>
      <w:r>
        <w:t xml:space="preserve">and artificial intelligence. </w:t>
      </w:r>
      <w:r w:rsidR="00BC24DB">
        <w:t xml:space="preserve">Some work is underway to integrate within </w:t>
      </w:r>
      <w:proofErr w:type="gramStart"/>
      <w:r w:rsidR="00BC24DB">
        <w:t>screening</w:t>
      </w:r>
      <w:proofErr w:type="gramEnd"/>
      <w:r w:rsidR="00BC24DB">
        <w:t xml:space="preserve"> but progress is not rapid. </w:t>
      </w:r>
      <w:r>
        <w:t>Digital health care is being developed with in</w:t>
      </w:r>
      <w:r w:rsidR="00A43EA9">
        <w:t>i</w:t>
      </w:r>
      <w:r>
        <w:t>tiative</w:t>
      </w:r>
      <w:r w:rsidR="00A43EA9">
        <w:t>s</w:t>
      </w:r>
      <w:r>
        <w:t xml:space="preserve"> </w:t>
      </w:r>
      <w:r w:rsidR="00A43EA9">
        <w:t xml:space="preserve">on big data and data integration which will support future personalisation. </w:t>
      </w:r>
      <w:r w:rsidR="00A66762">
        <w:t>However,</w:t>
      </w:r>
      <w:r w:rsidR="00A43EA9">
        <w:t xml:space="preserve"> these approaches are still</w:t>
      </w:r>
      <w:r>
        <w:t xml:space="preserve"> yet </w:t>
      </w:r>
      <w:r w:rsidR="00A66762">
        <w:t xml:space="preserve">to be </w:t>
      </w:r>
      <w:r>
        <w:t>embedded in large health systems such as the NHS.</w:t>
      </w:r>
      <w:r w:rsidR="00A43EA9">
        <w:t xml:space="preserve"> Large epidemiological studies </w:t>
      </w:r>
      <w:r w:rsidR="005D04A6">
        <w:t xml:space="preserve">especially </w:t>
      </w:r>
      <w:r w:rsidR="00202DFB">
        <w:t>on important functional patient-</w:t>
      </w:r>
      <w:r w:rsidR="005D04A6">
        <w:t xml:space="preserve">centred outcomes </w:t>
      </w:r>
      <w:r w:rsidR="00A43EA9">
        <w:t>are few with much of t</w:t>
      </w:r>
      <w:r w:rsidR="00BC24DB">
        <w:t xml:space="preserve">he data being outdated and </w:t>
      </w:r>
      <w:r w:rsidR="0047256C">
        <w:t xml:space="preserve">with </w:t>
      </w:r>
      <w:r w:rsidR="00BC24DB">
        <w:t>limited current and future work planned.</w:t>
      </w:r>
      <w:r w:rsidR="00A43EA9">
        <w:t xml:space="preserve"> </w:t>
      </w:r>
      <w:r w:rsidR="005D04A6">
        <w:t xml:space="preserve">Pilot studies on introduction of new technologies are being considered and may move the field forwards in the medium term. </w:t>
      </w:r>
      <w:r w:rsidR="00BC24DB">
        <w:t xml:space="preserve">The qualitative evidence base is small with little of relevance to screening and is unlikely to move forward rapidly. </w:t>
      </w:r>
    </w:p>
    <w:p w14:paraId="3E3A5132" w14:textId="4025CEB8" w:rsidR="00763B6E" w:rsidRPr="005817D8" w:rsidRDefault="00763B6E" w:rsidP="005817D8">
      <w:pPr>
        <w:pStyle w:val="ChapterHeading"/>
      </w:pPr>
      <w:bookmarkStart w:id="176" w:name="_Toc429911705"/>
      <w:bookmarkStart w:id="177" w:name="_Toc104910298"/>
      <w:r w:rsidRPr="005817D8">
        <w:t>Acknowledgements</w:t>
      </w:r>
      <w:bookmarkEnd w:id="176"/>
      <w:bookmarkEnd w:id="177"/>
    </w:p>
    <w:p w14:paraId="4301C795" w14:textId="2F985623" w:rsidR="004C4DA7" w:rsidRDefault="00763B6E" w:rsidP="00FE450D">
      <w:pPr>
        <w:pStyle w:val="Text"/>
        <w:rPr>
          <w:i/>
        </w:rPr>
      </w:pPr>
      <w:r w:rsidRPr="00C97496">
        <w:t xml:space="preserve">The authors are grateful to the </w:t>
      </w:r>
      <w:proofErr w:type="spellStart"/>
      <w:r w:rsidRPr="00C97496">
        <w:t>ISDR</w:t>
      </w:r>
      <w:proofErr w:type="spellEnd"/>
      <w:r w:rsidRPr="00C97496">
        <w:t xml:space="preserve"> </w:t>
      </w:r>
      <w:r w:rsidR="00EB5FBC">
        <w:t>PPI</w:t>
      </w:r>
      <w:r w:rsidRPr="00C97496">
        <w:t xml:space="preserve"> Group for essential input into design and review, to the </w:t>
      </w:r>
      <w:r w:rsidR="00202DFB">
        <w:t>Liverpool Clinical Commissioning Group (</w:t>
      </w:r>
      <w:proofErr w:type="spellStart"/>
      <w:r w:rsidR="00202DFB">
        <w:t>LCCG</w:t>
      </w:r>
      <w:proofErr w:type="spellEnd"/>
      <w:r w:rsidR="00202DFB">
        <w:t>)</w:t>
      </w:r>
      <w:r w:rsidRPr="00C97496">
        <w:t xml:space="preserve"> for data extraction and transfer, and to the Liverpool Local Medical Committee and local </w:t>
      </w:r>
      <w:r w:rsidR="00202DFB">
        <w:t>GPs</w:t>
      </w:r>
      <w:r w:rsidRPr="00C97496">
        <w:t xml:space="preserve"> for support with establishing patient lists and consent.</w:t>
      </w:r>
      <w:r w:rsidR="00793AE0" w:rsidRPr="00793AE0">
        <w:t xml:space="preserve"> We would like to acknowledge the outstanding attention to detail from the </w:t>
      </w:r>
      <w:proofErr w:type="spellStart"/>
      <w:r w:rsidR="00793AE0" w:rsidRPr="00793AE0">
        <w:t>ISDR</w:t>
      </w:r>
      <w:proofErr w:type="spellEnd"/>
      <w:r w:rsidR="00793AE0" w:rsidRPr="00793AE0">
        <w:t xml:space="preserve"> administrative team, the </w:t>
      </w:r>
      <w:r w:rsidR="00947BAE">
        <w:t>Clinical Trials Research Centre</w:t>
      </w:r>
      <w:r w:rsidR="00793AE0" w:rsidRPr="00793AE0">
        <w:t xml:space="preserve">, the </w:t>
      </w:r>
      <w:proofErr w:type="gramStart"/>
      <w:r w:rsidR="00793AE0" w:rsidRPr="00793AE0">
        <w:t>North West</w:t>
      </w:r>
      <w:proofErr w:type="gramEnd"/>
      <w:r w:rsidR="00793AE0" w:rsidRPr="00793AE0">
        <w:t xml:space="preserve"> Coast Clinical Research Network and our other trained researchers for their immeasurable help in </w:t>
      </w:r>
      <w:r w:rsidR="00793AE0" w:rsidRPr="00FE450D">
        <w:t>recruiting to target</w:t>
      </w:r>
      <w:r w:rsidR="00A66762">
        <w:t>,</w:t>
      </w:r>
      <w:r w:rsidR="00793AE0" w:rsidRPr="00FE450D">
        <w:t xml:space="preserve"> and the </w:t>
      </w:r>
      <w:r w:rsidR="00202DFB">
        <w:t>Liverpool Diabetic Eye Screening Programme (</w:t>
      </w:r>
      <w:proofErr w:type="spellStart"/>
      <w:r w:rsidR="00793AE0" w:rsidRPr="00FE450D">
        <w:t>LDESP</w:t>
      </w:r>
      <w:proofErr w:type="spellEnd"/>
      <w:r w:rsidR="00202DFB">
        <w:t>)</w:t>
      </w:r>
      <w:r w:rsidR="00793AE0" w:rsidRPr="00FE450D">
        <w:t xml:space="preserve"> team for their support and assistance</w:t>
      </w:r>
      <w:r w:rsidR="00FE450D">
        <w:t xml:space="preserve"> throughout the </w:t>
      </w:r>
      <w:proofErr w:type="spellStart"/>
      <w:r w:rsidR="00FE450D">
        <w:t>RCT</w:t>
      </w:r>
      <w:proofErr w:type="spellEnd"/>
      <w:r w:rsidR="00FE450D">
        <w:t xml:space="preserve"> and cohort study</w:t>
      </w:r>
      <w:r w:rsidR="00793AE0" w:rsidRPr="00FE450D">
        <w:t xml:space="preserve">. </w:t>
      </w:r>
      <w:r w:rsidR="00FE450D" w:rsidRPr="00FE450D">
        <w:t>We received considerable support from our sponsors</w:t>
      </w:r>
      <w:r w:rsidR="00FE450D">
        <w:t xml:space="preserve">, The Royal </w:t>
      </w:r>
      <w:proofErr w:type="gramStart"/>
      <w:r w:rsidR="00FE450D">
        <w:t>Liverpool</w:t>
      </w:r>
      <w:proofErr w:type="gramEnd"/>
      <w:r w:rsidR="00FE450D">
        <w:t xml:space="preserve"> and Broadgreen University Hospitals NHS Trust</w:t>
      </w:r>
      <w:r w:rsidR="00A66762">
        <w:t>, now Liverpool University Hospital NHS Foundation Trust,</w:t>
      </w:r>
      <w:r w:rsidR="00FE450D" w:rsidRPr="00FE450D">
        <w:t xml:space="preserve"> throughout the programme including additional funding to support recruitment and the </w:t>
      </w:r>
      <w:proofErr w:type="spellStart"/>
      <w:r w:rsidR="001967CC">
        <w:t>DW</w:t>
      </w:r>
      <w:proofErr w:type="spellEnd"/>
      <w:r w:rsidR="00FE450D" w:rsidRPr="00FE450D">
        <w:t>.</w:t>
      </w:r>
    </w:p>
    <w:p w14:paraId="3D2FA644" w14:textId="44C4D65E" w:rsidR="00A51C15" w:rsidRDefault="00793AE0" w:rsidP="00793AE0">
      <w:pPr>
        <w:pStyle w:val="Heading20"/>
      </w:pPr>
      <w:bookmarkStart w:id="178" w:name="_Toc104910299"/>
      <w:r>
        <w:t>Contributions of authors</w:t>
      </w:r>
      <w:bookmarkEnd w:id="178"/>
    </w:p>
    <w:p w14:paraId="411EB123" w14:textId="022D4553" w:rsidR="00793AE0" w:rsidRDefault="005C105E" w:rsidP="00CC4F57">
      <w:pPr>
        <w:pStyle w:val="Text"/>
      </w:pPr>
      <w:r>
        <w:rPr>
          <w:b/>
        </w:rPr>
        <w:t xml:space="preserve">Prof </w:t>
      </w:r>
      <w:r w:rsidR="00793AE0" w:rsidRPr="00084D63">
        <w:rPr>
          <w:b/>
        </w:rPr>
        <w:t>Simon Harding</w:t>
      </w:r>
      <w:r w:rsidR="00084D63">
        <w:t xml:space="preserve"> </w:t>
      </w:r>
      <w:r w:rsidR="003336A9">
        <w:t xml:space="preserve">(Chair Professor, Clinical Ophthalmology) </w:t>
      </w:r>
      <w:r w:rsidR="00084D63">
        <w:t xml:space="preserve">was </w:t>
      </w:r>
      <w:r w:rsidR="0048204F">
        <w:t>CI</w:t>
      </w:r>
      <w:r w:rsidR="00084D63">
        <w:t xml:space="preserve"> </w:t>
      </w:r>
      <w:r w:rsidR="00AC382B">
        <w:t xml:space="preserve">on the programme </w:t>
      </w:r>
      <w:r w:rsidR="00084D63">
        <w:t xml:space="preserve">and </w:t>
      </w:r>
      <w:r w:rsidR="00AC382B">
        <w:t>drafted</w:t>
      </w:r>
      <w:r w:rsidR="0092142D">
        <w:t xml:space="preserve">, </w:t>
      </w:r>
      <w:r w:rsidR="00AC382B">
        <w:t xml:space="preserve">produced </w:t>
      </w:r>
      <w:r w:rsidR="00084D63">
        <w:t xml:space="preserve">the </w:t>
      </w:r>
      <w:r w:rsidR="00AC382B">
        <w:t xml:space="preserve">final </w:t>
      </w:r>
      <w:r w:rsidR="00084D63">
        <w:t>report</w:t>
      </w:r>
      <w:r w:rsidR="0092142D">
        <w:t xml:space="preserve"> including revisions</w:t>
      </w:r>
      <w:r w:rsidR="00AC382B">
        <w:t>.</w:t>
      </w:r>
    </w:p>
    <w:p w14:paraId="20CF0738" w14:textId="5537265B" w:rsidR="00647CF4" w:rsidRDefault="005C105E" w:rsidP="00CC4F57">
      <w:pPr>
        <w:pStyle w:val="Text"/>
      </w:pPr>
      <w:r>
        <w:rPr>
          <w:b/>
        </w:rPr>
        <w:t xml:space="preserve">Dr </w:t>
      </w:r>
      <w:r w:rsidR="00793AE0" w:rsidRPr="006210FC">
        <w:rPr>
          <w:b/>
        </w:rPr>
        <w:t>D</w:t>
      </w:r>
      <w:r w:rsidR="00647CF4" w:rsidRPr="006210FC">
        <w:rPr>
          <w:b/>
        </w:rPr>
        <w:t xml:space="preserve">uncan </w:t>
      </w:r>
      <w:proofErr w:type="spellStart"/>
      <w:r w:rsidR="00647CF4" w:rsidRPr="006210FC">
        <w:rPr>
          <w:b/>
        </w:rPr>
        <w:t>Appelbe</w:t>
      </w:r>
      <w:proofErr w:type="spellEnd"/>
      <w:r w:rsidR="006210FC">
        <w:t xml:space="preserve"> </w:t>
      </w:r>
      <w:r>
        <w:t>(</w:t>
      </w:r>
      <w:r w:rsidRPr="005C105E">
        <w:t>Senior Research Information Specialist</w:t>
      </w:r>
      <w:r>
        <w:t xml:space="preserve">) </w:t>
      </w:r>
      <w:r w:rsidR="006210FC">
        <w:t>was the information systems m</w:t>
      </w:r>
      <w:r w:rsidR="006210FC" w:rsidRPr="006210FC">
        <w:t xml:space="preserve">anager for the </w:t>
      </w:r>
      <w:proofErr w:type="spellStart"/>
      <w:r w:rsidR="006210FC" w:rsidRPr="006210FC">
        <w:t>CTRC</w:t>
      </w:r>
      <w:proofErr w:type="spellEnd"/>
      <w:r w:rsidR="00A1513D">
        <w:t>.</w:t>
      </w:r>
    </w:p>
    <w:p w14:paraId="28154A3F" w14:textId="15B004FF" w:rsidR="00647CF4" w:rsidRDefault="005C105E" w:rsidP="00CC4F57">
      <w:pPr>
        <w:pStyle w:val="Text"/>
      </w:pPr>
      <w:r>
        <w:rPr>
          <w:b/>
        </w:rPr>
        <w:t xml:space="preserve">Dr </w:t>
      </w:r>
      <w:proofErr w:type="spellStart"/>
      <w:r w:rsidR="00793AE0" w:rsidRPr="000653AA">
        <w:rPr>
          <w:b/>
        </w:rPr>
        <w:t>Ayesh</w:t>
      </w:r>
      <w:proofErr w:type="spellEnd"/>
      <w:r w:rsidR="00793AE0" w:rsidRPr="000653AA">
        <w:rPr>
          <w:b/>
        </w:rPr>
        <w:t xml:space="preserve"> </w:t>
      </w:r>
      <w:proofErr w:type="spellStart"/>
      <w:r w:rsidR="00793AE0" w:rsidRPr="000653AA">
        <w:rPr>
          <w:b/>
        </w:rPr>
        <w:t>Alshukri</w:t>
      </w:r>
      <w:proofErr w:type="spellEnd"/>
      <w:r w:rsidR="000653AA" w:rsidRPr="000653AA">
        <w:t xml:space="preserve"> </w:t>
      </w:r>
      <w:r w:rsidR="00D275A4">
        <w:t xml:space="preserve">(Research Associate, </w:t>
      </w:r>
      <w:r w:rsidR="00C66320">
        <w:t>Computer Science</w:t>
      </w:r>
      <w:r w:rsidR="00D275A4">
        <w:t xml:space="preserve">) </w:t>
      </w:r>
      <w:r w:rsidR="000653AA">
        <w:t xml:space="preserve">was part </w:t>
      </w:r>
      <w:r w:rsidR="00913E2E">
        <w:t xml:space="preserve">of the observational cohort, </w:t>
      </w:r>
      <w:proofErr w:type="spellStart"/>
      <w:r w:rsidR="000653AA">
        <w:t>RCE</w:t>
      </w:r>
      <w:proofErr w:type="spellEnd"/>
      <w:r w:rsidR="000653AA">
        <w:t xml:space="preserve"> </w:t>
      </w:r>
      <w:r w:rsidR="00913E2E">
        <w:t xml:space="preserve">and </w:t>
      </w:r>
      <w:proofErr w:type="spellStart"/>
      <w:r w:rsidR="00913E2E">
        <w:t>RCT</w:t>
      </w:r>
      <w:proofErr w:type="spellEnd"/>
      <w:r w:rsidR="00913E2E">
        <w:t xml:space="preserve"> </w:t>
      </w:r>
      <w:r w:rsidR="000653AA">
        <w:t>teams</w:t>
      </w:r>
      <w:r w:rsidR="00A1513D">
        <w:t>.</w:t>
      </w:r>
    </w:p>
    <w:p w14:paraId="60E959B8" w14:textId="4B1D6E93" w:rsidR="00647CF4" w:rsidRDefault="005C105E" w:rsidP="00CC4F57">
      <w:pPr>
        <w:pStyle w:val="Text"/>
      </w:pPr>
      <w:r>
        <w:rPr>
          <w:b/>
        </w:rPr>
        <w:t xml:space="preserve">Dr </w:t>
      </w:r>
      <w:r w:rsidR="00647CF4" w:rsidRPr="00C07147">
        <w:rPr>
          <w:b/>
        </w:rPr>
        <w:t>Deborah Broadbent</w:t>
      </w:r>
      <w:r w:rsidR="00084D63" w:rsidRPr="00084D63">
        <w:t xml:space="preserve"> </w:t>
      </w:r>
      <w:r>
        <w:t>(Honorary Senior Lecturer, Op</w:t>
      </w:r>
      <w:r w:rsidR="00D275A4">
        <w:t>h</w:t>
      </w:r>
      <w:r>
        <w:t xml:space="preserve">thalmology) </w:t>
      </w:r>
      <w:r w:rsidR="00084D63">
        <w:t>was an applicant on the grant and</w:t>
      </w:r>
      <w:r w:rsidR="00C07147">
        <w:t xml:space="preserve"> led the RCT</w:t>
      </w:r>
      <w:r w:rsidR="00A1513D">
        <w:t>.</w:t>
      </w:r>
    </w:p>
    <w:p w14:paraId="61BEF6C8" w14:textId="760E3630" w:rsidR="004E36B7" w:rsidRPr="004E36B7" w:rsidRDefault="004E36B7" w:rsidP="00CC4F57">
      <w:pPr>
        <w:pStyle w:val="Text"/>
        <w:rPr>
          <w:bCs/>
        </w:rPr>
      </w:pPr>
      <w:r>
        <w:rPr>
          <w:b/>
        </w:rPr>
        <w:t xml:space="preserve">Mr Philip Burgess </w:t>
      </w:r>
      <w:r w:rsidRPr="004E36B7">
        <w:rPr>
          <w:bCs/>
        </w:rPr>
        <w:t>(Clinical Lecturer, Ophthalmology) was part of the observational cohort team</w:t>
      </w:r>
      <w:r>
        <w:rPr>
          <w:bCs/>
        </w:rPr>
        <w:t>.</w:t>
      </w:r>
    </w:p>
    <w:p w14:paraId="79EBC46E" w14:textId="67C09271" w:rsidR="00647CF4" w:rsidRDefault="005C105E" w:rsidP="00CC4F57">
      <w:pPr>
        <w:pStyle w:val="Text"/>
      </w:pPr>
      <w:r>
        <w:rPr>
          <w:b/>
        </w:rPr>
        <w:t xml:space="preserve">Dr </w:t>
      </w:r>
      <w:r w:rsidR="00647CF4" w:rsidRPr="00DB227A">
        <w:rPr>
          <w:b/>
        </w:rPr>
        <w:t>Paula Byrne</w:t>
      </w:r>
      <w:r w:rsidR="00DB227A">
        <w:t xml:space="preserve"> </w:t>
      </w:r>
      <w:r>
        <w:t xml:space="preserve">(Senior Lecturer, </w:t>
      </w:r>
      <w:r w:rsidRPr="005C105E">
        <w:t xml:space="preserve">Sociology of </w:t>
      </w:r>
      <w:proofErr w:type="gramStart"/>
      <w:r w:rsidRPr="005C105E">
        <w:t>Health</w:t>
      </w:r>
      <w:proofErr w:type="gramEnd"/>
      <w:r w:rsidRPr="005C105E">
        <w:t xml:space="preserve"> and Illness</w:t>
      </w:r>
      <w:r>
        <w:t xml:space="preserve">) </w:t>
      </w:r>
      <w:r w:rsidR="00DB227A">
        <w:t>led the qualitative team</w:t>
      </w:r>
      <w:r w:rsidR="00A1513D">
        <w:t>.</w:t>
      </w:r>
    </w:p>
    <w:p w14:paraId="66DEB319" w14:textId="61893A49" w:rsidR="00647CF4" w:rsidRDefault="005C105E" w:rsidP="00CC4F57">
      <w:pPr>
        <w:pStyle w:val="Text"/>
      </w:pPr>
      <w:r>
        <w:rPr>
          <w:b/>
        </w:rPr>
        <w:t xml:space="preserve">Dr </w:t>
      </w:r>
      <w:r w:rsidR="00647CF4" w:rsidRPr="00C07147">
        <w:rPr>
          <w:b/>
        </w:rPr>
        <w:t>Christopher Cheyne</w:t>
      </w:r>
      <w:r>
        <w:rPr>
          <w:b/>
        </w:rPr>
        <w:t xml:space="preserve"> </w:t>
      </w:r>
      <w:r w:rsidRPr="005C105E">
        <w:t>(</w:t>
      </w:r>
      <w:r>
        <w:t>Research Associate, Biostatistics</w:t>
      </w:r>
      <w:r w:rsidRPr="005C105E">
        <w:t>)</w:t>
      </w:r>
      <w:r w:rsidR="00C07147" w:rsidRPr="005C105E">
        <w:t xml:space="preserve"> </w:t>
      </w:r>
      <w:r w:rsidR="00C07147">
        <w:t xml:space="preserve">was part of the team that </w:t>
      </w:r>
      <w:r w:rsidR="00C07147" w:rsidRPr="0087398A">
        <w:t xml:space="preserve">conducted the </w:t>
      </w:r>
      <w:r w:rsidR="00C07147">
        <w:t>statistical</w:t>
      </w:r>
      <w:r w:rsidR="00C07147" w:rsidRPr="0087398A">
        <w:t xml:space="preserve"> analysis</w:t>
      </w:r>
      <w:r w:rsidR="00A1513D">
        <w:t>.</w:t>
      </w:r>
    </w:p>
    <w:p w14:paraId="15F096A0" w14:textId="490C82F4" w:rsidR="00647CF4" w:rsidRDefault="005C105E" w:rsidP="00CC4F57">
      <w:pPr>
        <w:pStyle w:val="Text"/>
      </w:pPr>
      <w:r>
        <w:rPr>
          <w:b/>
        </w:rPr>
        <w:t xml:space="preserve">Dr </w:t>
      </w:r>
      <w:r w:rsidR="00647CF4" w:rsidRPr="002F4309">
        <w:rPr>
          <w:b/>
        </w:rPr>
        <w:t xml:space="preserve">Antonio </w:t>
      </w:r>
      <w:proofErr w:type="spellStart"/>
      <w:r w:rsidR="00647CF4" w:rsidRPr="002F4309">
        <w:rPr>
          <w:b/>
        </w:rPr>
        <w:t>Eleuteri</w:t>
      </w:r>
      <w:proofErr w:type="spellEnd"/>
      <w:r w:rsidR="002F4309" w:rsidRPr="002F4309">
        <w:t xml:space="preserve"> </w:t>
      </w:r>
      <w:r>
        <w:t xml:space="preserve">(Honorary Lecturer, </w:t>
      </w:r>
      <w:r w:rsidRPr="005C105E">
        <w:t>Medical Physics and Clinical Engineering</w:t>
      </w:r>
      <w:r>
        <w:t xml:space="preserve">) </w:t>
      </w:r>
      <w:r w:rsidR="002F4309">
        <w:t xml:space="preserve">built the </w:t>
      </w:r>
      <w:proofErr w:type="spellStart"/>
      <w:r w:rsidR="002F4309">
        <w:t>RCE</w:t>
      </w:r>
      <w:proofErr w:type="spellEnd"/>
      <w:r w:rsidR="00A1513D">
        <w:t>.</w:t>
      </w:r>
    </w:p>
    <w:p w14:paraId="2F3685E7" w14:textId="0BB6B57A" w:rsidR="00647CF4" w:rsidRDefault="005C105E" w:rsidP="00CC4F57">
      <w:pPr>
        <w:pStyle w:val="Text"/>
      </w:pPr>
      <w:r>
        <w:rPr>
          <w:b/>
        </w:rPr>
        <w:t xml:space="preserve">Prof </w:t>
      </w:r>
      <w:r w:rsidR="00647CF4" w:rsidRPr="000653AA">
        <w:rPr>
          <w:b/>
        </w:rPr>
        <w:t>Anthony Fisher</w:t>
      </w:r>
      <w:r w:rsidR="00084D63">
        <w:t xml:space="preserve"> </w:t>
      </w:r>
      <w:r>
        <w:t>(Consultant Clinical Scientist,</w:t>
      </w:r>
      <w:r w:rsidRPr="005C105E">
        <w:t xml:space="preserve"> Medical Physics and Clinical Engineering</w:t>
      </w:r>
      <w:r>
        <w:t xml:space="preserve">) </w:t>
      </w:r>
      <w:r w:rsidR="00084D63">
        <w:t>was an applicant on the grant and</w:t>
      </w:r>
      <w:r w:rsidR="000653AA">
        <w:t xml:space="preserve"> led the </w:t>
      </w:r>
      <w:proofErr w:type="spellStart"/>
      <w:r w:rsidR="000653AA">
        <w:t>RCE</w:t>
      </w:r>
      <w:proofErr w:type="spellEnd"/>
      <w:r w:rsidR="0092142D">
        <w:t xml:space="preserve"> team</w:t>
      </w:r>
      <w:r w:rsidR="00A1513D">
        <w:t>.</w:t>
      </w:r>
    </w:p>
    <w:p w14:paraId="4A358685" w14:textId="1DC93501" w:rsidR="00647CF4" w:rsidRDefault="00C960AC" w:rsidP="00CC4F57">
      <w:pPr>
        <w:pStyle w:val="Text"/>
      </w:pPr>
      <w:r>
        <w:rPr>
          <w:b/>
        </w:rPr>
        <w:t xml:space="preserve">Prof </w:t>
      </w:r>
      <w:r w:rsidR="00647CF4" w:rsidRPr="00084D63">
        <w:rPr>
          <w:b/>
        </w:rPr>
        <w:t>Marta García-</w:t>
      </w:r>
      <w:proofErr w:type="spellStart"/>
      <w:r w:rsidR="00647CF4" w:rsidRPr="00084D63">
        <w:rPr>
          <w:b/>
        </w:rPr>
        <w:t>Fiñana</w:t>
      </w:r>
      <w:proofErr w:type="spellEnd"/>
      <w:r w:rsidR="00084D63">
        <w:t xml:space="preserve"> </w:t>
      </w:r>
      <w:r>
        <w:t>(Prof</w:t>
      </w:r>
      <w:r w:rsidR="00253E80">
        <w:t>essor</w:t>
      </w:r>
      <w:r>
        <w:t xml:space="preserve"> of Biostatistics) </w:t>
      </w:r>
      <w:r w:rsidR="00084D63">
        <w:t>was an applicant on the gra</w:t>
      </w:r>
      <w:r w:rsidR="00A1513D">
        <w:t xml:space="preserve">nt and led the </w:t>
      </w:r>
      <w:r w:rsidR="0092142D">
        <w:t xml:space="preserve">statistics </w:t>
      </w:r>
      <w:r w:rsidR="00A1513D">
        <w:t>team.</w:t>
      </w:r>
    </w:p>
    <w:p w14:paraId="75CF6A8D" w14:textId="73259842" w:rsidR="00647CF4" w:rsidRDefault="00C960AC" w:rsidP="00CC4F57">
      <w:pPr>
        <w:pStyle w:val="Text"/>
      </w:pPr>
      <w:r>
        <w:rPr>
          <w:b/>
        </w:rPr>
        <w:t xml:space="preserve">Prof </w:t>
      </w:r>
      <w:r w:rsidR="00647CF4" w:rsidRPr="00623FCE">
        <w:rPr>
          <w:b/>
        </w:rPr>
        <w:t xml:space="preserve">Mark </w:t>
      </w:r>
      <w:proofErr w:type="spellStart"/>
      <w:r w:rsidR="00647CF4" w:rsidRPr="00623FCE">
        <w:rPr>
          <w:b/>
        </w:rPr>
        <w:t>Gabbay</w:t>
      </w:r>
      <w:proofErr w:type="spellEnd"/>
      <w:r>
        <w:rPr>
          <w:b/>
        </w:rPr>
        <w:t xml:space="preserve"> </w:t>
      </w:r>
      <w:r w:rsidRPr="00C960AC">
        <w:t>(Professor of General Practice, Health Services Research)</w:t>
      </w:r>
      <w:r>
        <w:rPr>
          <w:b/>
        </w:rPr>
        <w:t xml:space="preserve"> </w:t>
      </w:r>
      <w:r w:rsidR="00084D63">
        <w:t>was an applicant on the grant and</w:t>
      </w:r>
      <w:r w:rsidR="0097070F">
        <w:t xml:space="preserve"> </w:t>
      </w:r>
      <w:r w:rsidR="00FE450D">
        <w:t>contributed to the qualitative work</w:t>
      </w:r>
      <w:r w:rsidR="00202DFB">
        <w:t xml:space="preserve"> </w:t>
      </w:r>
      <w:r w:rsidR="00FE450D">
        <w:t>package.</w:t>
      </w:r>
    </w:p>
    <w:p w14:paraId="41D1CE41" w14:textId="52747969" w:rsidR="00647CF4" w:rsidRDefault="00D275A4" w:rsidP="00CC4F57">
      <w:pPr>
        <w:pStyle w:val="Text"/>
      </w:pPr>
      <w:r>
        <w:rPr>
          <w:b/>
        </w:rPr>
        <w:t xml:space="preserve">Prof </w:t>
      </w:r>
      <w:r w:rsidR="00647CF4" w:rsidRPr="00084D63">
        <w:rPr>
          <w:b/>
        </w:rPr>
        <w:t>Marilyn James</w:t>
      </w:r>
      <w:r w:rsidR="00084D63">
        <w:t xml:space="preserve"> </w:t>
      </w:r>
      <w:r w:rsidR="00704C30">
        <w:t xml:space="preserve">(Professor of Health Economics) </w:t>
      </w:r>
      <w:r w:rsidR="00084D63">
        <w:t>was an applicant on the grant an</w:t>
      </w:r>
      <w:r w:rsidR="00A1513D">
        <w:t>d led the health economics team.</w:t>
      </w:r>
    </w:p>
    <w:p w14:paraId="4216D859" w14:textId="34D0C107" w:rsidR="00647CF4" w:rsidRDefault="00704C30" w:rsidP="00CC4F57">
      <w:pPr>
        <w:pStyle w:val="Text"/>
      </w:pPr>
      <w:r>
        <w:rPr>
          <w:b/>
        </w:rPr>
        <w:t xml:space="preserve">Mr </w:t>
      </w:r>
      <w:r w:rsidR="00647CF4" w:rsidRPr="00C07147">
        <w:rPr>
          <w:b/>
        </w:rPr>
        <w:t>James Lathe</w:t>
      </w:r>
      <w:r w:rsidR="00C07147">
        <w:t xml:space="preserve"> </w:t>
      </w:r>
      <w:r>
        <w:t>(</w:t>
      </w:r>
      <w:r w:rsidR="00C94C46">
        <w:t>Health Economist</w:t>
      </w:r>
      <w:r>
        <w:t xml:space="preserve">) </w:t>
      </w:r>
      <w:r w:rsidR="00C07147">
        <w:t xml:space="preserve">was part of the team that </w:t>
      </w:r>
      <w:r w:rsidR="00C07147" w:rsidRPr="0087398A">
        <w:t xml:space="preserve">conducted the </w:t>
      </w:r>
      <w:r w:rsidR="00192A47">
        <w:t>cost</w:t>
      </w:r>
      <w:r w:rsidR="007805C2">
        <w:t xml:space="preserve"> </w:t>
      </w:r>
      <w:r w:rsidR="00192A47">
        <w:t>effectiveness</w:t>
      </w:r>
      <w:r w:rsidR="00C07147" w:rsidRPr="0087398A">
        <w:t xml:space="preserve"> analysis</w:t>
      </w:r>
      <w:r w:rsidR="00A1513D">
        <w:t>.</w:t>
      </w:r>
    </w:p>
    <w:p w14:paraId="06E8922D" w14:textId="0F505F23" w:rsidR="00647CF4" w:rsidRDefault="00DF2D58" w:rsidP="00CC4F57">
      <w:pPr>
        <w:pStyle w:val="Text"/>
      </w:pPr>
      <w:r>
        <w:rPr>
          <w:b/>
        </w:rPr>
        <w:t xml:space="preserve">Mrs </w:t>
      </w:r>
      <w:r w:rsidR="00647CF4" w:rsidRPr="00084D63">
        <w:rPr>
          <w:b/>
        </w:rPr>
        <w:t xml:space="preserve">Tracy </w:t>
      </w:r>
      <w:proofErr w:type="spellStart"/>
      <w:r w:rsidR="00647CF4" w:rsidRPr="00084D63">
        <w:rPr>
          <w:b/>
        </w:rPr>
        <w:t>Moitt</w:t>
      </w:r>
      <w:proofErr w:type="spellEnd"/>
      <w:r w:rsidR="00084D63">
        <w:t xml:space="preserve"> </w:t>
      </w:r>
      <w:r>
        <w:t xml:space="preserve">(Senior Trials Manager) </w:t>
      </w:r>
      <w:r w:rsidR="00084D63">
        <w:t xml:space="preserve">was an applicant on the grant and </w:t>
      </w:r>
      <w:r w:rsidR="00084D63" w:rsidRPr="00084D63">
        <w:t>led the trial management</w:t>
      </w:r>
      <w:r w:rsidR="00A1513D">
        <w:t>.</w:t>
      </w:r>
    </w:p>
    <w:p w14:paraId="05CE68BA" w14:textId="4F10744C" w:rsidR="00647CF4" w:rsidRDefault="00C94C46" w:rsidP="00CC4F57">
      <w:pPr>
        <w:pStyle w:val="Text"/>
      </w:pPr>
      <w:r>
        <w:rPr>
          <w:b/>
        </w:rPr>
        <w:t xml:space="preserve">Mr </w:t>
      </w:r>
      <w:r w:rsidR="00647CF4" w:rsidRPr="006210FC">
        <w:rPr>
          <w:b/>
        </w:rPr>
        <w:t xml:space="preserve">Mehrdad </w:t>
      </w:r>
      <w:proofErr w:type="spellStart"/>
      <w:r w:rsidR="00647CF4" w:rsidRPr="006210FC">
        <w:rPr>
          <w:b/>
        </w:rPr>
        <w:t>Mobayen</w:t>
      </w:r>
      <w:proofErr w:type="spellEnd"/>
      <w:r w:rsidR="00647CF4" w:rsidRPr="006210FC">
        <w:rPr>
          <w:b/>
        </w:rPr>
        <w:t xml:space="preserve"> </w:t>
      </w:r>
      <w:proofErr w:type="spellStart"/>
      <w:r w:rsidR="00647CF4" w:rsidRPr="006210FC">
        <w:rPr>
          <w:b/>
        </w:rPr>
        <w:t>Rahni</w:t>
      </w:r>
      <w:proofErr w:type="spellEnd"/>
      <w:r>
        <w:rPr>
          <w:b/>
        </w:rPr>
        <w:t xml:space="preserve"> </w:t>
      </w:r>
      <w:r w:rsidRPr="00C94C46">
        <w:t>(Lead Database Analyst, Business Intelligence)</w:t>
      </w:r>
      <w:r w:rsidR="006210FC">
        <w:t xml:space="preserve"> was the data warehouse </w:t>
      </w:r>
      <w:r w:rsidR="004E36B7">
        <w:t xml:space="preserve">designer and </w:t>
      </w:r>
      <w:r w:rsidR="006210FC">
        <w:t>manager</w:t>
      </w:r>
      <w:r w:rsidR="00A1513D">
        <w:t>.</w:t>
      </w:r>
    </w:p>
    <w:p w14:paraId="345C78BB" w14:textId="27AB97DA" w:rsidR="00647CF4" w:rsidRDefault="00DF2D58" w:rsidP="00CC4F57">
      <w:pPr>
        <w:pStyle w:val="Text"/>
      </w:pPr>
      <w:r>
        <w:rPr>
          <w:b/>
        </w:rPr>
        <w:t xml:space="preserve">Mr </w:t>
      </w:r>
      <w:r w:rsidR="00647CF4" w:rsidRPr="00C07147">
        <w:rPr>
          <w:b/>
        </w:rPr>
        <w:t>John Roberts</w:t>
      </w:r>
      <w:r w:rsidR="00084D63" w:rsidRPr="00084D63">
        <w:t xml:space="preserve"> </w:t>
      </w:r>
      <w:r w:rsidR="00E173C0">
        <w:t xml:space="preserve">(Patient representative) </w:t>
      </w:r>
      <w:r w:rsidR="00084D63">
        <w:t>was an applicant on the grant and</w:t>
      </w:r>
      <w:r w:rsidR="00C07147">
        <w:t xml:space="preserve"> led the involvement of the PPI group</w:t>
      </w:r>
      <w:r w:rsidR="00A1513D">
        <w:t>.</w:t>
      </w:r>
    </w:p>
    <w:p w14:paraId="09CC2D7B" w14:textId="117D5D22" w:rsidR="003A6AEE" w:rsidRDefault="00E173C0" w:rsidP="00CC4F57">
      <w:pPr>
        <w:pStyle w:val="Text"/>
        <w:rPr>
          <w:b/>
        </w:rPr>
      </w:pPr>
      <w:r>
        <w:rPr>
          <w:b/>
        </w:rPr>
        <w:t xml:space="preserve">Dr </w:t>
      </w:r>
      <w:r w:rsidR="003A6AEE">
        <w:rPr>
          <w:b/>
        </w:rPr>
        <w:t>Christopher Sampson</w:t>
      </w:r>
      <w:r w:rsidR="003A6AEE" w:rsidRPr="003A6AEE">
        <w:t xml:space="preserve"> </w:t>
      </w:r>
      <w:r w:rsidR="001B2D93">
        <w:t xml:space="preserve">(Health Economist) </w:t>
      </w:r>
      <w:r w:rsidR="004E36B7">
        <w:t xml:space="preserve">was part of the team that </w:t>
      </w:r>
      <w:r w:rsidR="004E36B7" w:rsidRPr="0087398A">
        <w:t xml:space="preserve">conducted the </w:t>
      </w:r>
      <w:r w:rsidR="004E36B7">
        <w:t>cost</w:t>
      </w:r>
      <w:r w:rsidR="007805C2">
        <w:t xml:space="preserve"> </w:t>
      </w:r>
      <w:r w:rsidR="004E36B7">
        <w:t>effectiveness</w:t>
      </w:r>
      <w:r w:rsidR="004E36B7" w:rsidRPr="0087398A">
        <w:t xml:space="preserve"> analysis</w:t>
      </w:r>
      <w:r w:rsidR="003A6AEE">
        <w:t>.</w:t>
      </w:r>
    </w:p>
    <w:p w14:paraId="6FB61AE0" w14:textId="4F645AA4" w:rsidR="00647CF4" w:rsidRPr="00623FCE" w:rsidRDefault="00DF2D58" w:rsidP="00CC4F57">
      <w:pPr>
        <w:pStyle w:val="Text"/>
        <w:rPr>
          <w:b/>
        </w:rPr>
      </w:pPr>
      <w:r>
        <w:rPr>
          <w:b/>
        </w:rPr>
        <w:t xml:space="preserve">Dr </w:t>
      </w:r>
      <w:r w:rsidR="00647CF4" w:rsidRPr="00623FCE">
        <w:rPr>
          <w:b/>
        </w:rPr>
        <w:t>Daniel Seddon</w:t>
      </w:r>
      <w:r w:rsidR="0097070F">
        <w:rPr>
          <w:b/>
        </w:rPr>
        <w:t xml:space="preserve"> </w:t>
      </w:r>
      <w:r w:rsidRPr="00DF2D58">
        <w:t xml:space="preserve">(GP, </w:t>
      </w:r>
      <w:r w:rsidR="00B86DA1">
        <w:t>NHS England</w:t>
      </w:r>
      <w:r w:rsidRPr="00DF2D58">
        <w:t>)</w:t>
      </w:r>
      <w:r>
        <w:rPr>
          <w:b/>
        </w:rPr>
        <w:t xml:space="preserve"> </w:t>
      </w:r>
      <w:r w:rsidR="0097070F">
        <w:t>was an applicant on the grant</w:t>
      </w:r>
      <w:r w:rsidR="004E36B7">
        <w:t>, represented the end-user</w:t>
      </w:r>
      <w:r w:rsidR="0097070F">
        <w:t xml:space="preserve"> and </w:t>
      </w:r>
      <w:r w:rsidR="00FE450D">
        <w:t>contributed to several work</w:t>
      </w:r>
      <w:r w:rsidR="00202DFB">
        <w:t xml:space="preserve"> </w:t>
      </w:r>
      <w:r w:rsidR="00FE450D">
        <w:t>packages</w:t>
      </w:r>
    </w:p>
    <w:p w14:paraId="0210F2C2" w14:textId="32CBFEA0" w:rsidR="00647CF4" w:rsidRDefault="004E36B7" w:rsidP="00CC4F57">
      <w:pPr>
        <w:pStyle w:val="Text"/>
      </w:pPr>
      <w:r>
        <w:rPr>
          <w:b/>
        </w:rPr>
        <w:t xml:space="preserve">Dr </w:t>
      </w:r>
      <w:r w:rsidR="00647CF4" w:rsidRPr="00623FCE">
        <w:rPr>
          <w:b/>
        </w:rPr>
        <w:t>Irene Stratton</w:t>
      </w:r>
      <w:r w:rsidR="00084D63" w:rsidRPr="00084D63">
        <w:t xml:space="preserve"> </w:t>
      </w:r>
      <w:r w:rsidR="001B2D93">
        <w:t>(Senior Statistician</w:t>
      </w:r>
      <w:r w:rsidR="00384B3B">
        <w:t>, Medical Statistics</w:t>
      </w:r>
      <w:r w:rsidR="001B2D93">
        <w:t xml:space="preserve">) </w:t>
      </w:r>
      <w:r w:rsidR="00084D63">
        <w:t>was an applicant on the grant</w:t>
      </w:r>
      <w:r w:rsidR="00FE450D">
        <w:t xml:space="preserve"> and provided senior advice and input to </w:t>
      </w:r>
      <w:r w:rsidR="009C6B61">
        <w:t>the statistical team</w:t>
      </w:r>
      <w:r w:rsidR="00FE450D">
        <w:t xml:space="preserve"> and all aspects of the </w:t>
      </w:r>
      <w:r w:rsidR="000C42A7">
        <w:t>programme</w:t>
      </w:r>
      <w:r w:rsidR="009C6B61">
        <w:t>.</w:t>
      </w:r>
    </w:p>
    <w:p w14:paraId="4AA072DA" w14:textId="657C4CA6" w:rsidR="00051F12" w:rsidRDefault="00D275A4" w:rsidP="00CC4F57">
      <w:pPr>
        <w:pStyle w:val="Text"/>
        <w:rPr>
          <w:b/>
        </w:rPr>
      </w:pPr>
      <w:r>
        <w:rPr>
          <w:b/>
        </w:rPr>
        <w:t xml:space="preserve">Dr </w:t>
      </w:r>
      <w:r w:rsidR="00051F12">
        <w:rPr>
          <w:b/>
        </w:rPr>
        <w:t xml:space="preserve">Clare Thetford </w:t>
      </w:r>
      <w:r w:rsidR="00D614C3" w:rsidRPr="00D614C3">
        <w:t>(Research Fellow</w:t>
      </w:r>
      <w:r w:rsidR="00381547">
        <w:t xml:space="preserve">) </w:t>
      </w:r>
      <w:r w:rsidR="00051F12" w:rsidRPr="00E81AD7">
        <w:t>was part of the qualitative team.</w:t>
      </w:r>
    </w:p>
    <w:p w14:paraId="2DE498F7" w14:textId="553DC291" w:rsidR="00647CF4" w:rsidRDefault="00D275A4" w:rsidP="00CC4F57">
      <w:pPr>
        <w:pStyle w:val="Text"/>
      </w:pPr>
      <w:r>
        <w:rPr>
          <w:b/>
        </w:rPr>
        <w:t xml:space="preserve">Dr </w:t>
      </w:r>
      <w:r w:rsidR="00793AE0" w:rsidRPr="00084D63">
        <w:rPr>
          <w:b/>
        </w:rPr>
        <w:t>Pilar Vazquez</w:t>
      </w:r>
      <w:r w:rsidR="00647CF4" w:rsidRPr="00084D63">
        <w:rPr>
          <w:b/>
        </w:rPr>
        <w:t>-Arango</w:t>
      </w:r>
      <w:r w:rsidR="00084D63" w:rsidRPr="00084D63">
        <w:t xml:space="preserve"> </w:t>
      </w:r>
      <w:r>
        <w:t>(Research Coordinator</w:t>
      </w:r>
      <w:r w:rsidR="00C66320">
        <w:t>, Ophthalmology</w:t>
      </w:r>
      <w:r>
        <w:t xml:space="preserve">) </w:t>
      </w:r>
      <w:r w:rsidR="00084D63">
        <w:t>was responsible f</w:t>
      </w:r>
      <w:r w:rsidR="00202DFB">
        <w:t>or project management (2018-2020</w:t>
      </w:r>
      <w:r w:rsidR="00084D63">
        <w:t>)</w:t>
      </w:r>
      <w:r w:rsidR="00E81AD7">
        <w:t xml:space="preserve"> and with Simon Harding produced the final report</w:t>
      </w:r>
      <w:r w:rsidR="00A1513D">
        <w:t>.</w:t>
      </w:r>
    </w:p>
    <w:p w14:paraId="47AA19F8" w14:textId="6056A2E0" w:rsidR="00647CF4" w:rsidRDefault="001B2D93" w:rsidP="00CC4F57">
      <w:pPr>
        <w:pStyle w:val="Text"/>
      </w:pPr>
      <w:r>
        <w:rPr>
          <w:b/>
        </w:rPr>
        <w:t xml:space="preserve">Prof </w:t>
      </w:r>
      <w:proofErr w:type="spellStart"/>
      <w:r w:rsidR="00647CF4" w:rsidRPr="00084D63">
        <w:rPr>
          <w:b/>
        </w:rPr>
        <w:t>Jiten</w:t>
      </w:r>
      <w:proofErr w:type="spellEnd"/>
      <w:r w:rsidR="00647CF4" w:rsidRPr="00084D63">
        <w:rPr>
          <w:b/>
        </w:rPr>
        <w:t xml:space="preserve"> Vora</w:t>
      </w:r>
      <w:r w:rsidR="00084D63" w:rsidRPr="00084D63">
        <w:t xml:space="preserve"> </w:t>
      </w:r>
      <w:r>
        <w:t xml:space="preserve">(Professor/Consultant Endocrinologist) </w:t>
      </w:r>
      <w:r w:rsidR="00084D63">
        <w:t>was an applicant on the grant and led the observational cohort study</w:t>
      </w:r>
      <w:r w:rsidR="00A1513D">
        <w:t>.</w:t>
      </w:r>
    </w:p>
    <w:p w14:paraId="4F27AC29" w14:textId="24A10875" w:rsidR="00647CF4" w:rsidRDefault="00D275A4" w:rsidP="00CC4F57">
      <w:pPr>
        <w:pStyle w:val="Text"/>
      </w:pPr>
      <w:r>
        <w:rPr>
          <w:b/>
        </w:rPr>
        <w:t xml:space="preserve">Dr </w:t>
      </w:r>
      <w:r w:rsidR="00647CF4" w:rsidRPr="00084D63">
        <w:rPr>
          <w:b/>
        </w:rPr>
        <w:t>Amu Wang</w:t>
      </w:r>
      <w:r w:rsidR="00084D63">
        <w:t xml:space="preserve"> </w:t>
      </w:r>
      <w:r>
        <w:t xml:space="preserve">(Honorary Research Associate) </w:t>
      </w:r>
      <w:r w:rsidR="00084D63">
        <w:t>was responsible for project management (2013-2018)</w:t>
      </w:r>
      <w:r w:rsidR="00A1513D">
        <w:t>.</w:t>
      </w:r>
    </w:p>
    <w:p w14:paraId="1A90DC93" w14:textId="77777777" w:rsidR="007A755F" w:rsidRDefault="00D275A4" w:rsidP="00F60B88">
      <w:pPr>
        <w:pStyle w:val="Text"/>
        <w:rPr>
          <w:rStyle w:val="Emphasis"/>
          <w:rFonts w:ascii="Arial" w:hAnsi="Arial" w:cs="Arial"/>
          <w:sz w:val="21"/>
          <w:szCs w:val="21"/>
        </w:rPr>
      </w:pPr>
      <w:r>
        <w:rPr>
          <w:b/>
        </w:rPr>
        <w:t xml:space="preserve">Prof </w:t>
      </w:r>
      <w:r w:rsidR="00647CF4" w:rsidRPr="00623FCE">
        <w:rPr>
          <w:b/>
        </w:rPr>
        <w:t>Paula Williamson</w:t>
      </w:r>
      <w:r w:rsidR="00084D63" w:rsidRPr="00084D63">
        <w:t xml:space="preserve"> </w:t>
      </w:r>
      <w:r w:rsidR="00D614C3">
        <w:t>(Professor of Medical Statistics</w:t>
      </w:r>
      <w:r>
        <w:t xml:space="preserve">) </w:t>
      </w:r>
      <w:r w:rsidR="00084D63">
        <w:t>was an applicant on the grant and</w:t>
      </w:r>
      <w:r w:rsidR="004906E9">
        <w:t xml:space="preserve"> </w:t>
      </w:r>
      <w:r w:rsidR="00AC382B">
        <w:t>Director of</w:t>
      </w:r>
      <w:r w:rsidR="004906E9">
        <w:t xml:space="preserve"> the </w:t>
      </w:r>
      <w:r w:rsidR="00AC382B">
        <w:t xml:space="preserve">Liverpool </w:t>
      </w:r>
      <w:proofErr w:type="spellStart"/>
      <w:r w:rsidR="004906E9">
        <w:t>CTRC</w:t>
      </w:r>
      <w:proofErr w:type="spellEnd"/>
      <w:r w:rsidR="004906E9">
        <w:t>.</w:t>
      </w:r>
      <w:bookmarkStart w:id="179" w:name="_Toc429911706"/>
    </w:p>
    <w:p w14:paraId="113D4FA7" w14:textId="77777777" w:rsidR="007A755F" w:rsidRDefault="007A755F" w:rsidP="00F60B88">
      <w:pPr>
        <w:pStyle w:val="Text"/>
        <w:rPr>
          <w:rStyle w:val="Emphasis"/>
          <w:rFonts w:ascii="Arial" w:hAnsi="Arial" w:cs="Arial"/>
          <w:sz w:val="21"/>
          <w:szCs w:val="21"/>
        </w:rPr>
      </w:pPr>
    </w:p>
    <w:p w14:paraId="2649D824" w14:textId="426AAB60" w:rsidR="00F60B88" w:rsidRPr="007A755F" w:rsidRDefault="00F60B88" w:rsidP="00F60B88">
      <w:pPr>
        <w:pStyle w:val="Text"/>
        <w:rPr>
          <w:rFonts w:ascii="Arial" w:hAnsi="Arial" w:cs="Arial"/>
          <w:i/>
          <w:iCs/>
          <w:sz w:val="21"/>
          <w:szCs w:val="21"/>
        </w:rPr>
      </w:pPr>
      <w:r w:rsidRPr="00202DFB">
        <w:rPr>
          <w:rStyle w:val="Emphasis"/>
          <w:rFonts w:ascii="Corbel" w:hAnsi="Corbel" w:cs="Arial"/>
          <w:sz w:val="21"/>
          <w:szCs w:val="21"/>
        </w:rPr>
        <w:t>“This work uses data provided by patients and collected by the NHS as part of their care and support. Using patient data is vital to improve health and care for everyone. There is huge potential to make better use of information from people’s patient records, to understand more about disease, develop new treatments, monitor safety, and plan NHS services. Patient data should be kept safe and secure, to protect everyone’s privacy, and it’s important that there are safeguards to make sure that it is stored and used responsibly. Everyone should be able to find out about how patient data is used. </w:t>
      </w:r>
      <w:hyperlink r:id="rId52" w:history="1">
        <w:r w:rsidRPr="00202DFB">
          <w:rPr>
            <w:rStyle w:val="Hyperlink"/>
            <w:rFonts w:ascii="Corbel" w:hAnsi="Corbel" w:cs="Arial"/>
            <w:i/>
            <w:iCs/>
            <w:color w:val="193E72"/>
            <w:sz w:val="21"/>
            <w:szCs w:val="21"/>
          </w:rPr>
          <w:t>#datasaveslives</w:t>
        </w:r>
      </w:hyperlink>
      <w:r w:rsidRPr="00202DFB">
        <w:rPr>
          <w:rStyle w:val="Emphasis"/>
          <w:rFonts w:ascii="Corbel" w:hAnsi="Corbel" w:cs="Arial"/>
          <w:sz w:val="21"/>
          <w:szCs w:val="21"/>
        </w:rPr>
        <w:t xml:space="preserve"> You can find out more about the background to this citation here: </w:t>
      </w:r>
      <w:hyperlink r:id="rId53" w:history="1">
        <w:r w:rsidRPr="00202DFB">
          <w:rPr>
            <w:rStyle w:val="Hyperlink"/>
            <w:rFonts w:ascii="Corbel" w:hAnsi="Corbel" w:cs="Arial"/>
            <w:i/>
            <w:iCs/>
            <w:color w:val="193E72"/>
            <w:sz w:val="21"/>
            <w:szCs w:val="21"/>
          </w:rPr>
          <w:t>https://understandingpatientdata.org.uk/data-citation</w:t>
        </w:r>
      </w:hyperlink>
      <w:r w:rsidRPr="00202DFB">
        <w:rPr>
          <w:rStyle w:val="Emphasis"/>
          <w:rFonts w:ascii="Corbel" w:hAnsi="Corbel" w:cs="Arial"/>
          <w:sz w:val="21"/>
          <w:szCs w:val="21"/>
        </w:rPr>
        <w:t>"</w:t>
      </w:r>
      <w:r w:rsidRPr="00202DFB">
        <w:rPr>
          <w:rFonts w:ascii="Corbel" w:hAnsi="Corbel"/>
          <w:shd w:val="clear" w:color="auto" w:fill="FFFFFF"/>
        </w:rPr>
        <w:t> </w:t>
      </w:r>
    </w:p>
    <w:p w14:paraId="7AD1B0EE" w14:textId="551BCB0F" w:rsidR="005A0F09" w:rsidRDefault="005A0F09" w:rsidP="00AD5902">
      <w:pPr>
        <w:pStyle w:val="Heading20"/>
        <w:rPr>
          <w:rFonts w:ascii="Calibri" w:hAnsi="Calibri" w:cs="Calibri"/>
          <w:sz w:val="28"/>
          <w:szCs w:val="28"/>
          <w:lang w:val="en-US"/>
        </w:rPr>
      </w:pPr>
      <w:bookmarkStart w:id="180" w:name="_Toc104910300"/>
      <w:r>
        <w:rPr>
          <w:lang w:val="en-US"/>
        </w:rPr>
        <w:t xml:space="preserve">Data sharing and the </w:t>
      </w:r>
      <w:proofErr w:type="spellStart"/>
      <w:r>
        <w:rPr>
          <w:lang w:val="en-US"/>
        </w:rPr>
        <w:t>NIHR</w:t>
      </w:r>
      <w:proofErr w:type="spellEnd"/>
      <w:r>
        <w:rPr>
          <w:lang w:val="en-US"/>
        </w:rPr>
        <w:t xml:space="preserve"> Journals Library</w:t>
      </w:r>
      <w:bookmarkEnd w:id="180"/>
      <w:r w:rsidR="005D04A6">
        <w:rPr>
          <w:lang w:val="en-US"/>
        </w:rPr>
        <w:t xml:space="preserve"> </w:t>
      </w:r>
      <w:bookmarkEnd w:id="179"/>
    </w:p>
    <w:p w14:paraId="5095D7D6" w14:textId="618BC846" w:rsidR="000523D0" w:rsidRPr="00D54969" w:rsidRDefault="00D54969" w:rsidP="00D54969">
      <w:pPr>
        <w:pStyle w:val="Text"/>
        <w:rPr>
          <w:lang w:val="en-US"/>
        </w:rPr>
      </w:pPr>
      <w:r w:rsidRPr="00D54969">
        <w:rPr>
          <w:lang w:val="en-US"/>
        </w:rPr>
        <w:t>All requests for data should be sen</w:t>
      </w:r>
      <w:r w:rsidR="00337EEA">
        <w:rPr>
          <w:lang w:val="en-US"/>
        </w:rPr>
        <w:t xml:space="preserve">t to the corresponding author. </w:t>
      </w:r>
      <w:r w:rsidR="003C538F">
        <w:rPr>
          <w:lang w:val="en-US"/>
        </w:rPr>
        <w:t xml:space="preserve">Access to available </w:t>
      </w:r>
      <w:proofErr w:type="spellStart"/>
      <w:r w:rsidRPr="00D54969">
        <w:rPr>
          <w:lang w:val="en-US"/>
        </w:rPr>
        <w:t>anonymised</w:t>
      </w:r>
      <w:proofErr w:type="spellEnd"/>
      <w:r w:rsidRPr="00D54969">
        <w:rPr>
          <w:lang w:val="en-US"/>
        </w:rPr>
        <w:t xml:space="preserve"> data may be granted following review</w:t>
      </w:r>
      <w:r>
        <w:rPr>
          <w:lang w:val="en-US"/>
        </w:rPr>
        <w:t>.</w:t>
      </w:r>
    </w:p>
    <w:p w14:paraId="2E48FF6F" w14:textId="77777777" w:rsidR="001E1439" w:rsidRDefault="001E1439"/>
    <w:p w14:paraId="14E7ADD6" w14:textId="77777777" w:rsidR="001E1439" w:rsidRDefault="001E1439">
      <w:pPr>
        <w:sectPr w:rsidR="001E1439" w:rsidSect="005C38DC">
          <w:pgSz w:w="11906" w:h="16838"/>
          <w:pgMar w:top="1440" w:right="1440" w:bottom="1440" w:left="1440" w:header="708" w:footer="708" w:gutter="0"/>
          <w:cols w:space="708"/>
          <w:docGrid w:linePitch="360"/>
        </w:sectPr>
      </w:pPr>
    </w:p>
    <w:p w14:paraId="3BF0DF41" w14:textId="3B288459" w:rsidR="001E1439" w:rsidRPr="005817D8" w:rsidRDefault="001E1439" w:rsidP="005817D8">
      <w:pPr>
        <w:pStyle w:val="ChapterHeading"/>
      </w:pPr>
      <w:bookmarkStart w:id="181" w:name="_Toc104910301"/>
      <w:r w:rsidRPr="005817D8">
        <w:t>P</w:t>
      </w:r>
      <w:r w:rsidR="00F6479A">
        <w:t>eer reviewed full p</w:t>
      </w:r>
      <w:r w:rsidRPr="005817D8">
        <w:t>ublications</w:t>
      </w:r>
      <w:bookmarkEnd w:id="181"/>
      <w:r w:rsidRPr="005817D8">
        <w:t xml:space="preserve"> </w:t>
      </w:r>
    </w:p>
    <w:tbl>
      <w:tblPr>
        <w:tblW w:w="14319" w:type="dxa"/>
        <w:tblLayout w:type="fixed"/>
        <w:tblCellMar>
          <w:left w:w="0" w:type="dxa"/>
          <w:right w:w="0" w:type="dxa"/>
        </w:tblCellMar>
        <w:tblLook w:val="0420" w:firstRow="1" w:lastRow="0" w:firstColumn="0" w:lastColumn="0" w:noHBand="0" w:noVBand="1"/>
      </w:tblPr>
      <w:tblGrid>
        <w:gridCol w:w="1987"/>
        <w:gridCol w:w="5245"/>
        <w:gridCol w:w="709"/>
        <w:gridCol w:w="2976"/>
        <w:gridCol w:w="709"/>
        <w:gridCol w:w="2693"/>
      </w:tblGrid>
      <w:tr w:rsidR="001E1439" w:rsidRPr="00C97496" w14:paraId="4B84B3A9" w14:textId="77777777" w:rsidTr="009F5791">
        <w:trPr>
          <w:trHeight w:val="113"/>
        </w:trPr>
        <w:tc>
          <w:tcPr>
            <w:tcW w:w="1987" w:type="dxa"/>
            <w:shd w:val="clear" w:color="auto" w:fill="87C773"/>
            <w:tcMar>
              <w:top w:w="72" w:type="dxa"/>
              <w:left w:w="144" w:type="dxa"/>
              <w:bottom w:w="72" w:type="dxa"/>
              <w:right w:w="144" w:type="dxa"/>
            </w:tcMar>
          </w:tcPr>
          <w:p w14:paraId="22B1A52B" w14:textId="77777777" w:rsidR="001E1439" w:rsidRPr="000D5F68" w:rsidRDefault="001E1439" w:rsidP="009F5791">
            <w:pPr>
              <w:pStyle w:val="Figtext"/>
              <w:spacing w:after="80" w:line="276" w:lineRule="auto"/>
              <w:rPr>
                <w:rFonts w:ascii="Arial" w:hAnsi="Arial" w:cs="Arial"/>
                <w:color w:val="FFFFFF" w:themeColor="background1"/>
                <w:sz w:val="36"/>
                <w:szCs w:val="36"/>
              </w:rPr>
            </w:pPr>
            <w:r w:rsidRPr="000D5F68">
              <w:rPr>
                <w:color w:val="FFFFFF" w:themeColor="background1"/>
              </w:rPr>
              <w:t>Author</w:t>
            </w:r>
          </w:p>
        </w:tc>
        <w:tc>
          <w:tcPr>
            <w:tcW w:w="5245" w:type="dxa"/>
            <w:shd w:val="clear" w:color="auto" w:fill="87C773"/>
            <w:tcMar>
              <w:top w:w="72" w:type="dxa"/>
              <w:left w:w="144" w:type="dxa"/>
              <w:bottom w:w="72" w:type="dxa"/>
              <w:right w:w="144" w:type="dxa"/>
            </w:tcMar>
          </w:tcPr>
          <w:p w14:paraId="141A3352" w14:textId="77777777" w:rsidR="001E1439" w:rsidRPr="000D5F68" w:rsidRDefault="001E1439" w:rsidP="009F5791">
            <w:pPr>
              <w:pStyle w:val="Figtext"/>
              <w:spacing w:after="80" w:line="276" w:lineRule="auto"/>
              <w:rPr>
                <w:rFonts w:ascii="Arial" w:hAnsi="Arial" w:cs="Arial"/>
                <w:color w:val="FFFFFF" w:themeColor="background1"/>
                <w:sz w:val="36"/>
                <w:szCs w:val="36"/>
              </w:rPr>
            </w:pPr>
            <w:r w:rsidRPr="000D5F68">
              <w:rPr>
                <w:color w:val="FFFFFF" w:themeColor="background1"/>
              </w:rPr>
              <w:t>Title</w:t>
            </w:r>
          </w:p>
        </w:tc>
        <w:tc>
          <w:tcPr>
            <w:tcW w:w="709" w:type="dxa"/>
            <w:shd w:val="clear" w:color="auto" w:fill="87C773"/>
            <w:tcMar>
              <w:top w:w="72" w:type="dxa"/>
              <w:left w:w="144" w:type="dxa"/>
              <w:bottom w:w="72" w:type="dxa"/>
              <w:right w:w="144" w:type="dxa"/>
            </w:tcMar>
          </w:tcPr>
          <w:p w14:paraId="4C2F9C51" w14:textId="77777777" w:rsidR="001E1439" w:rsidRPr="000D5F68" w:rsidRDefault="001E1439" w:rsidP="009F5791">
            <w:pPr>
              <w:pStyle w:val="Figtext"/>
              <w:spacing w:after="80" w:line="276" w:lineRule="auto"/>
              <w:rPr>
                <w:rFonts w:ascii="Arial" w:hAnsi="Arial" w:cs="Arial"/>
                <w:color w:val="FFFFFF" w:themeColor="background1"/>
                <w:sz w:val="36"/>
                <w:szCs w:val="36"/>
              </w:rPr>
            </w:pPr>
            <w:r w:rsidRPr="000D5F68">
              <w:rPr>
                <w:color w:val="FFFFFF" w:themeColor="background1"/>
              </w:rPr>
              <w:t>Year</w:t>
            </w:r>
          </w:p>
        </w:tc>
        <w:tc>
          <w:tcPr>
            <w:tcW w:w="2976" w:type="dxa"/>
            <w:shd w:val="clear" w:color="auto" w:fill="87C773"/>
            <w:tcMar>
              <w:top w:w="72" w:type="dxa"/>
              <w:left w:w="144" w:type="dxa"/>
              <w:bottom w:w="72" w:type="dxa"/>
              <w:right w:w="144" w:type="dxa"/>
            </w:tcMar>
          </w:tcPr>
          <w:p w14:paraId="598CACDC" w14:textId="77777777" w:rsidR="001E1439" w:rsidRPr="000D5F68" w:rsidRDefault="001E1439" w:rsidP="009F5791">
            <w:pPr>
              <w:pStyle w:val="Figtext"/>
              <w:spacing w:after="80" w:line="276" w:lineRule="auto"/>
              <w:rPr>
                <w:rFonts w:ascii="Arial" w:hAnsi="Arial" w:cs="Arial"/>
                <w:color w:val="FFFFFF" w:themeColor="background1"/>
                <w:sz w:val="36"/>
                <w:szCs w:val="36"/>
              </w:rPr>
            </w:pPr>
            <w:r w:rsidRPr="000D5F68">
              <w:rPr>
                <w:color w:val="FFFFFF" w:themeColor="background1"/>
              </w:rPr>
              <w:t>Output type</w:t>
            </w:r>
          </w:p>
        </w:tc>
        <w:tc>
          <w:tcPr>
            <w:tcW w:w="709" w:type="dxa"/>
            <w:shd w:val="clear" w:color="auto" w:fill="87C773"/>
          </w:tcPr>
          <w:p w14:paraId="04D0612C" w14:textId="77777777" w:rsidR="001E1439" w:rsidRDefault="001E1439" w:rsidP="009F5791">
            <w:pPr>
              <w:pStyle w:val="Figtext"/>
              <w:spacing w:after="80" w:line="276" w:lineRule="auto"/>
              <w:rPr>
                <w:color w:val="FFFFFF" w:themeColor="background1"/>
              </w:rPr>
            </w:pPr>
            <w:r>
              <w:rPr>
                <w:color w:val="FFFFFF" w:themeColor="background1"/>
              </w:rPr>
              <w:t>Work package</w:t>
            </w:r>
          </w:p>
        </w:tc>
        <w:tc>
          <w:tcPr>
            <w:tcW w:w="2693" w:type="dxa"/>
            <w:shd w:val="clear" w:color="auto" w:fill="87C773"/>
          </w:tcPr>
          <w:p w14:paraId="492C8204" w14:textId="77777777" w:rsidR="001E1439" w:rsidRDefault="001E1439" w:rsidP="009F5791">
            <w:pPr>
              <w:pStyle w:val="Figtext"/>
              <w:spacing w:after="80" w:line="276" w:lineRule="auto"/>
              <w:rPr>
                <w:color w:val="FFFFFF" w:themeColor="background1"/>
              </w:rPr>
            </w:pPr>
            <w:r>
              <w:rPr>
                <w:color w:val="FFFFFF" w:themeColor="background1"/>
              </w:rPr>
              <w:t>URL link</w:t>
            </w:r>
          </w:p>
        </w:tc>
      </w:tr>
      <w:tr w:rsidR="001E1439" w:rsidRPr="00C97496" w14:paraId="154D443A" w14:textId="77777777" w:rsidTr="009F5791">
        <w:trPr>
          <w:trHeight w:val="493"/>
        </w:trPr>
        <w:tc>
          <w:tcPr>
            <w:tcW w:w="1987" w:type="dxa"/>
            <w:shd w:val="clear" w:color="auto" w:fill="auto"/>
            <w:tcMar>
              <w:top w:w="72" w:type="dxa"/>
              <w:left w:w="144" w:type="dxa"/>
              <w:bottom w:w="72" w:type="dxa"/>
              <w:right w:w="144" w:type="dxa"/>
            </w:tcMar>
          </w:tcPr>
          <w:p w14:paraId="3CED3CED" w14:textId="77777777" w:rsidR="001E1439" w:rsidRPr="00AC5722" w:rsidRDefault="001E1439" w:rsidP="009F5791">
            <w:pPr>
              <w:pStyle w:val="Figtext"/>
              <w:spacing w:after="80" w:line="276" w:lineRule="auto"/>
              <w:rPr>
                <w:rFonts w:ascii="Arial" w:hAnsi="Arial" w:cs="Arial"/>
                <w:sz w:val="36"/>
                <w:szCs w:val="36"/>
              </w:rPr>
            </w:pPr>
            <w:r w:rsidRPr="00AC5722">
              <w:t xml:space="preserve">Sampson CJ </w:t>
            </w:r>
            <w:r w:rsidRPr="00AC5722">
              <w:rPr>
                <w:i/>
                <w:iCs/>
              </w:rPr>
              <w:t>et al</w:t>
            </w:r>
          </w:p>
        </w:tc>
        <w:tc>
          <w:tcPr>
            <w:tcW w:w="5245" w:type="dxa"/>
            <w:shd w:val="clear" w:color="auto" w:fill="auto"/>
            <w:tcMar>
              <w:top w:w="72" w:type="dxa"/>
              <w:left w:w="144" w:type="dxa"/>
              <w:bottom w:w="72" w:type="dxa"/>
              <w:right w:w="144" w:type="dxa"/>
            </w:tcMar>
          </w:tcPr>
          <w:p w14:paraId="74472477" w14:textId="77777777" w:rsidR="001E1439" w:rsidRPr="00AC5722" w:rsidRDefault="001E1439" w:rsidP="009F5791">
            <w:pPr>
              <w:pStyle w:val="Figtext"/>
              <w:spacing w:after="80" w:line="276" w:lineRule="auto"/>
              <w:rPr>
                <w:rFonts w:ascii="Arial" w:hAnsi="Arial" w:cs="Arial"/>
                <w:sz w:val="36"/>
                <w:szCs w:val="36"/>
              </w:rPr>
            </w:pPr>
            <w:r w:rsidRPr="00AC5722">
              <w:t>Health state utility values for diabetic retinopathy: protocol for a systematic review and meta-analysis</w:t>
            </w:r>
          </w:p>
        </w:tc>
        <w:tc>
          <w:tcPr>
            <w:tcW w:w="709" w:type="dxa"/>
            <w:shd w:val="clear" w:color="auto" w:fill="auto"/>
            <w:tcMar>
              <w:top w:w="72" w:type="dxa"/>
              <w:left w:w="144" w:type="dxa"/>
              <w:bottom w:w="72" w:type="dxa"/>
              <w:right w:w="144" w:type="dxa"/>
            </w:tcMar>
          </w:tcPr>
          <w:p w14:paraId="684ED74C" w14:textId="77777777" w:rsidR="001E1439" w:rsidRPr="00AC5722" w:rsidRDefault="001E1439" w:rsidP="009F5791">
            <w:pPr>
              <w:pStyle w:val="Figtext"/>
              <w:spacing w:after="80" w:line="276" w:lineRule="auto"/>
              <w:rPr>
                <w:rFonts w:ascii="Arial" w:hAnsi="Arial" w:cs="Arial"/>
                <w:sz w:val="36"/>
                <w:szCs w:val="36"/>
              </w:rPr>
            </w:pPr>
            <w:r w:rsidRPr="00AC5722">
              <w:t>2015</w:t>
            </w:r>
          </w:p>
        </w:tc>
        <w:tc>
          <w:tcPr>
            <w:tcW w:w="2976" w:type="dxa"/>
            <w:shd w:val="clear" w:color="auto" w:fill="auto"/>
            <w:tcMar>
              <w:top w:w="72" w:type="dxa"/>
              <w:left w:w="144" w:type="dxa"/>
              <w:bottom w:w="72" w:type="dxa"/>
              <w:right w:w="144" w:type="dxa"/>
            </w:tcMar>
          </w:tcPr>
          <w:p w14:paraId="33A6785E" w14:textId="77777777" w:rsidR="001E1439" w:rsidRPr="00AC5722" w:rsidRDefault="001E1439" w:rsidP="009F5791">
            <w:pPr>
              <w:pStyle w:val="Figtext"/>
              <w:spacing w:after="80" w:line="276" w:lineRule="auto"/>
              <w:rPr>
                <w:rFonts w:ascii="Arial" w:hAnsi="Arial" w:cs="Arial"/>
                <w:sz w:val="36"/>
                <w:szCs w:val="36"/>
              </w:rPr>
            </w:pPr>
            <w:r w:rsidRPr="00AC5722">
              <w:t>Peer reviewed publication – Systematic Reviews</w:t>
            </w:r>
          </w:p>
        </w:tc>
        <w:tc>
          <w:tcPr>
            <w:tcW w:w="709" w:type="dxa"/>
          </w:tcPr>
          <w:p w14:paraId="14648E5C" w14:textId="77777777" w:rsidR="001E1439" w:rsidRPr="00AC5722" w:rsidRDefault="001E1439" w:rsidP="009F5791">
            <w:pPr>
              <w:pStyle w:val="Figtext"/>
              <w:spacing w:after="80" w:line="276" w:lineRule="auto"/>
              <w:jc w:val="center"/>
            </w:pPr>
            <w:r w:rsidRPr="00AC5722">
              <w:t>D</w:t>
            </w:r>
          </w:p>
        </w:tc>
        <w:tc>
          <w:tcPr>
            <w:tcW w:w="2693" w:type="dxa"/>
          </w:tcPr>
          <w:p w14:paraId="70B61B96" w14:textId="77777777" w:rsidR="001E1439" w:rsidRPr="00AC5722" w:rsidRDefault="001E1439" w:rsidP="009F5791">
            <w:pPr>
              <w:pStyle w:val="Figtext"/>
              <w:spacing w:after="80" w:line="276" w:lineRule="auto"/>
            </w:pPr>
            <w:r w:rsidRPr="00AC5722">
              <w:t>https://doi.org/10.1186/s13643-015-0006-6</w:t>
            </w:r>
          </w:p>
        </w:tc>
      </w:tr>
      <w:tr w:rsidR="001E1439" w:rsidRPr="00C97496" w14:paraId="5CB937CD" w14:textId="77777777" w:rsidTr="009F5791">
        <w:trPr>
          <w:trHeight w:val="493"/>
        </w:trPr>
        <w:tc>
          <w:tcPr>
            <w:tcW w:w="1987" w:type="dxa"/>
            <w:shd w:val="clear" w:color="auto" w:fill="auto"/>
            <w:tcMar>
              <w:top w:w="72" w:type="dxa"/>
              <w:left w:w="144" w:type="dxa"/>
              <w:bottom w:w="72" w:type="dxa"/>
              <w:right w:w="144" w:type="dxa"/>
            </w:tcMar>
          </w:tcPr>
          <w:p w14:paraId="503F2CED" w14:textId="77777777" w:rsidR="001E1439" w:rsidRPr="00AC5722" w:rsidRDefault="001E1439" w:rsidP="009F5791">
            <w:pPr>
              <w:pStyle w:val="Figtext"/>
              <w:spacing w:after="80" w:line="276" w:lineRule="auto"/>
              <w:rPr>
                <w:rFonts w:ascii="Arial" w:hAnsi="Arial" w:cs="Arial"/>
                <w:sz w:val="36"/>
                <w:szCs w:val="36"/>
              </w:rPr>
            </w:pPr>
            <w:proofErr w:type="spellStart"/>
            <w:r w:rsidRPr="00AC5722">
              <w:t>Eleuteri</w:t>
            </w:r>
            <w:proofErr w:type="spellEnd"/>
            <w:r w:rsidRPr="00AC5722">
              <w:t xml:space="preserve"> A </w:t>
            </w:r>
            <w:r w:rsidRPr="00AC5722">
              <w:rPr>
                <w:i/>
                <w:iCs/>
              </w:rPr>
              <w:t>et al</w:t>
            </w:r>
          </w:p>
        </w:tc>
        <w:tc>
          <w:tcPr>
            <w:tcW w:w="5245" w:type="dxa"/>
            <w:shd w:val="clear" w:color="auto" w:fill="auto"/>
            <w:tcMar>
              <w:top w:w="72" w:type="dxa"/>
              <w:left w:w="144" w:type="dxa"/>
              <w:bottom w:w="72" w:type="dxa"/>
              <w:right w:w="144" w:type="dxa"/>
            </w:tcMar>
          </w:tcPr>
          <w:p w14:paraId="22AB615B" w14:textId="77777777" w:rsidR="001E1439" w:rsidRPr="00AC5722" w:rsidRDefault="001E1439" w:rsidP="009F5791">
            <w:pPr>
              <w:pStyle w:val="Figtext"/>
              <w:spacing w:after="80" w:line="276" w:lineRule="auto"/>
              <w:rPr>
                <w:rFonts w:ascii="Arial" w:hAnsi="Arial" w:cs="Arial"/>
                <w:sz w:val="36"/>
                <w:szCs w:val="36"/>
              </w:rPr>
            </w:pPr>
            <w:r w:rsidRPr="00AC5722">
              <w:t>Individualised variable interval risk-based screening for sight threatening diabetic retinopathy – the Liverpool Risk Calculation Engine</w:t>
            </w:r>
          </w:p>
        </w:tc>
        <w:tc>
          <w:tcPr>
            <w:tcW w:w="709" w:type="dxa"/>
            <w:shd w:val="clear" w:color="auto" w:fill="auto"/>
            <w:tcMar>
              <w:top w:w="72" w:type="dxa"/>
              <w:left w:w="144" w:type="dxa"/>
              <w:bottom w:w="72" w:type="dxa"/>
              <w:right w:w="144" w:type="dxa"/>
            </w:tcMar>
          </w:tcPr>
          <w:p w14:paraId="23C2B10F" w14:textId="77777777" w:rsidR="001E1439" w:rsidRPr="00AC5722" w:rsidRDefault="001E1439" w:rsidP="009F5791">
            <w:pPr>
              <w:pStyle w:val="Figtext"/>
              <w:spacing w:after="80" w:line="276" w:lineRule="auto"/>
              <w:rPr>
                <w:rFonts w:ascii="Arial" w:hAnsi="Arial" w:cs="Arial"/>
                <w:sz w:val="36"/>
                <w:szCs w:val="36"/>
              </w:rPr>
            </w:pPr>
            <w:r w:rsidRPr="00AC5722">
              <w:t>2017</w:t>
            </w:r>
          </w:p>
        </w:tc>
        <w:tc>
          <w:tcPr>
            <w:tcW w:w="2976" w:type="dxa"/>
            <w:shd w:val="clear" w:color="auto" w:fill="auto"/>
            <w:tcMar>
              <w:top w:w="72" w:type="dxa"/>
              <w:left w:w="144" w:type="dxa"/>
              <w:bottom w:w="72" w:type="dxa"/>
              <w:right w:w="144" w:type="dxa"/>
            </w:tcMar>
          </w:tcPr>
          <w:p w14:paraId="7F0F4D7C" w14:textId="77777777" w:rsidR="001E1439" w:rsidRPr="00AC5722" w:rsidRDefault="001E1439" w:rsidP="009F5791">
            <w:pPr>
              <w:pStyle w:val="Figtext"/>
              <w:spacing w:after="80" w:line="276" w:lineRule="auto"/>
              <w:rPr>
                <w:rFonts w:ascii="Arial" w:hAnsi="Arial" w:cs="Arial"/>
                <w:sz w:val="36"/>
                <w:szCs w:val="36"/>
              </w:rPr>
            </w:pPr>
            <w:r w:rsidRPr="00AC5722">
              <w:t xml:space="preserve">Peer reviewed publication - </w:t>
            </w:r>
            <w:proofErr w:type="spellStart"/>
            <w:r w:rsidRPr="00AC5722">
              <w:t>Diabetologia</w:t>
            </w:r>
            <w:proofErr w:type="spellEnd"/>
          </w:p>
        </w:tc>
        <w:tc>
          <w:tcPr>
            <w:tcW w:w="709" w:type="dxa"/>
          </w:tcPr>
          <w:p w14:paraId="091C815D" w14:textId="77777777" w:rsidR="001E1439" w:rsidRPr="00AC5722" w:rsidRDefault="001E1439" w:rsidP="009F5791">
            <w:pPr>
              <w:pStyle w:val="Figtext"/>
              <w:spacing w:after="80" w:line="276" w:lineRule="auto"/>
              <w:jc w:val="center"/>
            </w:pPr>
            <w:r w:rsidRPr="00AC5722">
              <w:t>C</w:t>
            </w:r>
          </w:p>
        </w:tc>
        <w:tc>
          <w:tcPr>
            <w:tcW w:w="2693" w:type="dxa"/>
          </w:tcPr>
          <w:p w14:paraId="259B953E" w14:textId="77777777" w:rsidR="001E1439" w:rsidRPr="00AC5722" w:rsidRDefault="001E1439" w:rsidP="009F5791">
            <w:pPr>
              <w:pStyle w:val="Figtext"/>
              <w:spacing w:after="80" w:line="276" w:lineRule="auto"/>
            </w:pPr>
            <w:r w:rsidRPr="00AC5722">
              <w:t>https://doi.org/10.1007%2Fs00125-017-4386-0</w:t>
            </w:r>
          </w:p>
        </w:tc>
      </w:tr>
      <w:tr w:rsidR="001E1439" w:rsidRPr="00C97496" w14:paraId="22F54DF5" w14:textId="77777777" w:rsidTr="009F5791">
        <w:trPr>
          <w:trHeight w:val="493"/>
        </w:trPr>
        <w:tc>
          <w:tcPr>
            <w:tcW w:w="1987" w:type="dxa"/>
            <w:shd w:val="clear" w:color="auto" w:fill="auto"/>
            <w:tcMar>
              <w:top w:w="72" w:type="dxa"/>
              <w:left w:w="144" w:type="dxa"/>
              <w:bottom w:w="72" w:type="dxa"/>
              <w:right w:w="144" w:type="dxa"/>
            </w:tcMar>
          </w:tcPr>
          <w:p w14:paraId="489E89DD" w14:textId="77777777" w:rsidR="001E1439" w:rsidRPr="00D20A57" w:rsidRDefault="001E1439" w:rsidP="009F5791">
            <w:pPr>
              <w:pStyle w:val="Figtext"/>
              <w:spacing w:after="80" w:line="276" w:lineRule="auto"/>
              <w:rPr>
                <w:lang w:val="es-ES"/>
              </w:rPr>
            </w:pPr>
            <w:r w:rsidRPr="00D20A57">
              <w:rPr>
                <w:lang w:val="es-ES"/>
              </w:rPr>
              <w:t xml:space="preserve">García-Fiñana M </w:t>
            </w:r>
            <w:r w:rsidRPr="00D20A57">
              <w:rPr>
                <w:i/>
                <w:lang w:val="es-ES"/>
              </w:rPr>
              <w:t>et al</w:t>
            </w:r>
          </w:p>
        </w:tc>
        <w:tc>
          <w:tcPr>
            <w:tcW w:w="5245" w:type="dxa"/>
            <w:shd w:val="clear" w:color="auto" w:fill="auto"/>
            <w:tcMar>
              <w:top w:w="72" w:type="dxa"/>
              <w:left w:w="144" w:type="dxa"/>
              <w:bottom w:w="72" w:type="dxa"/>
              <w:right w:w="144" w:type="dxa"/>
            </w:tcMar>
          </w:tcPr>
          <w:p w14:paraId="051BCDB0" w14:textId="77777777" w:rsidR="001E1439" w:rsidRPr="00AC5722" w:rsidRDefault="001E1439" w:rsidP="009F5791">
            <w:pPr>
              <w:pStyle w:val="Figtext"/>
              <w:spacing w:after="80" w:line="276" w:lineRule="auto"/>
            </w:pPr>
            <w:r w:rsidRPr="00AC5722">
              <w:t>Personalized risk-based screening for diabetic retinopathy: A multivariate approach versus the use of stratification rules</w:t>
            </w:r>
          </w:p>
        </w:tc>
        <w:tc>
          <w:tcPr>
            <w:tcW w:w="709" w:type="dxa"/>
            <w:shd w:val="clear" w:color="auto" w:fill="auto"/>
            <w:tcMar>
              <w:top w:w="72" w:type="dxa"/>
              <w:left w:w="144" w:type="dxa"/>
              <w:bottom w:w="72" w:type="dxa"/>
              <w:right w:w="144" w:type="dxa"/>
            </w:tcMar>
          </w:tcPr>
          <w:p w14:paraId="16AE89B8" w14:textId="77777777" w:rsidR="001E1439" w:rsidRPr="00AC5722" w:rsidRDefault="001E1439" w:rsidP="009F5791">
            <w:pPr>
              <w:pStyle w:val="Figtext"/>
              <w:spacing w:after="80" w:line="276" w:lineRule="auto"/>
            </w:pPr>
            <w:r w:rsidRPr="00AC5722">
              <w:t>2018</w:t>
            </w:r>
          </w:p>
        </w:tc>
        <w:tc>
          <w:tcPr>
            <w:tcW w:w="2976" w:type="dxa"/>
            <w:shd w:val="clear" w:color="auto" w:fill="auto"/>
            <w:tcMar>
              <w:top w:w="72" w:type="dxa"/>
              <w:left w:w="144" w:type="dxa"/>
              <w:bottom w:w="72" w:type="dxa"/>
              <w:right w:w="144" w:type="dxa"/>
            </w:tcMar>
          </w:tcPr>
          <w:p w14:paraId="40E614D6" w14:textId="77777777" w:rsidR="001E1439" w:rsidRPr="00AC5722" w:rsidRDefault="001E1439" w:rsidP="009F5791">
            <w:pPr>
              <w:pStyle w:val="Figtext"/>
              <w:spacing w:after="80" w:line="276" w:lineRule="auto"/>
            </w:pPr>
            <w:r w:rsidRPr="00AC5722">
              <w:t>Peer reviewed publication -Diabetes, Obesity and Metabolism</w:t>
            </w:r>
          </w:p>
        </w:tc>
        <w:tc>
          <w:tcPr>
            <w:tcW w:w="709" w:type="dxa"/>
          </w:tcPr>
          <w:p w14:paraId="55BA2A09" w14:textId="77777777" w:rsidR="001E1439" w:rsidRPr="00AC5722" w:rsidRDefault="001E1439" w:rsidP="009F5791">
            <w:pPr>
              <w:pStyle w:val="Figtext"/>
              <w:spacing w:after="80" w:line="276" w:lineRule="auto"/>
              <w:jc w:val="center"/>
            </w:pPr>
            <w:r w:rsidRPr="00AC5722">
              <w:t>E</w:t>
            </w:r>
          </w:p>
        </w:tc>
        <w:tc>
          <w:tcPr>
            <w:tcW w:w="2693" w:type="dxa"/>
          </w:tcPr>
          <w:p w14:paraId="61EB825E" w14:textId="77777777" w:rsidR="001E1439" w:rsidRPr="00AC5722" w:rsidRDefault="001E1439" w:rsidP="009F5791">
            <w:pPr>
              <w:pStyle w:val="Figtext"/>
              <w:spacing w:after="80" w:line="276" w:lineRule="auto"/>
            </w:pPr>
            <w:r w:rsidRPr="00AC5722">
              <w:t>https://doi.org/10.1111/dom.13552</w:t>
            </w:r>
          </w:p>
        </w:tc>
      </w:tr>
      <w:tr w:rsidR="001E1439" w:rsidRPr="00C97496" w14:paraId="20E5ED40" w14:textId="77777777" w:rsidTr="009F5791">
        <w:trPr>
          <w:trHeight w:val="493"/>
        </w:trPr>
        <w:tc>
          <w:tcPr>
            <w:tcW w:w="1987" w:type="dxa"/>
            <w:shd w:val="clear" w:color="auto" w:fill="auto"/>
            <w:tcMar>
              <w:top w:w="72" w:type="dxa"/>
              <w:left w:w="144" w:type="dxa"/>
              <w:bottom w:w="72" w:type="dxa"/>
              <w:right w:w="144" w:type="dxa"/>
            </w:tcMar>
          </w:tcPr>
          <w:p w14:paraId="37BC6282" w14:textId="77777777" w:rsidR="001E1439" w:rsidRPr="00AC5722" w:rsidRDefault="001E1439" w:rsidP="009F5791">
            <w:pPr>
              <w:pStyle w:val="Figtext"/>
              <w:spacing w:after="80" w:line="276" w:lineRule="auto"/>
            </w:pPr>
            <w:r w:rsidRPr="00AC5722">
              <w:t xml:space="preserve">Broadbent </w:t>
            </w:r>
            <w:r w:rsidRPr="00AC5722">
              <w:rPr>
                <w:i/>
              </w:rPr>
              <w:t>et al</w:t>
            </w:r>
          </w:p>
        </w:tc>
        <w:tc>
          <w:tcPr>
            <w:tcW w:w="5245" w:type="dxa"/>
            <w:shd w:val="clear" w:color="auto" w:fill="auto"/>
            <w:tcMar>
              <w:top w:w="72" w:type="dxa"/>
              <w:left w:w="144" w:type="dxa"/>
              <w:bottom w:w="72" w:type="dxa"/>
              <w:right w:w="144" w:type="dxa"/>
            </w:tcMar>
          </w:tcPr>
          <w:p w14:paraId="511BD909" w14:textId="77777777" w:rsidR="001E1439" w:rsidRPr="00AC5722" w:rsidRDefault="001E1439" w:rsidP="009F5791">
            <w:pPr>
              <w:pStyle w:val="Figtext"/>
              <w:spacing w:after="80" w:line="276" w:lineRule="auto"/>
            </w:pPr>
            <w:r w:rsidRPr="00AC5722">
              <w:t xml:space="preserve">Individualised screening for diabetic retinopathy: the </w:t>
            </w:r>
            <w:proofErr w:type="spellStart"/>
            <w:r w:rsidRPr="00AC5722">
              <w:t>ISDR</w:t>
            </w:r>
            <w:proofErr w:type="spellEnd"/>
            <w:r w:rsidRPr="00AC5722">
              <w:t xml:space="preserve"> study – rationale, design and methodology for a randomised controlled trial comparing annual and individualised risk-based variable-interval screening</w:t>
            </w:r>
          </w:p>
        </w:tc>
        <w:tc>
          <w:tcPr>
            <w:tcW w:w="709" w:type="dxa"/>
            <w:shd w:val="clear" w:color="auto" w:fill="auto"/>
            <w:tcMar>
              <w:top w:w="72" w:type="dxa"/>
              <w:left w:w="144" w:type="dxa"/>
              <w:bottom w:w="72" w:type="dxa"/>
              <w:right w:w="144" w:type="dxa"/>
            </w:tcMar>
          </w:tcPr>
          <w:p w14:paraId="346216DF" w14:textId="77777777" w:rsidR="001E1439" w:rsidRPr="00AC5722" w:rsidRDefault="001E1439" w:rsidP="009F5791">
            <w:pPr>
              <w:pStyle w:val="Figtext"/>
              <w:spacing w:after="80" w:line="276" w:lineRule="auto"/>
            </w:pPr>
            <w:r w:rsidRPr="00AC5722">
              <w:t>2019</w:t>
            </w:r>
          </w:p>
        </w:tc>
        <w:tc>
          <w:tcPr>
            <w:tcW w:w="2976" w:type="dxa"/>
            <w:shd w:val="clear" w:color="auto" w:fill="auto"/>
            <w:tcMar>
              <w:top w:w="72" w:type="dxa"/>
              <w:left w:w="144" w:type="dxa"/>
              <w:bottom w:w="72" w:type="dxa"/>
              <w:right w:w="144" w:type="dxa"/>
            </w:tcMar>
          </w:tcPr>
          <w:p w14:paraId="3214325E" w14:textId="77777777" w:rsidR="001E1439" w:rsidRPr="00AC5722" w:rsidRDefault="001E1439" w:rsidP="009F5791">
            <w:pPr>
              <w:pStyle w:val="Figtext"/>
              <w:spacing w:after="80" w:line="276" w:lineRule="auto"/>
            </w:pPr>
            <w:r w:rsidRPr="00AC5722">
              <w:t xml:space="preserve">Peer reviewed publication – </w:t>
            </w:r>
            <w:proofErr w:type="spellStart"/>
            <w:r w:rsidRPr="00AC5722">
              <w:t>BMJ</w:t>
            </w:r>
            <w:proofErr w:type="spellEnd"/>
            <w:r w:rsidRPr="00AC5722">
              <w:t xml:space="preserve"> Open</w:t>
            </w:r>
          </w:p>
        </w:tc>
        <w:tc>
          <w:tcPr>
            <w:tcW w:w="709" w:type="dxa"/>
          </w:tcPr>
          <w:p w14:paraId="4BDD1352" w14:textId="77777777" w:rsidR="001E1439" w:rsidRPr="00AC5722" w:rsidRDefault="001E1439" w:rsidP="009F5791">
            <w:pPr>
              <w:pStyle w:val="Figtext"/>
              <w:spacing w:after="80" w:line="276" w:lineRule="auto"/>
              <w:jc w:val="center"/>
            </w:pPr>
            <w:r w:rsidRPr="00AC5722">
              <w:t>E</w:t>
            </w:r>
          </w:p>
        </w:tc>
        <w:tc>
          <w:tcPr>
            <w:tcW w:w="2693" w:type="dxa"/>
          </w:tcPr>
          <w:p w14:paraId="7B3AFC17" w14:textId="77777777" w:rsidR="001E1439" w:rsidRPr="00AC5722" w:rsidRDefault="001E1439" w:rsidP="009F5791">
            <w:pPr>
              <w:pStyle w:val="Figtext"/>
              <w:spacing w:after="80" w:line="276" w:lineRule="auto"/>
            </w:pPr>
            <w:r w:rsidRPr="00AC5722">
              <w:t>http://dx.doi.org/10.1136/bmjopen-2018-025788</w:t>
            </w:r>
          </w:p>
        </w:tc>
      </w:tr>
      <w:tr w:rsidR="009C38DA" w:rsidRPr="00C97496" w14:paraId="3D9EF4D1" w14:textId="77777777" w:rsidTr="00F86AF6">
        <w:trPr>
          <w:trHeight w:val="493"/>
        </w:trPr>
        <w:tc>
          <w:tcPr>
            <w:tcW w:w="1987" w:type="dxa"/>
            <w:shd w:val="clear" w:color="auto" w:fill="auto"/>
            <w:tcMar>
              <w:top w:w="72" w:type="dxa"/>
              <w:left w:w="144" w:type="dxa"/>
              <w:bottom w:w="72" w:type="dxa"/>
              <w:right w:w="144" w:type="dxa"/>
            </w:tcMar>
          </w:tcPr>
          <w:p w14:paraId="6B40AD36" w14:textId="77777777" w:rsidR="009C38DA" w:rsidRPr="00513E7B" w:rsidRDefault="009C38DA" w:rsidP="00F86AF6">
            <w:pPr>
              <w:pStyle w:val="Figtext"/>
              <w:spacing w:after="80" w:line="276" w:lineRule="auto"/>
            </w:pPr>
            <w:r>
              <w:t xml:space="preserve">Byrne </w:t>
            </w:r>
            <w:r>
              <w:rPr>
                <w:i/>
              </w:rPr>
              <w:t>et al</w:t>
            </w:r>
            <w:r>
              <w:t xml:space="preserve"> </w:t>
            </w:r>
          </w:p>
        </w:tc>
        <w:tc>
          <w:tcPr>
            <w:tcW w:w="5245" w:type="dxa"/>
            <w:shd w:val="clear" w:color="auto" w:fill="auto"/>
            <w:tcMar>
              <w:top w:w="72" w:type="dxa"/>
              <w:left w:w="144" w:type="dxa"/>
              <w:bottom w:w="72" w:type="dxa"/>
              <w:right w:w="144" w:type="dxa"/>
            </w:tcMar>
          </w:tcPr>
          <w:p w14:paraId="2B41D912" w14:textId="77777777" w:rsidR="009C38DA" w:rsidRPr="00AC5722" w:rsidRDefault="009C38DA" w:rsidP="00F86AF6">
            <w:pPr>
              <w:pStyle w:val="Figtext"/>
              <w:spacing w:after="80" w:line="276" w:lineRule="auto"/>
            </w:pPr>
            <w:r>
              <w:t>Personalising screening of sight-threatening diabetic retinopathy – qualitative evidence to inform effective implementation</w:t>
            </w:r>
          </w:p>
        </w:tc>
        <w:tc>
          <w:tcPr>
            <w:tcW w:w="709" w:type="dxa"/>
            <w:shd w:val="clear" w:color="auto" w:fill="auto"/>
            <w:tcMar>
              <w:top w:w="72" w:type="dxa"/>
              <w:left w:w="144" w:type="dxa"/>
              <w:bottom w:w="72" w:type="dxa"/>
              <w:right w:w="144" w:type="dxa"/>
            </w:tcMar>
          </w:tcPr>
          <w:p w14:paraId="1831431C" w14:textId="77777777" w:rsidR="009C38DA" w:rsidRPr="00AC5722" w:rsidRDefault="009C38DA" w:rsidP="00F86AF6">
            <w:pPr>
              <w:pStyle w:val="Figtext"/>
              <w:spacing w:after="80" w:line="276" w:lineRule="auto"/>
            </w:pPr>
            <w:r>
              <w:t>2020</w:t>
            </w:r>
          </w:p>
        </w:tc>
        <w:tc>
          <w:tcPr>
            <w:tcW w:w="2976" w:type="dxa"/>
            <w:shd w:val="clear" w:color="auto" w:fill="auto"/>
            <w:tcMar>
              <w:top w:w="72" w:type="dxa"/>
              <w:left w:w="144" w:type="dxa"/>
              <w:bottom w:w="72" w:type="dxa"/>
              <w:right w:w="144" w:type="dxa"/>
            </w:tcMar>
          </w:tcPr>
          <w:p w14:paraId="34E84C29" w14:textId="77777777" w:rsidR="009C38DA" w:rsidRPr="00AC5722" w:rsidRDefault="009C38DA" w:rsidP="00F86AF6">
            <w:pPr>
              <w:pStyle w:val="Figtext"/>
              <w:spacing w:after="80" w:line="276" w:lineRule="auto"/>
            </w:pPr>
            <w:r>
              <w:t>Peer reviewed publication – BMC Public Health</w:t>
            </w:r>
          </w:p>
        </w:tc>
        <w:tc>
          <w:tcPr>
            <w:tcW w:w="709" w:type="dxa"/>
          </w:tcPr>
          <w:p w14:paraId="4EBE8335" w14:textId="77777777" w:rsidR="009C38DA" w:rsidRPr="00AC5722" w:rsidRDefault="009C38DA" w:rsidP="00F86AF6">
            <w:pPr>
              <w:pStyle w:val="Figtext"/>
              <w:spacing w:after="80" w:line="276" w:lineRule="auto"/>
              <w:jc w:val="center"/>
            </w:pPr>
            <w:r>
              <w:t>F</w:t>
            </w:r>
          </w:p>
        </w:tc>
        <w:tc>
          <w:tcPr>
            <w:tcW w:w="2693" w:type="dxa"/>
          </w:tcPr>
          <w:p w14:paraId="7DBC5893" w14:textId="77777777" w:rsidR="009C38DA" w:rsidRPr="00AC5722" w:rsidRDefault="009C38DA" w:rsidP="00F86AF6">
            <w:pPr>
              <w:pStyle w:val="Figtext"/>
              <w:spacing w:after="80" w:line="276" w:lineRule="auto"/>
            </w:pPr>
            <w:r>
              <w:rPr>
                <w:rFonts w:eastAsiaTheme="minorHAnsi"/>
                <w:color w:val="131413"/>
                <w:sz w:val="16"/>
                <w:szCs w:val="16"/>
                <w:lang w:eastAsia="en-US"/>
              </w:rPr>
              <w:t>https://doi.org/10.1186/s12889-020-08974-1</w:t>
            </w:r>
          </w:p>
        </w:tc>
      </w:tr>
      <w:tr w:rsidR="009C38DA" w:rsidRPr="00C97496" w14:paraId="5BA25538" w14:textId="77777777" w:rsidTr="00F86AF6">
        <w:trPr>
          <w:trHeight w:val="493"/>
        </w:trPr>
        <w:tc>
          <w:tcPr>
            <w:tcW w:w="1987" w:type="dxa"/>
            <w:shd w:val="clear" w:color="auto" w:fill="auto"/>
            <w:tcMar>
              <w:top w:w="72" w:type="dxa"/>
              <w:left w:w="144" w:type="dxa"/>
              <w:bottom w:w="72" w:type="dxa"/>
              <w:right w:w="144" w:type="dxa"/>
            </w:tcMar>
          </w:tcPr>
          <w:p w14:paraId="1622C1AE" w14:textId="77777777" w:rsidR="009C38DA" w:rsidRPr="00AC5722" w:rsidRDefault="009C38DA" w:rsidP="00F86AF6">
            <w:pPr>
              <w:pStyle w:val="Figtext"/>
              <w:spacing w:after="80" w:line="276" w:lineRule="auto"/>
            </w:pPr>
            <w:r w:rsidRPr="00AC5722">
              <w:t xml:space="preserve">Broadbent </w:t>
            </w:r>
            <w:r w:rsidRPr="00AC5722">
              <w:rPr>
                <w:i/>
              </w:rPr>
              <w:t>et al</w:t>
            </w:r>
          </w:p>
        </w:tc>
        <w:tc>
          <w:tcPr>
            <w:tcW w:w="5245" w:type="dxa"/>
            <w:shd w:val="clear" w:color="auto" w:fill="auto"/>
            <w:tcMar>
              <w:top w:w="72" w:type="dxa"/>
              <w:left w:w="144" w:type="dxa"/>
              <w:bottom w:w="72" w:type="dxa"/>
              <w:right w:w="144" w:type="dxa"/>
            </w:tcMar>
          </w:tcPr>
          <w:p w14:paraId="4E6CFC30" w14:textId="77777777" w:rsidR="009C38DA" w:rsidRPr="00AC5722" w:rsidRDefault="009C38DA" w:rsidP="00F86AF6">
            <w:pPr>
              <w:pStyle w:val="Figtext"/>
              <w:spacing w:after="80" w:line="276" w:lineRule="auto"/>
            </w:pPr>
            <w:r w:rsidRPr="001D3157">
              <w:t>Safety</w:t>
            </w:r>
            <w:r>
              <w:t xml:space="preserve"> </w:t>
            </w:r>
            <w:r w:rsidRPr="001D3157">
              <w:t xml:space="preserve">and cost effectiveness of individualised screening for diabetic retinopathy: the </w:t>
            </w:r>
            <w:proofErr w:type="spellStart"/>
            <w:r w:rsidRPr="001D3157">
              <w:t>ISDR</w:t>
            </w:r>
            <w:proofErr w:type="spellEnd"/>
            <w:r w:rsidRPr="001D3157">
              <w:t xml:space="preserve"> open-label, equivalence randomised controlled trial</w:t>
            </w:r>
            <w:r>
              <w:t>.</w:t>
            </w:r>
          </w:p>
        </w:tc>
        <w:tc>
          <w:tcPr>
            <w:tcW w:w="709" w:type="dxa"/>
            <w:shd w:val="clear" w:color="auto" w:fill="auto"/>
            <w:tcMar>
              <w:top w:w="72" w:type="dxa"/>
              <w:left w:w="144" w:type="dxa"/>
              <w:bottom w:w="72" w:type="dxa"/>
              <w:right w:w="144" w:type="dxa"/>
            </w:tcMar>
          </w:tcPr>
          <w:p w14:paraId="46139E52" w14:textId="77777777" w:rsidR="009C38DA" w:rsidRPr="00AC5722" w:rsidRDefault="009C38DA" w:rsidP="00F86AF6">
            <w:pPr>
              <w:pStyle w:val="Figtext"/>
              <w:spacing w:after="80" w:line="276" w:lineRule="auto"/>
            </w:pPr>
            <w:r>
              <w:t>2020</w:t>
            </w:r>
          </w:p>
        </w:tc>
        <w:tc>
          <w:tcPr>
            <w:tcW w:w="2976" w:type="dxa"/>
            <w:shd w:val="clear" w:color="auto" w:fill="auto"/>
            <w:tcMar>
              <w:top w:w="72" w:type="dxa"/>
              <w:left w:w="144" w:type="dxa"/>
              <w:bottom w:w="72" w:type="dxa"/>
              <w:right w:w="144" w:type="dxa"/>
            </w:tcMar>
          </w:tcPr>
          <w:p w14:paraId="79AD844E" w14:textId="77777777" w:rsidR="009C38DA" w:rsidRPr="00AC5722" w:rsidRDefault="009C38DA" w:rsidP="00F86AF6">
            <w:pPr>
              <w:pStyle w:val="Figtext"/>
              <w:spacing w:after="80" w:line="276" w:lineRule="auto"/>
            </w:pPr>
            <w:r w:rsidRPr="00AC5722">
              <w:t xml:space="preserve">Peer reviewed publication - </w:t>
            </w:r>
            <w:proofErr w:type="spellStart"/>
            <w:r w:rsidRPr="00AC5722">
              <w:t>Diabetologia</w:t>
            </w:r>
            <w:proofErr w:type="spellEnd"/>
          </w:p>
        </w:tc>
        <w:tc>
          <w:tcPr>
            <w:tcW w:w="709" w:type="dxa"/>
          </w:tcPr>
          <w:p w14:paraId="10B9A058" w14:textId="77777777" w:rsidR="009C38DA" w:rsidRPr="00AC5722" w:rsidRDefault="009C38DA" w:rsidP="00F86AF6">
            <w:pPr>
              <w:pStyle w:val="Figtext"/>
              <w:spacing w:after="80" w:line="276" w:lineRule="auto"/>
              <w:jc w:val="center"/>
            </w:pPr>
            <w:proofErr w:type="spellStart"/>
            <w:proofErr w:type="gramStart"/>
            <w:r>
              <w:t>D,E</w:t>
            </w:r>
            <w:proofErr w:type="spellEnd"/>
            <w:proofErr w:type="gramEnd"/>
          </w:p>
        </w:tc>
        <w:tc>
          <w:tcPr>
            <w:tcW w:w="2693" w:type="dxa"/>
          </w:tcPr>
          <w:p w14:paraId="3C491B1F" w14:textId="77777777" w:rsidR="009C38DA" w:rsidRPr="00AC5722" w:rsidRDefault="009C38DA" w:rsidP="00F86AF6">
            <w:pPr>
              <w:pStyle w:val="Figtext"/>
              <w:spacing w:after="80" w:line="276" w:lineRule="auto"/>
            </w:pPr>
            <w:r w:rsidRPr="00D20A57">
              <w:t>https://doi.org/10.1007/s00125-020-05313-2</w:t>
            </w:r>
          </w:p>
        </w:tc>
      </w:tr>
      <w:tr w:rsidR="00615FBA" w:rsidRPr="00C97496" w14:paraId="74CE0627" w14:textId="77777777" w:rsidTr="00FE36E3">
        <w:trPr>
          <w:trHeight w:val="493"/>
        </w:trPr>
        <w:tc>
          <w:tcPr>
            <w:tcW w:w="1987" w:type="dxa"/>
            <w:shd w:val="clear" w:color="auto" w:fill="auto"/>
            <w:tcMar>
              <w:top w:w="72" w:type="dxa"/>
              <w:left w:w="144" w:type="dxa"/>
              <w:bottom w:w="72" w:type="dxa"/>
              <w:right w:w="144" w:type="dxa"/>
            </w:tcMar>
          </w:tcPr>
          <w:p w14:paraId="1770C7EC" w14:textId="77777777" w:rsidR="00615FBA" w:rsidRPr="00D155F2" w:rsidRDefault="00615FBA" w:rsidP="00FE36E3">
            <w:pPr>
              <w:pStyle w:val="Figtext"/>
              <w:spacing w:after="80" w:line="276" w:lineRule="auto"/>
              <w:rPr>
                <w:i/>
                <w:iCs/>
              </w:rPr>
            </w:pPr>
            <w:r>
              <w:t xml:space="preserve">Cheyne </w:t>
            </w:r>
            <w:r>
              <w:rPr>
                <w:i/>
                <w:iCs/>
              </w:rPr>
              <w:t>et al</w:t>
            </w:r>
          </w:p>
        </w:tc>
        <w:tc>
          <w:tcPr>
            <w:tcW w:w="5245" w:type="dxa"/>
            <w:shd w:val="clear" w:color="auto" w:fill="auto"/>
            <w:tcMar>
              <w:top w:w="72" w:type="dxa"/>
              <w:left w:w="144" w:type="dxa"/>
              <w:bottom w:w="72" w:type="dxa"/>
              <w:right w:w="144" w:type="dxa"/>
            </w:tcMar>
          </w:tcPr>
          <w:p w14:paraId="5CB269B2" w14:textId="77777777" w:rsidR="00615FBA" w:rsidRPr="00AC5722" w:rsidRDefault="00615FBA" w:rsidP="00FE36E3">
            <w:pPr>
              <w:pStyle w:val="Figtext"/>
              <w:spacing w:after="80" w:line="276" w:lineRule="auto"/>
            </w:pPr>
            <w:r w:rsidRPr="00191862">
              <w:t>Incidence of sight-threatening diabetic retinopathy in an established urban screening programme: An 11-year cohort study</w:t>
            </w:r>
          </w:p>
        </w:tc>
        <w:tc>
          <w:tcPr>
            <w:tcW w:w="709" w:type="dxa"/>
            <w:shd w:val="clear" w:color="auto" w:fill="auto"/>
            <w:tcMar>
              <w:top w:w="72" w:type="dxa"/>
              <w:left w:w="144" w:type="dxa"/>
              <w:bottom w:w="72" w:type="dxa"/>
              <w:right w:w="144" w:type="dxa"/>
            </w:tcMar>
          </w:tcPr>
          <w:p w14:paraId="438DBE03" w14:textId="77777777" w:rsidR="00615FBA" w:rsidRPr="00AC5722" w:rsidRDefault="00615FBA" w:rsidP="00FE36E3">
            <w:pPr>
              <w:pStyle w:val="Figtext"/>
              <w:spacing w:after="80" w:line="276" w:lineRule="auto"/>
            </w:pPr>
            <w:r>
              <w:t>2021</w:t>
            </w:r>
          </w:p>
        </w:tc>
        <w:tc>
          <w:tcPr>
            <w:tcW w:w="2976" w:type="dxa"/>
            <w:shd w:val="clear" w:color="auto" w:fill="auto"/>
            <w:tcMar>
              <w:top w:w="72" w:type="dxa"/>
              <w:left w:w="144" w:type="dxa"/>
              <w:bottom w:w="72" w:type="dxa"/>
              <w:right w:w="144" w:type="dxa"/>
            </w:tcMar>
          </w:tcPr>
          <w:p w14:paraId="2FBF4598" w14:textId="77777777" w:rsidR="00615FBA" w:rsidRPr="00AC5722" w:rsidRDefault="00615FBA" w:rsidP="00FE36E3">
            <w:pPr>
              <w:pStyle w:val="Figtext"/>
              <w:spacing w:after="80" w:line="276" w:lineRule="auto"/>
            </w:pPr>
            <w:r w:rsidRPr="00AC5722">
              <w:t xml:space="preserve">Peer reviewed publication - </w:t>
            </w:r>
            <w:r w:rsidRPr="00191862">
              <w:t>Diabet</w:t>
            </w:r>
            <w:r>
              <w:t>ic</w:t>
            </w:r>
            <w:r w:rsidRPr="00191862">
              <w:t xml:space="preserve"> Med</w:t>
            </w:r>
            <w:r>
              <w:t>icine</w:t>
            </w:r>
          </w:p>
        </w:tc>
        <w:tc>
          <w:tcPr>
            <w:tcW w:w="709" w:type="dxa"/>
          </w:tcPr>
          <w:p w14:paraId="57DD9D27" w14:textId="77777777" w:rsidR="00615FBA" w:rsidRPr="00AC5722" w:rsidRDefault="00615FBA" w:rsidP="00FE36E3">
            <w:pPr>
              <w:pStyle w:val="Figtext"/>
              <w:spacing w:after="80" w:line="276" w:lineRule="auto"/>
              <w:jc w:val="center"/>
            </w:pPr>
            <w:r>
              <w:t>B</w:t>
            </w:r>
          </w:p>
        </w:tc>
        <w:tc>
          <w:tcPr>
            <w:tcW w:w="2693" w:type="dxa"/>
          </w:tcPr>
          <w:p w14:paraId="6BE2BF33" w14:textId="77777777" w:rsidR="00615FBA" w:rsidRPr="00AC5722" w:rsidRDefault="00615FBA" w:rsidP="00FE36E3">
            <w:pPr>
              <w:pStyle w:val="Figtext"/>
              <w:spacing w:after="80" w:line="276" w:lineRule="auto"/>
            </w:pPr>
            <w:r>
              <w:t>h</w:t>
            </w:r>
            <w:r w:rsidRPr="00191862">
              <w:t>ttps://doi.org/10.1111/dme.14583</w:t>
            </w:r>
          </w:p>
        </w:tc>
      </w:tr>
      <w:tr w:rsidR="001E1439" w:rsidRPr="00C97496" w14:paraId="7C5C8E78" w14:textId="77777777" w:rsidTr="009F5791">
        <w:trPr>
          <w:trHeight w:hRule="exact" w:val="737"/>
        </w:trPr>
        <w:tc>
          <w:tcPr>
            <w:tcW w:w="14319" w:type="dxa"/>
            <w:gridSpan w:val="6"/>
            <w:tcBorders>
              <w:bottom w:val="nil"/>
            </w:tcBorders>
            <w:shd w:val="clear" w:color="auto" w:fill="EAF1DD" w:themeFill="accent3" w:themeFillTint="33"/>
            <w:tcMar>
              <w:top w:w="72" w:type="dxa"/>
              <w:left w:w="144" w:type="dxa"/>
              <w:bottom w:w="72" w:type="dxa"/>
              <w:right w:w="144" w:type="dxa"/>
            </w:tcMar>
          </w:tcPr>
          <w:p w14:paraId="62B95E1E" w14:textId="5B0ADC3D" w:rsidR="001E1439" w:rsidRPr="00D57337" w:rsidRDefault="001E1439" w:rsidP="009F5791">
            <w:pPr>
              <w:pStyle w:val="Figtextbottom"/>
              <w:spacing w:after="80" w:line="276" w:lineRule="auto"/>
            </w:pPr>
            <w:proofErr w:type="spellStart"/>
            <w:r w:rsidRPr="00D57337">
              <w:rPr>
                <w:rFonts w:eastAsiaTheme="minorHAnsi"/>
              </w:rPr>
              <w:t>BMJ</w:t>
            </w:r>
            <w:proofErr w:type="spellEnd"/>
            <w:r w:rsidRPr="00D57337">
              <w:rPr>
                <w:rFonts w:eastAsiaTheme="minorHAnsi"/>
              </w:rPr>
              <w:t>, British Medical Journal</w:t>
            </w:r>
          </w:p>
        </w:tc>
      </w:tr>
    </w:tbl>
    <w:p w14:paraId="7B8EB068" w14:textId="68E616E6" w:rsidR="00F6479A" w:rsidRDefault="00F6479A"/>
    <w:p w14:paraId="5E095A8F" w14:textId="77777777" w:rsidR="00F6479A" w:rsidRDefault="00F6479A"/>
    <w:p w14:paraId="134C93C1" w14:textId="77777777" w:rsidR="007A755F" w:rsidRDefault="007A755F" w:rsidP="007A755F">
      <w:pPr>
        <w:pStyle w:val="Text"/>
      </w:pPr>
    </w:p>
    <w:p w14:paraId="0A4EF65D" w14:textId="767DBDC4" w:rsidR="00F6479A" w:rsidRPr="005817D8" w:rsidRDefault="00F6479A" w:rsidP="00F6479A">
      <w:pPr>
        <w:pStyle w:val="ChapterHeading"/>
      </w:pPr>
      <w:bookmarkStart w:id="182" w:name="_Toc104910302"/>
      <w:r>
        <w:t>Other p</w:t>
      </w:r>
      <w:r w:rsidRPr="005817D8">
        <w:t xml:space="preserve">ublications </w:t>
      </w:r>
      <w:r>
        <w:t>and outputs</w:t>
      </w:r>
      <w:bookmarkEnd w:id="182"/>
    </w:p>
    <w:tbl>
      <w:tblPr>
        <w:tblW w:w="14319" w:type="dxa"/>
        <w:tblLayout w:type="fixed"/>
        <w:tblCellMar>
          <w:left w:w="0" w:type="dxa"/>
          <w:right w:w="0" w:type="dxa"/>
        </w:tblCellMar>
        <w:tblLook w:val="0420" w:firstRow="1" w:lastRow="0" w:firstColumn="0" w:lastColumn="0" w:noHBand="0" w:noVBand="1"/>
      </w:tblPr>
      <w:tblGrid>
        <w:gridCol w:w="1987"/>
        <w:gridCol w:w="5245"/>
        <w:gridCol w:w="709"/>
        <w:gridCol w:w="2976"/>
        <w:gridCol w:w="709"/>
        <w:gridCol w:w="2693"/>
      </w:tblGrid>
      <w:tr w:rsidR="00F6479A" w:rsidRPr="00C97496" w14:paraId="3525390D" w14:textId="77777777" w:rsidTr="00AF16D3">
        <w:trPr>
          <w:trHeight w:val="113"/>
        </w:trPr>
        <w:tc>
          <w:tcPr>
            <w:tcW w:w="1987" w:type="dxa"/>
            <w:shd w:val="clear" w:color="auto" w:fill="87C773"/>
            <w:tcMar>
              <w:top w:w="72" w:type="dxa"/>
              <w:left w:w="144" w:type="dxa"/>
              <w:bottom w:w="72" w:type="dxa"/>
              <w:right w:w="144" w:type="dxa"/>
            </w:tcMar>
          </w:tcPr>
          <w:p w14:paraId="124DF25A" w14:textId="77777777" w:rsidR="00F6479A" w:rsidRPr="000D5F68" w:rsidRDefault="00F6479A" w:rsidP="00AF16D3">
            <w:pPr>
              <w:pStyle w:val="Figtext"/>
              <w:spacing w:after="80" w:line="276" w:lineRule="auto"/>
              <w:rPr>
                <w:rFonts w:ascii="Arial" w:hAnsi="Arial" w:cs="Arial"/>
                <w:color w:val="FFFFFF" w:themeColor="background1"/>
                <w:sz w:val="36"/>
                <w:szCs w:val="36"/>
              </w:rPr>
            </w:pPr>
            <w:r w:rsidRPr="000D5F68">
              <w:rPr>
                <w:color w:val="FFFFFF" w:themeColor="background1"/>
              </w:rPr>
              <w:t>Author</w:t>
            </w:r>
          </w:p>
        </w:tc>
        <w:tc>
          <w:tcPr>
            <w:tcW w:w="5245" w:type="dxa"/>
            <w:shd w:val="clear" w:color="auto" w:fill="87C773"/>
            <w:tcMar>
              <w:top w:w="72" w:type="dxa"/>
              <w:left w:w="144" w:type="dxa"/>
              <w:bottom w:w="72" w:type="dxa"/>
              <w:right w:w="144" w:type="dxa"/>
            </w:tcMar>
          </w:tcPr>
          <w:p w14:paraId="535732BF" w14:textId="77777777" w:rsidR="00F6479A" w:rsidRPr="000D5F68" w:rsidRDefault="00F6479A" w:rsidP="00AF16D3">
            <w:pPr>
              <w:pStyle w:val="Figtext"/>
              <w:spacing w:after="80" w:line="276" w:lineRule="auto"/>
              <w:rPr>
                <w:rFonts w:ascii="Arial" w:hAnsi="Arial" w:cs="Arial"/>
                <w:color w:val="FFFFFF" w:themeColor="background1"/>
                <w:sz w:val="36"/>
                <w:szCs w:val="36"/>
              </w:rPr>
            </w:pPr>
            <w:r w:rsidRPr="000D5F68">
              <w:rPr>
                <w:color w:val="FFFFFF" w:themeColor="background1"/>
              </w:rPr>
              <w:t>Title</w:t>
            </w:r>
          </w:p>
        </w:tc>
        <w:tc>
          <w:tcPr>
            <w:tcW w:w="709" w:type="dxa"/>
            <w:shd w:val="clear" w:color="auto" w:fill="87C773"/>
            <w:tcMar>
              <w:top w:w="72" w:type="dxa"/>
              <w:left w:w="144" w:type="dxa"/>
              <w:bottom w:w="72" w:type="dxa"/>
              <w:right w:w="144" w:type="dxa"/>
            </w:tcMar>
          </w:tcPr>
          <w:p w14:paraId="5342B13D" w14:textId="77777777" w:rsidR="00F6479A" w:rsidRPr="000D5F68" w:rsidRDefault="00F6479A" w:rsidP="00AF16D3">
            <w:pPr>
              <w:pStyle w:val="Figtext"/>
              <w:spacing w:after="80" w:line="276" w:lineRule="auto"/>
              <w:rPr>
                <w:rFonts w:ascii="Arial" w:hAnsi="Arial" w:cs="Arial"/>
                <w:color w:val="FFFFFF" w:themeColor="background1"/>
                <w:sz w:val="36"/>
                <w:szCs w:val="36"/>
              </w:rPr>
            </w:pPr>
            <w:r w:rsidRPr="000D5F68">
              <w:rPr>
                <w:color w:val="FFFFFF" w:themeColor="background1"/>
              </w:rPr>
              <w:t>Year</w:t>
            </w:r>
          </w:p>
        </w:tc>
        <w:tc>
          <w:tcPr>
            <w:tcW w:w="2976" w:type="dxa"/>
            <w:shd w:val="clear" w:color="auto" w:fill="87C773"/>
            <w:tcMar>
              <w:top w:w="72" w:type="dxa"/>
              <w:left w:w="144" w:type="dxa"/>
              <w:bottom w:w="72" w:type="dxa"/>
              <w:right w:w="144" w:type="dxa"/>
            </w:tcMar>
          </w:tcPr>
          <w:p w14:paraId="4096418F" w14:textId="77777777" w:rsidR="00F6479A" w:rsidRPr="000D5F68" w:rsidRDefault="00F6479A" w:rsidP="00AF16D3">
            <w:pPr>
              <w:pStyle w:val="Figtext"/>
              <w:spacing w:after="80" w:line="276" w:lineRule="auto"/>
              <w:rPr>
                <w:rFonts w:ascii="Arial" w:hAnsi="Arial" w:cs="Arial"/>
                <w:color w:val="FFFFFF" w:themeColor="background1"/>
                <w:sz w:val="36"/>
                <w:szCs w:val="36"/>
              </w:rPr>
            </w:pPr>
            <w:r w:rsidRPr="000D5F68">
              <w:rPr>
                <w:color w:val="FFFFFF" w:themeColor="background1"/>
              </w:rPr>
              <w:t>Output type</w:t>
            </w:r>
          </w:p>
        </w:tc>
        <w:tc>
          <w:tcPr>
            <w:tcW w:w="709" w:type="dxa"/>
            <w:shd w:val="clear" w:color="auto" w:fill="87C773"/>
          </w:tcPr>
          <w:p w14:paraId="5F5DE0F7" w14:textId="77777777" w:rsidR="00F6479A" w:rsidRDefault="00F6479A" w:rsidP="00AF16D3">
            <w:pPr>
              <w:pStyle w:val="Figtext"/>
              <w:spacing w:after="80" w:line="276" w:lineRule="auto"/>
              <w:rPr>
                <w:color w:val="FFFFFF" w:themeColor="background1"/>
              </w:rPr>
            </w:pPr>
            <w:r>
              <w:rPr>
                <w:color w:val="FFFFFF" w:themeColor="background1"/>
              </w:rPr>
              <w:t>Work package</w:t>
            </w:r>
          </w:p>
        </w:tc>
        <w:tc>
          <w:tcPr>
            <w:tcW w:w="2693" w:type="dxa"/>
            <w:shd w:val="clear" w:color="auto" w:fill="87C773"/>
          </w:tcPr>
          <w:p w14:paraId="2F8C51A7" w14:textId="77777777" w:rsidR="00F6479A" w:rsidRDefault="00F6479A" w:rsidP="00AF16D3">
            <w:pPr>
              <w:pStyle w:val="Figtext"/>
              <w:spacing w:after="80" w:line="276" w:lineRule="auto"/>
              <w:rPr>
                <w:color w:val="FFFFFF" w:themeColor="background1"/>
              </w:rPr>
            </w:pPr>
            <w:r>
              <w:rPr>
                <w:color w:val="FFFFFF" w:themeColor="background1"/>
              </w:rPr>
              <w:t>URL link</w:t>
            </w:r>
          </w:p>
        </w:tc>
      </w:tr>
      <w:tr w:rsidR="00F6479A" w:rsidRPr="00C97496" w14:paraId="4B27ACA2" w14:textId="77777777" w:rsidTr="00AF16D3">
        <w:trPr>
          <w:trHeight w:val="493"/>
        </w:trPr>
        <w:tc>
          <w:tcPr>
            <w:tcW w:w="1987" w:type="dxa"/>
            <w:shd w:val="clear" w:color="auto" w:fill="auto"/>
            <w:tcMar>
              <w:top w:w="72" w:type="dxa"/>
              <w:left w:w="144" w:type="dxa"/>
              <w:bottom w:w="72" w:type="dxa"/>
              <w:right w:w="144" w:type="dxa"/>
            </w:tcMar>
          </w:tcPr>
          <w:p w14:paraId="1F128EF4" w14:textId="77777777" w:rsidR="00F6479A" w:rsidRPr="00AC5722" w:rsidRDefault="00F6479A" w:rsidP="00AF16D3">
            <w:pPr>
              <w:pStyle w:val="Figtext"/>
              <w:spacing w:after="80" w:line="276" w:lineRule="auto"/>
            </w:pPr>
            <w:r w:rsidRPr="00AC5722">
              <w:t xml:space="preserve">Thetford C </w:t>
            </w:r>
            <w:r w:rsidRPr="00AC5722">
              <w:rPr>
                <w:i/>
              </w:rPr>
              <w:t>et al</w:t>
            </w:r>
          </w:p>
        </w:tc>
        <w:tc>
          <w:tcPr>
            <w:tcW w:w="5245" w:type="dxa"/>
            <w:shd w:val="clear" w:color="auto" w:fill="auto"/>
            <w:tcMar>
              <w:top w:w="72" w:type="dxa"/>
              <w:left w:w="144" w:type="dxa"/>
              <w:bottom w:w="72" w:type="dxa"/>
              <w:right w:w="144" w:type="dxa"/>
            </w:tcMar>
          </w:tcPr>
          <w:p w14:paraId="2602F7DD" w14:textId="77777777" w:rsidR="00F6479A" w:rsidRPr="00AC5722" w:rsidRDefault="00F6479A" w:rsidP="00AF16D3">
            <w:pPr>
              <w:pStyle w:val="Figtext"/>
              <w:spacing w:after="80" w:line="276" w:lineRule="auto"/>
            </w:pPr>
            <w:r w:rsidRPr="00AC5722">
              <w:t>Patient perspectives of diabetic retinopathy screening and models of diabetes care</w:t>
            </w:r>
          </w:p>
        </w:tc>
        <w:tc>
          <w:tcPr>
            <w:tcW w:w="709" w:type="dxa"/>
            <w:shd w:val="clear" w:color="auto" w:fill="auto"/>
            <w:tcMar>
              <w:top w:w="72" w:type="dxa"/>
              <w:left w:w="144" w:type="dxa"/>
              <w:bottom w:w="72" w:type="dxa"/>
              <w:right w:w="144" w:type="dxa"/>
            </w:tcMar>
          </w:tcPr>
          <w:p w14:paraId="5AEBAF3A" w14:textId="77777777" w:rsidR="00F6479A" w:rsidRPr="00AC5722" w:rsidRDefault="00F6479A" w:rsidP="00AF16D3">
            <w:pPr>
              <w:pStyle w:val="Figtext"/>
              <w:spacing w:after="80" w:line="276" w:lineRule="auto"/>
            </w:pPr>
            <w:r w:rsidRPr="00AC5722">
              <w:t>2014</w:t>
            </w:r>
          </w:p>
        </w:tc>
        <w:tc>
          <w:tcPr>
            <w:tcW w:w="2976" w:type="dxa"/>
            <w:shd w:val="clear" w:color="auto" w:fill="auto"/>
            <w:tcMar>
              <w:top w:w="72" w:type="dxa"/>
              <w:left w:w="144" w:type="dxa"/>
              <w:bottom w:w="72" w:type="dxa"/>
              <w:right w:w="144" w:type="dxa"/>
            </w:tcMar>
          </w:tcPr>
          <w:p w14:paraId="1EAE2B06" w14:textId="77777777" w:rsidR="00F6479A" w:rsidRPr="00AC5722" w:rsidRDefault="00F6479A" w:rsidP="00AF16D3">
            <w:pPr>
              <w:pStyle w:val="Figtext"/>
              <w:spacing w:after="80" w:line="276" w:lineRule="auto"/>
            </w:pPr>
            <w:r w:rsidRPr="00AC5722">
              <w:t xml:space="preserve">Conference presentation - </w:t>
            </w:r>
            <w:proofErr w:type="spellStart"/>
            <w:r w:rsidRPr="00AC5722">
              <w:t>SAPC</w:t>
            </w:r>
            <w:proofErr w:type="spellEnd"/>
          </w:p>
        </w:tc>
        <w:tc>
          <w:tcPr>
            <w:tcW w:w="709" w:type="dxa"/>
          </w:tcPr>
          <w:p w14:paraId="1AB54EB0" w14:textId="77777777" w:rsidR="00F6479A" w:rsidRPr="00AC5722" w:rsidRDefault="00F6479A" w:rsidP="00AF16D3">
            <w:pPr>
              <w:pStyle w:val="Figtext"/>
              <w:spacing w:after="80" w:line="276" w:lineRule="auto"/>
              <w:jc w:val="center"/>
            </w:pPr>
            <w:r w:rsidRPr="00AC5722">
              <w:t>F</w:t>
            </w:r>
          </w:p>
        </w:tc>
        <w:tc>
          <w:tcPr>
            <w:tcW w:w="2693" w:type="dxa"/>
          </w:tcPr>
          <w:p w14:paraId="389870AF" w14:textId="77777777" w:rsidR="00F6479A" w:rsidRPr="00AC5722" w:rsidRDefault="00F6479A" w:rsidP="00AF16D3">
            <w:pPr>
              <w:pStyle w:val="Figtext"/>
              <w:spacing w:after="80" w:line="276" w:lineRule="auto"/>
            </w:pPr>
            <w:r w:rsidRPr="00AC5722">
              <w:t>N/A</w:t>
            </w:r>
          </w:p>
        </w:tc>
      </w:tr>
      <w:tr w:rsidR="00F6479A" w:rsidRPr="00C97496" w14:paraId="4429FC5E" w14:textId="77777777" w:rsidTr="00AF16D3">
        <w:trPr>
          <w:trHeight w:val="493"/>
        </w:trPr>
        <w:tc>
          <w:tcPr>
            <w:tcW w:w="1987" w:type="dxa"/>
            <w:shd w:val="clear" w:color="auto" w:fill="auto"/>
            <w:tcMar>
              <w:top w:w="72" w:type="dxa"/>
              <w:left w:w="144" w:type="dxa"/>
              <w:bottom w:w="72" w:type="dxa"/>
              <w:right w:w="144" w:type="dxa"/>
            </w:tcMar>
          </w:tcPr>
          <w:p w14:paraId="4C16B27F" w14:textId="77777777" w:rsidR="00F6479A" w:rsidRPr="00AC5722" w:rsidRDefault="00F6479A" w:rsidP="00AF16D3">
            <w:pPr>
              <w:pStyle w:val="Figtext"/>
              <w:spacing w:after="80" w:line="276" w:lineRule="auto"/>
            </w:pPr>
            <w:r w:rsidRPr="00AC5722">
              <w:t xml:space="preserve">Sampson C </w:t>
            </w:r>
            <w:r w:rsidRPr="00AC5722">
              <w:rPr>
                <w:i/>
              </w:rPr>
              <w:t>et al</w:t>
            </w:r>
          </w:p>
        </w:tc>
        <w:tc>
          <w:tcPr>
            <w:tcW w:w="5245" w:type="dxa"/>
            <w:shd w:val="clear" w:color="auto" w:fill="auto"/>
            <w:tcMar>
              <w:top w:w="72" w:type="dxa"/>
              <w:left w:w="144" w:type="dxa"/>
              <w:bottom w:w="72" w:type="dxa"/>
              <w:right w:w="144" w:type="dxa"/>
            </w:tcMar>
          </w:tcPr>
          <w:p w14:paraId="1DCA7E57" w14:textId="77777777" w:rsidR="00F6479A" w:rsidRPr="00AC5722" w:rsidRDefault="00F6479A" w:rsidP="00AF16D3">
            <w:pPr>
              <w:pStyle w:val="Figtext"/>
              <w:spacing w:after="80" w:line="276" w:lineRule="auto"/>
            </w:pPr>
            <w:r w:rsidRPr="00AC5722">
              <w:t>Individualised cost</w:t>
            </w:r>
            <w:r>
              <w:t xml:space="preserve"> </w:t>
            </w:r>
            <w:r w:rsidRPr="00AC5722">
              <w:t>effectiveness analysis in risk-based screening: practical and ethical?</w:t>
            </w:r>
          </w:p>
        </w:tc>
        <w:tc>
          <w:tcPr>
            <w:tcW w:w="709" w:type="dxa"/>
            <w:shd w:val="clear" w:color="auto" w:fill="auto"/>
            <w:tcMar>
              <w:top w:w="72" w:type="dxa"/>
              <w:left w:w="144" w:type="dxa"/>
              <w:bottom w:w="72" w:type="dxa"/>
              <w:right w:w="144" w:type="dxa"/>
            </w:tcMar>
          </w:tcPr>
          <w:p w14:paraId="7C5D9F07" w14:textId="77777777" w:rsidR="00F6479A" w:rsidRPr="00AC5722" w:rsidRDefault="00F6479A" w:rsidP="00AF16D3">
            <w:pPr>
              <w:pStyle w:val="Figtext"/>
              <w:spacing w:after="80" w:line="276" w:lineRule="auto"/>
            </w:pPr>
            <w:r w:rsidRPr="00AC5722">
              <w:t>2015</w:t>
            </w:r>
          </w:p>
        </w:tc>
        <w:tc>
          <w:tcPr>
            <w:tcW w:w="2976" w:type="dxa"/>
            <w:shd w:val="clear" w:color="auto" w:fill="auto"/>
            <w:tcMar>
              <w:top w:w="72" w:type="dxa"/>
              <w:left w:w="144" w:type="dxa"/>
              <w:bottom w:w="72" w:type="dxa"/>
              <w:right w:w="144" w:type="dxa"/>
            </w:tcMar>
          </w:tcPr>
          <w:p w14:paraId="2EAABE10" w14:textId="77777777" w:rsidR="00F6479A" w:rsidRPr="00AC5722" w:rsidRDefault="00F6479A" w:rsidP="00AF16D3">
            <w:pPr>
              <w:pStyle w:val="Figtext"/>
              <w:spacing w:after="80" w:line="276" w:lineRule="auto"/>
            </w:pPr>
            <w:r w:rsidRPr="00AC5722">
              <w:t>Conference presentation - Personalised Medicine and Resource Allocation</w:t>
            </w:r>
          </w:p>
        </w:tc>
        <w:tc>
          <w:tcPr>
            <w:tcW w:w="709" w:type="dxa"/>
          </w:tcPr>
          <w:p w14:paraId="674A42A7" w14:textId="77777777" w:rsidR="00F6479A" w:rsidRPr="00AC5722" w:rsidRDefault="00F6479A" w:rsidP="00AF16D3">
            <w:pPr>
              <w:pStyle w:val="Figtext"/>
              <w:spacing w:after="80" w:line="276" w:lineRule="auto"/>
              <w:jc w:val="center"/>
            </w:pPr>
            <w:r w:rsidRPr="00AC5722">
              <w:t>D</w:t>
            </w:r>
          </w:p>
        </w:tc>
        <w:tc>
          <w:tcPr>
            <w:tcW w:w="2693" w:type="dxa"/>
          </w:tcPr>
          <w:p w14:paraId="26EBEE84" w14:textId="77777777" w:rsidR="00F6479A" w:rsidRPr="00AC5722" w:rsidRDefault="00F6479A" w:rsidP="00AF16D3">
            <w:pPr>
              <w:pStyle w:val="Figtext"/>
              <w:spacing w:after="80" w:line="276" w:lineRule="auto"/>
            </w:pPr>
            <w:r w:rsidRPr="00AC5722">
              <w:t>N/A</w:t>
            </w:r>
          </w:p>
        </w:tc>
      </w:tr>
      <w:tr w:rsidR="00F6479A" w:rsidRPr="00C97496" w14:paraId="7BB1967F" w14:textId="77777777" w:rsidTr="00AF16D3">
        <w:trPr>
          <w:trHeight w:val="493"/>
        </w:trPr>
        <w:tc>
          <w:tcPr>
            <w:tcW w:w="1987" w:type="dxa"/>
            <w:shd w:val="clear" w:color="auto" w:fill="auto"/>
            <w:tcMar>
              <w:top w:w="72" w:type="dxa"/>
              <w:left w:w="144" w:type="dxa"/>
              <w:bottom w:w="72" w:type="dxa"/>
              <w:right w:w="144" w:type="dxa"/>
            </w:tcMar>
          </w:tcPr>
          <w:p w14:paraId="19C387C1" w14:textId="77777777" w:rsidR="00F6479A" w:rsidRPr="00AC5722" w:rsidRDefault="00F6479A" w:rsidP="00AF16D3">
            <w:pPr>
              <w:pStyle w:val="Figtext"/>
              <w:spacing w:after="80" w:line="276" w:lineRule="auto"/>
            </w:pPr>
            <w:r w:rsidRPr="00AC5722">
              <w:t xml:space="preserve">Harding S </w:t>
            </w:r>
            <w:r w:rsidRPr="00AC5722">
              <w:rPr>
                <w:i/>
              </w:rPr>
              <w:t>et al</w:t>
            </w:r>
          </w:p>
        </w:tc>
        <w:tc>
          <w:tcPr>
            <w:tcW w:w="5245" w:type="dxa"/>
            <w:shd w:val="clear" w:color="auto" w:fill="auto"/>
            <w:tcMar>
              <w:top w:w="72" w:type="dxa"/>
              <w:left w:w="144" w:type="dxa"/>
              <w:bottom w:w="72" w:type="dxa"/>
              <w:right w:w="144" w:type="dxa"/>
            </w:tcMar>
          </w:tcPr>
          <w:p w14:paraId="7D3BB646" w14:textId="77777777" w:rsidR="00F6479A" w:rsidRPr="00AC5722" w:rsidRDefault="00F6479A" w:rsidP="00AF16D3">
            <w:pPr>
              <w:pStyle w:val="Figtext"/>
              <w:spacing w:after="80" w:line="276" w:lineRule="auto"/>
            </w:pPr>
            <w:r w:rsidRPr="00AC5722">
              <w:t xml:space="preserve">10-year observational study of patient related outcomes during expansion to full population coverage of a systematic diabetes eye care programme – the Liverpool Diabetic Eye Study </w:t>
            </w:r>
          </w:p>
        </w:tc>
        <w:tc>
          <w:tcPr>
            <w:tcW w:w="709" w:type="dxa"/>
            <w:shd w:val="clear" w:color="auto" w:fill="auto"/>
            <w:tcMar>
              <w:top w:w="72" w:type="dxa"/>
              <w:left w:w="144" w:type="dxa"/>
              <w:bottom w:w="72" w:type="dxa"/>
              <w:right w:w="144" w:type="dxa"/>
            </w:tcMar>
          </w:tcPr>
          <w:p w14:paraId="76CCA059" w14:textId="77777777" w:rsidR="00F6479A" w:rsidRPr="00AC5722" w:rsidRDefault="00F6479A" w:rsidP="00AF16D3">
            <w:pPr>
              <w:pStyle w:val="Figtext"/>
              <w:spacing w:after="80" w:line="276" w:lineRule="auto"/>
            </w:pPr>
            <w:r w:rsidRPr="00AC5722">
              <w:t>2016</w:t>
            </w:r>
          </w:p>
        </w:tc>
        <w:tc>
          <w:tcPr>
            <w:tcW w:w="2976" w:type="dxa"/>
            <w:shd w:val="clear" w:color="auto" w:fill="auto"/>
            <w:tcMar>
              <w:top w:w="72" w:type="dxa"/>
              <w:left w:w="144" w:type="dxa"/>
              <w:bottom w:w="72" w:type="dxa"/>
              <w:right w:w="144" w:type="dxa"/>
            </w:tcMar>
          </w:tcPr>
          <w:p w14:paraId="23307F87" w14:textId="77777777" w:rsidR="00F6479A" w:rsidRPr="00AC5722" w:rsidRDefault="00F6479A" w:rsidP="00AF16D3">
            <w:pPr>
              <w:pStyle w:val="Figtext"/>
              <w:spacing w:after="80" w:line="276" w:lineRule="auto"/>
            </w:pPr>
            <w:r w:rsidRPr="00AC5722">
              <w:t xml:space="preserve">Conference presentation - </w:t>
            </w:r>
            <w:proofErr w:type="spellStart"/>
            <w:r w:rsidRPr="00AC5722">
              <w:t>ARVO</w:t>
            </w:r>
            <w:proofErr w:type="spellEnd"/>
          </w:p>
        </w:tc>
        <w:tc>
          <w:tcPr>
            <w:tcW w:w="709" w:type="dxa"/>
          </w:tcPr>
          <w:p w14:paraId="16992800" w14:textId="77777777" w:rsidR="00F6479A" w:rsidRPr="00AC5722" w:rsidRDefault="00F6479A" w:rsidP="00AF16D3">
            <w:pPr>
              <w:pStyle w:val="Figtext"/>
              <w:spacing w:after="80" w:line="276" w:lineRule="auto"/>
              <w:jc w:val="center"/>
            </w:pPr>
            <w:r w:rsidRPr="00AC5722">
              <w:t>B</w:t>
            </w:r>
          </w:p>
        </w:tc>
        <w:tc>
          <w:tcPr>
            <w:tcW w:w="2693" w:type="dxa"/>
          </w:tcPr>
          <w:p w14:paraId="0CA04632" w14:textId="77777777" w:rsidR="00F6479A" w:rsidRPr="00AC5722" w:rsidRDefault="00F6479A" w:rsidP="00AF16D3">
            <w:pPr>
              <w:pStyle w:val="Figtext"/>
              <w:spacing w:after="80" w:line="276" w:lineRule="auto"/>
            </w:pPr>
            <w:r w:rsidRPr="00AC5722">
              <w:t>https://iovs.arvojournals.org/article.aspx?articleid=2559561&amp;resultClick=1</w:t>
            </w:r>
          </w:p>
        </w:tc>
      </w:tr>
      <w:tr w:rsidR="00F6479A" w:rsidRPr="00C97496" w14:paraId="204D7951" w14:textId="77777777" w:rsidTr="00AF16D3">
        <w:trPr>
          <w:trHeight w:val="493"/>
        </w:trPr>
        <w:tc>
          <w:tcPr>
            <w:tcW w:w="1987" w:type="dxa"/>
            <w:shd w:val="clear" w:color="auto" w:fill="auto"/>
            <w:tcMar>
              <w:top w:w="72" w:type="dxa"/>
              <w:left w:w="144" w:type="dxa"/>
              <w:bottom w:w="72" w:type="dxa"/>
              <w:right w:w="144" w:type="dxa"/>
            </w:tcMar>
          </w:tcPr>
          <w:p w14:paraId="66E77807" w14:textId="77777777" w:rsidR="00F6479A" w:rsidRPr="00AC5722" w:rsidRDefault="00F6479A" w:rsidP="00AF16D3">
            <w:pPr>
              <w:pStyle w:val="Figtext"/>
              <w:spacing w:after="80" w:line="276" w:lineRule="auto"/>
            </w:pPr>
            <w:proofErr w:type="spellStart"/>
            <w:r w:rsidRPr="00AC5722">
              <w:t>Appelbe</w:t>
            </w:r>
            <w:proofErr w:type="spellEnd"/>
            <w:r w:rsidRPr="00AC5722">
              <w:t xml:space="preserve"> D </w:t>
            </w:r>
            <w:r w:rsidRPr="00AC5722">
              <w:rPr>
                <w:i/>
              </w:rPr>
              <w:t>et al</w:t>
            </w:r>
          </w:p>
        </w:tc>
        <w:tc>
          <w:tcPr>
            <w:tcW w:w="5245" w:type="dxa"/>
            <w:shd w:val="clear" w:color="auto" w:fill="auto"/>
            <w:tcMar>
              <w:top w:w="72" w:type="dxa"/>
              <w:left w:w="144" w:type="dxa"/>
              <w:bottom w:w="72" w:type="dxa"/>
              <w:right w:w="144" w:type="dxa"/>
            </w:tcMar>
          </w:tcPr>
          <w:p w14:paraId="58F481FA" w14:textId="77777777" w:rsidR="00F6479A" w:rsidRPr="00AC5722" w:rsidRDefault="00F6479A" w:rsidP="00AF16D3">
            <w:pPr>
              <w:pStyle w:val="Figtext"/>
              <w:spacing w:after="80" w:line="276" w:lineRule="auto"/>
            </w:pPr>
            <w:r w:rsidRPr="00AC5722">
              <w:t xml:space="preserve">E-trials within the </w:t>
            </w:r>
            <w:proofErr w:type="spellStart"/>
            <w:r w:rsidRPr="00AC5722">
              <w:t>UKCRC</w:t>
            </w:r>
            <w:proofErr w:type="spellEnd"/>
            <w:r w:rsidRPr="00AC5722">
              <w:t xml:space="preserve"> </w:t>
            </w:r>
            <w:proofErr w:type="spellStart"/>
            <w:r w:rsidRPr="00AC5722">
              <w:t>CTU</w:t>
            </w:r>
            <w:proofErr w:type="spellEnd"/>
            <w:r w:rsidRPr="00AC5722">
              <w:t xml:space="preserve"> network – opportunities and challenges</w:t>
            </w:r>
          </w:p>
        </w:tc>
        <w:tc>
          <w:tcPr>
            <w:tcW w:w="709" w:type="dxa"/>
            <w:shd w:val="clear" w:color="auto" w:fill="auto"/>
            <w:tcMar>
              <w:top w:w="72" w:type="dxa"/>
              <w:left w:w="144" w:type="dxa"/>
              <w:bottom w:w="72" w:type="dxa"/>
              <w:right w:w="144" w:type="dxa"/>
            </w:tcMar>
          </w:tcPr>
          <w:p w14:paraId="372B4111" w14:textId="77777777" w:rsidR="00F6479A" w:rsidRPr="00AC5722" w:rsidRDefault="00F6479A" w:rsidP="00AF16D3">
            <w:pPr>
              <w:pStyle w:val="Figtext"/>
              <w:spacing w:after="80" w:line="276" w:lineRule="auto"/>
            </w:pPr>
            <w:r w:rsidRPr="00AC5722">
              <w:t>2017</w:t>
            </w:r>
          </w:p>
        </w:tc>
        <w:tc>
          <w:tcPr>
            <w:tcW w:w="2976" w:type="dxa"/>
            <w:shd w:val="clear" w:color="auto" w:fill="auto"/>
            <w:tcMar>
              <w:top w:w="72" w:type="dxa"/>
              <w:left w:w="144" w:type="dxa"/>
              <w:bottom w:w="72" w:type="dxa"/>
              <w:right w:w="144" w:type="dxa"/>
            </w:tcMar>
          </w:tcPr>
          <w:p w14:paraId="116BFC93" w14:textId="77777777" w:rsidR="00F6479A" w:rsidRPr="00AC5722" w:rsidRDefault="00F6479A" w:rsidP="00AF16D3">
            <w:pPr>
              <w:pStyle w:val="Figtext"/>
              <w:spacing w:after="80" w:line="276" w:lineRule="auto"/>
            </w:pPr>
            <w:r w:rsidRPr="00AC5722">
              <w:t xml:space="preserve">Conference presentation – </w:t>
            </w:r>
            <w:proofErr w:type="spellStart"/>
            <w:r w:rsidRPr="00AC5722">
              <w:t>NIHR</w:t>
            </w:r>
            <w:proofErr w:type="spellEnd"/>
            <w:r w:rsidRPr="00AC5722">
              <w:t xml:space="preserve"> e-trial</w:t>
            </w:r>
          </w:p>
        </w:tc>
        <w:tc>
          <w:tcPr>
            <w:tcW w:w="709" w:type="dxa"/>
          </w:tcPr>
          <w:p w14:paraId="76C54D3E" w14:textId="77777777" w:rsidR="00F6479A" w:rsidRPr="00AC5722" w:rsidRDefault="00F6479A" w:rsidP="00AF16D3">
            <w:pPr>
              <w:pStyle w:val="Figtext"/>
              <w:spacing w:after="80" w:line="276" w:lineRule="auto"/>
              <w:jc w:val="center"/>
            </w:pPr>
            <w:r w:rsidRPr="00AC5722">
              <w:t>E</w:t>
            </w:r>
          </w:p>
        </w:tc>
        <w:tc>
          <w:tcPr>
            <w:tcW w:w="2693" w:type="dxa"/>
          </w:tcPr>
          <w:p w14:paraId="0A314C6C" w14:textId="77777777" w:rsidR="00F6479A" w:rsidRPr="00AC5722" w:rsidRDefault="00F6479A" w:rsidP="00AF16D3">
            <w:pPr>
              <w:pStyle w:val="Figtext"/>
              <w:spacing w:after="80" w:line="276" w:lineRule="auto"/>
            </w:pPr>
            <w:r w:rsidRPr="00AC5722">
              <w:t>N/A</w:t>
            </w:r>
          </w:p>
        </w:tc>
      </w:tr>
      <w:tr w:rsidR="00F6479A" w:rsidRPr="00C97496" w14:paraId="4EFD19DF" w14:textId="77777777" w:rsidTr="00AF16D3">
        <w:trPr>
          <w:trHeight w:val="493"/>
        </w:trPr>
        <w:tc>
          <w:tcPr>
            <w:tcW w:w="1987" w:type="dxa"/>
            <w:shd w:val="clear" w:color="auto" w:fill="auto"/>
            <w:tcMar>
              <w:top w:w="72" w:type="dxa"/>
              <w:left w:w="144" w:type="dxa"/>
              <w:bottom w:w="72" w:type="dxa"/>
              <w:right w:w="144" w:type="dxa"/>
            </w:tcMar>
          </w:tcPr>
          <w:p w14:paraId="5733E719" w14:textId="77777777" w:rsidR="00F6479A" w:rsidRPr="00D20A57" w:rsidRDefault="00F6479A" w:rsidP="00AF16D3">
            <w:pPr>
              <w:pStyle w:val="Figtext"/>
              <w:spacing w:after="80" w:line="276" w:lineRule="auto"/>
              <w:rPr>
                <w:lang w:val="es-ES"/>
              </w:rPr>
            </w:pPr>
            <w:r w:rsidRPr="00D20A57">
              <w:rPr>
                <w:lang w:val="es-ES"/>
              </w:rPr>
              <w:t xml:space="preserve">García-Fiñana M </w:t>
            </w:r>
            <w:r w:rsidRPr="00D20A57">
              <w:rPr>
                <w:i/>
                <w:lang w:val="es-ES"/>
              </w:rPr>
              <w:t>et al</w:t>
            </w:r>
          </w:p>
        </w:tc>
        <w:tc>
          <w:tcPr>
            <w:tcW w:w="5245" w:type="dxa"/>
            <w:shd w:val="clear" w:color="auto" w:fill="auto"/>
            <w:tcMar>
              <w:top w:w="72" w:type="dxa"/>
              <w:left w:w="144" w:type="dxa"/>
              <w:bottom w:w="72" w:type="dxa"/>
              <w:right w:w="144" w:type="dxa"/>
            </w:tcMar>
          </w:tcPr>
          <w:p w14:paraId="7D359FA4" w14:textId="77777777" w:rsidR="00F6479A" w:rsidRPr="00C97496" w:rsidRDefault="00F6479A" w:rsidP="00AF16D3">
            <w:pPr>
              <w:pStyle w:val="Figtext"/>
              <w:spacing w:after="80" w:line="276" w:lineRule="auto"/>
            </w:pPr>
            <w:r>
              <w:t>A novel multivariate discriminant approach to predict sight threatening diabetic retinopathy (</w:t>
            </w:r>
            <w:proofErr w:type="spellStart"/>
            <w:r>
              <w:t>STDR</w:t>
            </w:r>
            <w:proofErr w:type="spellEnd"/>
            <w:r>
              <w:t>) cases – data from the Liverpool Diabetic Eye Study</w:t>
            </w:r>
          </w:p>
        </w:tc>
        <w:tc>
          <w:tcPr>
            <w:tcW w:w="709" w:type="dxa"/>
            <w:shd w:val="clear" w:color="auto" w:fill="auto"/>
            <w:tcMar>
              <w:top w:w="72" w:type="dxa"/>
              <w:left w:w="144" w:type="dxa"/>
              <w:bottom w:w="72" w:type="dxa"/>
              <w:right w:w="144" w:type="dxa"/>
            </w:tcMar>
          </w:tcPr>
          <w:p w14:paraId="0D3A568F" w14:textId="77777777" w:rsidR="00F6479A" w:rsidRPr="00C97496" w:rsidRDefault="00F6479A" w:rsidP="00AF16D3">
            <w:pPr>
              <w:pStyle w:val="Figtext"/>
              <w:spacing w:after="80" w:line="276" w:lineRule="auto"/>
            </w:pPr>
            <w:r>
              <w:t>2017</w:t>
            </w:r>
          </w:p>
        </w:tc>
        <w:tc>
          <w:tcPr>
            <w:tcW w:w="2976" w:type="dxa"/>
            <w:shd w:val="clear" w:color="auto" w:fill="auto"/>
            <w:tcMar>
              <w:top w:w="72" w:type="dxa"/>
              <w:left w:w="144" w:type="dxa"/>
              <w:bottom w:w="72" w:type="dxa"/>
              <w:right w:w="144" w:type="dxa"/>
            </w:tcMar>
          </w:tcPr>
          <w:p w14:paraId="121768B8" w14:textId="77777777" w:rsidR="00F6479A" w:rsidRPr="00C97496" w:rsidRDefault="00F6479A" w:rsidP="00AF16D3">
            <w:pPr>
              <w:pStyle w:val="Figtext"/>
              <w:spacing w:after="80" w:line="276" w:lineRule="auto"/>
            </w:pPr>
            <w:r>
              <w:t xml:space="preserve">Conference presentation - </w:t>
            </w:r>
            <w:proofErr w:type="spellStart"/>
            <w:r>
              <w:t>ARVO</w:t>
            </w:r>
            <w:proofErr w:type="spellEnd"/>
          </w:p>
        </w:tc>
        <w:tc>
          <w:tcPr>
            <w:tcW w:w="709" w:type="dxa"/>
          </w:tcPr>
          <w:p w14:paraId="27191A3C" w14:textId="77777777" w:rsidR="00F6479A" w:rsidRDefault="00F6479A" w:rsidP="00AF16D3">
            <w:pPr>
              <w:pStyle w:val="Figtext"/>
              <w:spacing w:after="80" w:line="276" w:lineRule="auto"/>
              <w:jc w:val="center"/>
            </w:pPr>
            <w:r>
              <w:t>E</w:t>
            </w:r>
          </w:p>
        </w:tc>
        <w:tc>
          <w:tcPr>
            <w:tcW w:w="2693" w:type="dxa"/>
          </w:tcPr>
          <w:p w14:paraId="09103CE7" w14:textId="77777777" w:rsidR="00F6479A" w:rsidRDefault="00F6479A" w:rsidP="00AF16D3">
            <w:pPr>
              <w:pStyle w:val="Figtext"/>
              <w:spacing w:after="80" w:line="276" w:lineRule="auto"/>
            </w:pPr>
            <w:r w:rsidRPr="0057176E">
              <w:t>https://iovs.arvojournals.org/article.aspx?articleid=2641391&amp;resultClick=1</w:t>
            </w:r>
          </w:p>
        </w:tc>
      </w:tr>
      <w:tr w:rsidR="00F6479A" w:rsidRPr="00C97496" w14:paraId="0865024F" w14:textId="77777777" w:rsidTr="00AF16D3">
        <w:trPr>
          <w:trHeight w:val="493"/>
        </w:trPr>
        <w:tc>
          <w:tcPr>
            <w:tcW w:w="1987" w:type="dxa"/>
            <w:shd w:val="clear" w:color="auto" w:fill="auto"/>
            <w:tcMar>
              <w:top w:w="72" w:type="dxa"/>
              <w:left w:w="144" w:type="dxa"/>
              <w:bottom w:w="72" w:type="dxa"/>
              <w:right w:w="144" w:type="dxa"/>
            </w:tcMar>
          </w:tcPr>
          <w:p w14:paraId="5ED66371" w14:textId="77777777" w:rsidR="00F6479A" w:rsidRPr="00C97496" w:rsidRDefault="00F6479A" w:rsidP="00AF16D3">
            <w:pPr>
              <w:pStyle w:val="Figtext"/>
              <w:spacing w:after="80" w:line="276" w:lineRule="auto"/>
            </w:pPr>
            <w:r w:rsidRPr="00C97496">
              <w:t xml:space="preserve">Harding SP </w:t>
            </w:r>
          </w:p>
        </w:tc>
        <w:tc>
          <w:tcPr>
            <w:tcW w:w="5245" w:type="dxa"/>
            <w:shd w:val="clear" w:color="auto" w:fill="auto"/>
            <w:tcMar>
              <w:top w:w="72" w:type="dxa"/>
              <w:left w:w="144" w:type="dxa"/>
              <w:bottom w:w="72" w:type="dxa"/>
              <w:right w:w="144" w:type="dxa"/>
            </w:tcMar>
          </w:tcPr>
          <w:p w14:paraId="61B1C150" w14:textId="77777777" w:rsidR="00F6479A" w:rsidRPr="00C97496" w:rsidRDefault="00F6479A" w:rsidP="00AF16D3">
            <w:pPr>
              <w:pStyle w:val="Figtext"/>
              <w:spacing w:after="80" w:line="276" w:lineRule="auto"/>
            </w:pPr>
            <w:r w:rsidRPr="00C97496">
              <w:t>The UK as a clinical trials destination - 10 years of the National Institute for Health Research. Personalised medicine in the NHS</w:t>
            </w:r>
          </w:p>
        </w:tc>
        <w:tc>
          <w:tcPr>
            <w:tcW w:w="709" w:type="dxa"/>
            <w:shd w:val="clear" w:color="auto" w:fill="auto"/>
            <w:tcMar>
              <w:top w:w="72" w:type="dxa"/>
              <w:left w:w="144" w:type="dxa"/>
              <w:bottom w:w="72" w:type="dxa"/>
              <w:right w:w="144" w:type="dxa"/>
            </w:tcMar>
          </w:tcPr>
          <w:p w14:paraId="7B51FD0A" w14:textId="77777777" w:rsidR="00F6479A" w:rsidRPr="00C97496" w:rsidRDefault="00F6479A" w:rsidP="00AF16D3">
            <w:pPr>
              <w:pStyle w:val="Figtext"/>
              <w:spacing w:after="80" w:line="276" w:lineRule="auto"/>
            </w:pPr>
            <w:r w:rsidRPr="00C97496">
              <w:t>2017</w:t>
            </w:r>
          </w:p>
        </w:tc>
        <w:tc>
          <w:tcPr>
            <w:tcW w:w="2976" w:type="dxa"/>
            <w:shd w:val="clear" w:color="auto" w:fill="auto"/>
            <w:tcMar>
              <w:top w:w="72" w:type="dxa"/>
              <w:left w:w="144" w:type="dxa"/>
              <w:bottom w:w="72" w:type="dxa"/>
              <w:right w:w="144" w:type="dxa"/>
            </w:tcMar>
          </w:tcPr>
          <w:p w14:paraId="136566D1" w14:textId="77777777" w:rsidR="00F6479A" w:rsidRPr="00C97496" w:rsidRDefault="00F6479A" w:rsidP="00AF16D3">
            <w:pPr>
              <w:pStyle w:val="Figtext"/>
              <w:spacing w:after="80" w:line="276" w:lineRule="auto"/>
            </w:pPr>
            <w:r w:rsidRPr="00C97496">
              <w:t xml:space="preserve">Conference presentation – </w:t>
            </w:r>
            <w:proofErr w:type="spellStart"/>
            <w:r w:rsidRPr="00C97496">
              <w:t>NIHR</w:t>
            </w:r>
            <w:proofErr w:type="spellEnd"/>
            <w:r w:rsidRPr="00C97496">
              <w:t xml:space="preserve"> CRN Ophthalmology symposium, </w:t>
            </w:r>
            <w:proofErr w:type="spellStart"/>
            <w:r w:rsidRPr="00C97496">
              <w:t>ARVO</w:t>
            </w:r>
            <w:proofErr w:type="spellEnd"/>
          </w:p>
        </w:tc>
        <w:tc>
          <w:tcPr>
            <w:tcW w:w="709" w:type="dxa"/>
          </w:tcPr>
          <w:p w14:paraId="34260EE8" w14:textId="77777777" w:rsidR="00F6479A" w:rsidRDefault="00F6479A" w:rsidP="00AF16D3">
            <w:pPr>
              <w:pStyle w:val="Figtext"/>
              <w:spacing w:after="80" w:line="276" w:lineRule="auto"/>
              <w:jc w:val="center"/>
            </w:pPr>
            <w:r>
              <w:t>E</w:t>
            </w:r>
          </w:p>
        </w:tc>
        <w:tc>
          <w:tcPr>
            <w:tcW w:w="2693" w:type="dxa"/>
          </w:tcPr>
          <w:p w14:paraId="3316AFDA" w14:textId="77777777" w:rsidR="00F6479A" w:rsidRDefault="00F6479A" w:rsidP="00AF16D3">
            <w:pPr>
              <w:pStyle w:val="Figtext"/>
              <w:spacing w:after="80" w:line="276" w:lineRule="auto"/>
            </w:pPr>
            <w:r>
              <w:t>N/A</w:t>
            </w:r>
          </w:p>
        </w:tc>
      </w:tr>
      <w:tr w:rsidR="00F6479A" w:rsidRPr="00C97496" w14:paraId="18AA8A6A" w14:textId="77777777" w:rsidTr="00AF16D3">
        <w:trPr>
          <w:trHeight w:val="493"/>
        </w:trPr>
        <w:tc>
          <w:tcPr>
            <w:tcW w:w="1987" w:type="dxa"/>
            <w:shd w:val="clear" w:color="auto" w:fill="auto"/>
            <w:tcMar>
              <w:top w:w="72" w:type="dxa"/>
              <w:left w:w="144" w:type="dxa"/>
              <w:bottom w:w="72" w:type="dxa"/>
              <w:right w:w="144" w:type="dxa"/>
            </w:tcMar>
          </w:tcPr>
          <w:p w14:paraId="26164873" w14:textId="77777777" w:rsidR="00F6479A" w:rsidRPr="00C97496" w:rsidRDefault="00F6479A" w:rsidP="00AF16D3">
            <w:pPr>
              <w:pStyle w:val="Figtext"/>
              <w:spacing w:after="80" w:line="276" w:lineRule="auto"/>
            </w:pPr>
            <w:r w:rsidRPr="00C97496">
              <w:t xml:space="preserve">Harding SP </w:t>
            </w:r>
            <w:r w:rsidRPr="00C97496">
              <w:rPr>
                <w:i/>
              </w:rPr>
              <w:t>et al</w:t>
            </w:r>
          </w:p>
        </w:tc>
        <w:tc>
          <w:tcPr>
            <w:tcW w:w="5245" w:type="dxa"/>
            <w:shd w:val="clear" w:color="auto" w:fill="auto"/>
            <w:tcMar>
              <w:top w:w="72" w:type="dxa"/>
              <w:left w:w="144" w:type="dxa"/>
              <w:bottom w:w="72" w:type="dxa"/>
              <w:right w:w="144" w:type="dxa"/>
            </w:tcMar>
          </w:tcPr>
          <w:p w14:paraId="3FE61CA6" w14:textId="77777777" w:rsidR="00F6479A" w:rsidRPr="00C97496" w:rsidRDefault="00F6479A" w:rsidP="00AF16D3">
            <w:pPr>
              <w:pStyle w:val="Figtext"/>
              <w:spacing w:after="80" w:line="276" w:lineRule="auto"/>
            </w:pPr>
            <w:r w:rsidRPr="00C97496">
              <w:t>Detecting sight threatening diabetic retinopathy in the 21st century – lessons from 20 years of screening in Liverpool</w:t>
            </w:r>
          </w:p>
        </w:tc>
        <w:tc>
          <w:tcPr>
            <w:tcW w:w="709" w:type="dxa"/>
            <w:shd w:val="clear" w:color="auto" w:fill="auto"/>
            <w:tcMar>
              <w:top w:w="72" w:type="dxa"/>
              <w:left w:w="144" w:type="dxa"/>
              <w:bottom w:w="72" w:type="dxa"/>
              <w:right w:w="144" w:type="dxa"/>
            </w:tcMar>
          </w:tcPr>
          <w:p w14:paraId="79E5E0F8" w14:textId="77777777" w:rsidR="00F6479A" w:rsidRPr="00C97496" w:rsidRDefault="00F6479A" w:rsidP="00AF16D3">
            <w:pPr>
              <w:pStyle w:val="Figtext"/>
              <w:spacing w:after="80" w:line="276" w:lineRule="auto"/>
            </w:pPr>
            <w:r w:rsidRPr="00C97496">
              <w:t>2017</w:t>
            </w:r>
          </w:p>
        </w:tc>
        <w:tc>
          <w:tcPr>
            <w:tcW w:w="2976" w:type="dxa"/>
            <w:shd w:val="clear" w:color="auto" w:fill="auto"/>
            <w:tcMar>
              <w:top w:w="72" w:type="dxa"/>
              <w:left w:w="144" w:type="dxa"/>
              <w:bottom w:w="72" w:type="dxa"/>
              <w:right w:w="144" w:type="dxa"/>
            </w:tcMar>
          </w:tcPr>
          <w:p w14:paraId="02F4940A" w14:textId="77777777" w:rsidR="00F6479A" w:rsidRPr="00C97496" w:rsidRDefault="00F6479A" w:rsidP="00AF16D3">
            <w:pPr>
              <w:pStyle w:val="Figtext"/>
              <w:spacing w:after="80" w:line="276" w:lineRule="auto"/>
            </w:pPr>
            <w:r w:rsidRPr="00C97496">
              <w:t>Conference presentation – Macula Society</w:t>
            </w:r>
          </w:p>
        </w:tc>
        <w:tc>
          <w:tcPr>
            <w:tcW w:w="709" w:type="dxa"/>
          </w:tcPr>
          <w:p w14:paraId="7BE0068A" w14:textId="77777777" w:rsidR="00F6479A" w:rsidRPr="00C97496" w:rsidRDefault="00F6479A" w:rsidP="00AF16D3">
            <w:pPr>
              <w:pStyle w:val="Figtext"/>
              <w:spacing w:after="80" w:line="276" w:lineRule="auto"/>
              <w:jc w:val="center"/>
            </w:pPr>
            <w:r>
              <w:t>B</w:t>
            </w:r>
            <w:proofErr w:type="gramStart"/>
            <w:r>
              <w:t>2,C</w:t>
            </w:r>
            <w:proofErr w:type="gramEnd"/>
            <w:r>
              <w:t>-F</w:t>
            </w:r>
          </w:p>
        </w:tc>
        <w:tc>
          <w:tcPr>
            <w:tcW w:w="2693" w:type="dxa"/>
          </w:tcPr>
          <w:p w14:paraId="5C67E434" w14:textId="77777777" w:rsidR="00F6479A" w:rsidRPr="00C97496" w:rsidRDefault="00F6479A" w:rsidP="00AF16D3">
            <w:pPr>
              <w:pStyle w:val="Figtext"/>
              <w:spacing w:after="80" w:line="276" w:lineRule="auto"/>
            </w:pPr>
            <w:r>
              <w:t>N/A</w:t>
            </w:r>
          </w:p>
        </w:tc>
      </w:tr>
      <w:tr w:rsidR="00F6479A" w:rsidRPr="00C97496" w14:paraId="7E26F356" w14:textId="77777777" w:rsidTr="00AF16D3">
        <w:trPr>
          <w:trHeight w:val="493"/>
        </w:trPr>
        <w:tc>
          <w:tcPr>
            <w:tcW w:w="1987" w:type="dxa"/>
            <w:shd w:val="clear" w:color="auto" w:fill="auto"/>
            <w:tcMar>
              <w:top w:w="72" w:type="dxa"/>
              <w:left w:w="144" w:type="dxa"/>
              <w:bottom w:w="72" w:type="dxa"/>
              <w:right w:w="144" w:type="dxa"/>
            </w:tcMar>
          </w:tcPr>
          <w:p w14:paraId="618CD115" w14:textId="77777777" w:rsidR="00F6479A" w:rsidRPr="00C97496" w:rsidRDefault="00F6479A" w:rsidP="00AF16D3">
            <w:pPr>
              <w:pStyle w:val="Figtext"/>
              <w:spacing w:after="80" w:line="276" w:lineRule="auto"/>
            </w:pPr>
            <w:r w:rsidRPr="00C97496">
              <w:t>Harding SP</w:t>
            </w:r>
          </w:p>
        </w:tc>
        <w:tc>
          <w:tcPr>
            <w:tcW w:w="5245" w:type="dxa"/>
            <w:shd w:val="clear" w:color="auto" w:fill="auto"/>
            <w:tcMar>
              <w:top w:w="72" w:type="dxa"/>
              <w:left w:w="144" w:type="dxa"/>
              <w:bottom w:w="72" w:type="dxa"/>
              <w:right w:w="144" w:type="dxa"/>
            </w:tcMar>
          </w:tcPr>
          <w:p w14:paraId="723E04E4" w14:textId="77777777" w:rsidR="00F6479A" w:rsidRPr="00C97496" w:rsidRDefault="00F6479A" w:rsidP="00AF16D3">
            <w:pPr>
              <w:pStyle w:val="Figtext"/>
              <w:spacing w:after="80" w:line="276" w:lineRule="auto"/>
            </w:pPr>
            <w:r w:rsidRPr="00C97496">
              <w:t>Personalising the interval in screening for sight threatening diabetic retinopathy</w:t>
            </w:r>
          </w:p>
        </w:tc>
        <w:tc>
          <w:tcPr>
            <w:tcW w:w="709" w:type="dxa"/>
            <w:shd w:val="clear" w:color="auto" w:fill="auto"/>
            <w:tcMar>
              <w:top w:w="72" w:type="dxa"/>
              <w:left w:w="144" w:type="dxa"/>
              <w:bottom w:w="72" w:type="dxa"/>
              <w:right w:w="144" w:type="dxa"/>
            </w:tcMar>
          </w:tcPr>
          <w:p w14:paraId="504E9F1B" w14:textId="77777777" w:rsidR="00F6479A" w:rsidRPr="00C97496" w:rsidRDefault="00F6479A" w:rsidP="00AF16D3">
            <w:pPr>
              <w:pStyle w:val="Figtext"/>
              <w:spacing w:after="80" w:line="276" w:lineRule="auto"/>
            </w:pPr>
            <w:r w:rsidRPr="00C97496">
              <w:t>2017</w:t>
            </w:r>
          </w:p>
        </w:tc>
        <w:tc>
          <w:tcPr>
            <w:tcW w:w="2976" w:type="dxa"/>
            <w:shd w:val="clear" w:color="auto" w:fill="auto"/>
            <w:tcMar>
              <w:top w:w="72" w:type="dxa"/>
              <w:left w:w="144" w:type="dxa"/>
              <w:bottom w:w="72" w:type="dxa"/>
              <w:right w:w="144" w:type="dxa"/>
            </w:tcMar>
          </w:tcPr>
          <w:p w14:paraId="733AA772" w14:textId="77777777" w:rsidR="00F6479A" w:rsidRPr="00C97496" w:rsidRDefault="00F6479A" w:rsidP="00AF16D3">
            <w:pPr>
              <w:pStyle w:val="Figtext"/>
              <w:spacing w:after="80" w:line="276" w:lineRule="auto"/>
            </w:pPr>
            <w:r w:rsidRPr="00C97496">
              <w:t>Presentation - Royal Society of Medicine</w:t>
            </w:r>
          </w:p>
        </w:tc>
        <w:tc>
          <w:tcPr>
            <w:tcW w:w="709" w:type="dxa"/>
          </w:tcPr>
          <w:p w14:paraId="2C36BC0C" w14:textId="77777777" w:rsidR="00F6479A" w:rsidRPr="00C97496" w:rsidRDefault="00F6479A" w:rsidP="00AF16D3">
            <w:pPr>
              <w:pStyle w:val="Figtext"/>
              <w:spacing w:after="80" w:line="276" w:lineRule="auto"/>
              <w:jc w:val="center"/>
            </w:pPr>
            <w:r>
              <w:t>E</w:t>
            </w:r>
          </w:p>
        </w:tc>
        <w:tc>
          <w:tcPr>
            <w:tcW w:w="2693" w:type="dxa"/>
          </w:tcPr>
          <w:p w14:paraId="4AD8E71C" w14:textId="77777777" w:rsidR="00F6479A" w:rsidRPr="00C97496" w:rsidRDefault="00F6479A" w:rsidP="00AF16D3">
            <w:pPr>
              <w:pStyle w:val="Figtext"/>
              <w:spacing w:after="80" w:line="276" w:lineRule="auto"/>
            </w:pPr>
            <w:r>
              <w:t>N/A</w:t>
            </w:r>
          </w:p>
        </w:tc>
      </w:tr>
      <w:tr w:rsidR="00F6479A" w:rsidRPr="00C97496" w14:paraId="20428754" w14:textId="77777777" w:rsidTr="00AF16D3">
        <w:trPr>
          <w:trHeight w:val="493"/>
        </w:trPr>
        <w:tc>
          <w:tcPr>
            <w:tcW w:w="1987" w:type="dxa"/>
            <w:shd w:val="clear" w:color="auto" w:fill="auto"/>
            <w:tcMar>
              <w:top w:w="72" w:type="dxa"/>
              <w:left w:w="144" w:type="dxa"/>
              <w:bottom w:w="72" w:type="dxa"/>
              <w:right w:w="144" w:type="dxa"/>
            </w:tcMar>
          </w:tcPr>
          <w:p w14:paraId="37522619" w14:textId="77777777" w:rsidR="00F6479A" w:rsidRPr="00C97496" w:rsidRDefault="00F6479A" w:rsidP="00AF16D3">
            <w:pPr>
              <w:pStyle w:val="Figtext"/>
              <w:spacing w:after="80" w:line="276" w:lineRule="auto"/>
            </w:pPr>
            <w:r w:rsidRPr="00C97496">
              <w:t xml:space="preserve">Sampson CJ </w:t>
            </w:r>
            <w:r w:rsidRPr="00C97496">
              <w:rPr>
                <w:i/>
              </w:rPr>
              <w:t>et al</w:t>
            </w:r>
          </w:p>
        </w:tc>
        <w:tc>
          <w:tcPr>
            <w:tcW w:w="5245" w:type="dxa"/>
            <w:shd w:val="clear" w:color="auto" w:fill="auto"/>
            <w:tcMar>
              <w:top w:w="72" w:type="dxa"/>
              <w:left w:w="144" w:type="dxa"/>
              <w:bottom w:w="72" w:type="dxa"/>
              <w:right w:w="144" w:type="dxa"/>
            </w:tcMar>
          </w:tcPr>
          <w:p w14:paraId="658C70A9" w14:textId="77777777" w:rsidR="00F6479A" w:rsidRPr="00C97496" w:rsidRDefault="00F6479A" w:rsidP="00AF16D3">
            <w:pPr>
              <w:pStyle w:val="Figtext"/>
              <w:spacing w:after="80" w:line="276" w:lineRule="auto"/>
            </w:pPr>
            <w:r w:rsidRPr="00C97496">
              <w:t>Systematic review and meta-analysis of health state utility values for diabetic retinopathy: implications for model-based economic evaluation</w:t>
            </w:r>
          </w:p>
        </w:tc>
        <w:tc>
          <w:tcPr>
            <w:tcW w:w="709" w:type="dxa"/>
            <w:shd w:val="clear" w:color="auto" w:fill="auto"/>
            <w:tcMar>
              <w:top w:w="72" w:type="dxa"/>
              <w:left w:w="144" w:type="dxa"/>
              <w:bottom w:w="72" w:type="dxa"/>
              <w:right w:w="144" w:type="dxa"/>
            </w:tcMar>
          </w:tcPr>
          <w:p w14:paraId="57CAEC98" w14:textId="77777777" w:rsidR="00F6479A" w:rsidRPr="00C97496" w:rsidRDefault="00F6479A" w:rsidP="00AF16D3">
            <w:pPr>
              <w:pStyle w:val="Figtext"/>
              <w:spacing w:after="80" w:line="276" w:lineRule="auto"/>
            </w:pPr>
            <w:r w:rsidRPr="00C97496">
              <w:t>2017</w:t>
            </w:r>
          </w:p>
        </w:tc>
        <w:tc>
          <w:tcPr>
            <w:tcW w:w="2976" w:type="dxa"/>
            <w:shd w:val="clear" w:color="auto" w:fill="auto"/>
            <w:tcMar>
              <w:top w:w="72" w:type="dxa"/>
              <w:left w:w="144" w:type="dxa"/>
              <w:bottom w:w="72" w:type="dxa"/>
              <w:right w:w="144" w:type="dxa"/>
            </w:tcMar>
          </w:tcPr>
          <w:p w14:paraId="1EE35DF6" w14:textId="77777777" w:rsidR="00F6479A" w:rsidRPr="00C97496" w:rsidRDefault="00F6479A" w:rsidP="00AF16D3">
            <w:pPr>
              <w:pStyle w:val="Figtext"/>
              <w:spacing w:after="80" w:line="276" w:lineRule="auto"/>
            </w:pPr>
            <w:r w:rsidRPr="00C97496">
              <w:t xml:space="preserve">Conference presentation - </w:t>
            </w:r>
            <w:proofErr w:type="spellStart"/>
            <w:r w:rsidRPr="00C97496">
              <w:t>HEG</w:t>
            </w:r>
            <w:proofErr w:type="spellEnd"/>
          </w:p>
        </w:tc>
        <w:tc>
          <w:tcPr>
            <w:tcW w:w="709" w:type="dxa"/>
          </w:tcPr>
          <w:p w14:paraId="13985892" w14:textId="77777777" w:rsidR="00F6479A" w:rsidRDefault="00F6479A" w:rsidP="00AF16D3">
            <w:pPr>
              <w:pStyle w:val="Figtext"/>
              <w:spacing w:after="80" w:line="276" w:lineRule="auto"/>
              <w:jc w:val="center"/>
            </w:pPr>
            <w:r>
              <w:t>D</w:t>
            </w:r>
          </w:p>
        </w:tc>
        <w:tc>
          <w:tcPr>
            <w:tcW w:w="2693" w:type="dxa"/>
          </w:tcPr>
          <w:p w14:paraId="568AA757" w14:textId="77777777" w:rsidR="00F6479A" w:rsidRDefault="00F6479A" w:rsidP="00AF16D3">
            <w:pPr>
              <w:pStyle w:val="Figtext"/>
              <w:spacing w:after="80" w:line="276" w:lineRule="auto"/>
            </w:pPr>
            <w:r>
              <w:t>N/A</w:t>
            </w:r>
          </w:p>
        </w:tc>
      </w:tr>
      <w:tr w:rsidR="00F6479A" w:rsidRPr="00C97496" w14:paraId="298CBEF0" w14:textId="77777777" w:rsidTr="00AF16D3">
        <w:trPr>
          <w:trHeight w:val="493"/>
        </w:trPr>
        <w:tc>
          <w:tcPr>
            <w:tcW w:w="1987" w:type="dxa"/>
            <w:shd w:val="clear" w:color="auto" w:fill="auto"/>
            <w:tcMar>
              <w:top w:w="72" w:type="dxa"/>
              <w:left w:w="144" w:type="dxa"/>
              <w:bottom w:w="72" w:type="dxa"/>
              <w:right w:w="144" w:type="dxa"/>
            </w:tcMar>
          </w:tcPr>
          <w:p w14:paraId="334E695F" w14:textId="77777777" w:rsidR="00F6479A" w:rsidRPr="00C97496" w:rsidRDefault="00F6479A" w:rsidP="00AF16D3">
            <w:pPr>
              <w:pStyle w:val="Figtext"/>
              <w:spacing w:after="80" w:line="276" w:lineRule="auto"/>
            </w:pPr>
            <w:r w:rsidRPr="00C97496">
              <w:t xml:space="preserve">Harding S </w:t>
            </w:r>
            <w:r w:rsidRPr="00C97496">
              <w:rPr>
                <w:i/>
              </w:rPr>
              <w:t>et al</w:t>
            </w:r>
          </w:p>
        </w:tc>
        <w:tc>
          <w:tcPr>
            <w:tcW w:w="5245" w:type="dxa"/>
            <w:shd w:val="clear" w:color="auto" w:fill="auto"/>
            <w:tcMar>
              <w:top w:w="72" w:type="dxa"/>
              <w:left w:w="144" w:type="dxa"/>
              <w:bottom w:w="72" w:type="dxa"/>
              <w:right w:w="144" w:type="dxa"/>
            </w:tcMar>
          </w:tcPr>
          <w:p w14:paraId="622D42C4" w14:textId="77777777" w:rsidR="00F6479A" w:rsidRPr="00C97496" w:rsidRDefault="00F6479A" w:rsidP="00AF16D3">
            <w:pPr>
              <w:pStyle w:val="Figtext"/>
              <w:spacing w:after="80" w:line="276" w:lineRule="auto"/>
            </w:pPr>
            <w:r>
              <w:t>The costs of screening for sight-threatening diabetic retinopathy</w:t>
            </w:r>
          </w:p>
        </w:tc>
        <w:tc>
          <w:tcPr>
            <w:tcW w:w="709" w:type="dxa"/>
            <w:shd w:val="clear" w:color="auto" w:fill="auto"/>
            <w:tcMar>
              <w:top w:w="72" w:type="dxa"/>
              <w:left w:w="144" w:type="dxa"/>
              <w:bottom w:w="72" w:type="dxa"/>
              <w:right w:w="144" w:type="dxa"/>
            </w:tcMar>
          </w:tcPr>
          <w:p w14:paraId="7D67508F" w14:textId="77777777" w:rsidR="00F6479A" w:rsidRPr="00C97496" w:rsidRDefault="00F6479A" w:rsidP="00AF16D3">
            <w:pPr>
              <w:pStyle w:val="Figtext"/>
              <w:spacing w:after="80" w:line="276" w:lineRule="auto"/>
            </w:pPr>
            <w:r>
              <w:t>2019</w:t>
            </w:r>
          </w:p>
        </w:tc>
        <w:tc>
          <w:tcPr>
            <w:tcW w:w="2976" w:type="dxa"/>
            <w:shd w:val="clear" w:color="auto" w:fill="auto"/>
            <w:tcMar>
              <w:top w:w="72" w:type="dxa"/>
              <w:left w:w="144" w:type="dxa"/>
              <w:bottom w:w="72" w:type="dxa"/>
              <w:right w:w="144" w:type="dxa"/>
            </w:tcMar>
          </w:tcPr>
          <w:p w14:paraId="7F8A8BB6" w14:textId="77777777" w:rsidR="00F6479A" w:rsidRPr="00C97496" w:rsidRDefault="00F6479A" w:rsidP="00AF16D3">
            <w:pPr>
              <w:pStyle w:val="Figtext"/>
              <w:spacing w:after="80" w:line="276" w:lineRule="auto"/>
            </w:pPr>
            <w:r>
              <w:t xml:space="preserve">Conference presentation - </w:t>
            </w:r>
            <w:proofErr w:type="spellStart"/>
            <w:r>
              <w:t>ARVO</w:t>
            </w:r>
            <w:proofErr w:type="spellEnd"/>
          </w:p>
        </w:tc>
        <w:tc>
          <w:tcPr>
            <w:tcW w:w="709" w:type="dxa"/>
          </w:tcPr>
          <w:p w14:paraId="011EB870" w14:textId="77777777" w:rsidR="00F6479A" w:rsidRDefault="00F6479A" w:rsidP="00AF16D3">
            <w:pPr>
              <w:pStyle w:val="Figtext"/>
              <w:spacing w:after="80" w:line="276" w:lineRule="auto"/>
              <w:jc w:val="center"/>
            </w:pPr>
            <w:r>
              <w:t>D</w:t>
            </w:r>
          </w:p>
        </w:tc>
        <w:tc>
          <w:tcPr>
            <w:tcW w:w="2693" w:type="dxa"/>
          </w:tcPr>
          <w:p w14:paraId="129642C8" w14:textId="77777777" w:rsidR="00F6479A" w:rsidRDefault="00F6479A" w:rsidP="00AF16D3">
            <w:pPr>
              <w:pStyle w:val="Figtext"/>
              <w:spacing w:after="80" w:line="276" w:lineRule="auto"/>
            </w:pPr>
            <w:r w:rsidRPr="006908A0">
              <w:t>https://iovs.arvojournals.org/article.aspx?articleid=2744254&amp;resultClick=1</w:t>
            </w:r>
          </w:p>
        </w:tc>
      </w:tr>
      <w:tr w:rsidR="00F6479A" w:rsidRPr="00C97496" w14:paraId="2429765F" w14:textId="77777777" w:rsidTr="00AF16D3">
        <w:trPr>
          <w:trHeight w:val="493"/>
        </w:trPr>
        <w:tc>
          <w:tcPr>
            <w:tcW w:w="1987" w:type="dxa"/>
            <w:shd w:val="clear" w:color="auto" w:fill="auto"/>
            <w:tcMar>
              <w:top w:w="72" w:type="dxa"/>
              <w:left w:w="144" w:type="dxa"/>
              <w:bottom w:w="72" w:type="dxa"/>
              <w:right w:w="144" w:type="dxa"/>
            </w:tcMar>
          </w:tcPr>
          <w:p w14:paraId="1785B8B9" w14:textId="77777777" w:rsidR="00F6479A" w:rsidRPr="00C97496" w:rsidRDefault="00F6479A" w:rsidP="00AF16D3">
            <w:pPr>
              <w:pStyle w:val="Figtext"/>
              <w:spacing w:after="80" w:line="276" w:lineRule="auto"/>
            </w:pPr>
            <w:r>
              <w:t>Broadbent DM</w:t>
            </w:r>
          </w:p>
        </w:tc>
        <w:tc>
          <w:tcPr>
            <w:tcW w:w="5245" w:type="dxa"/>
            <w:shd w:val="clear" w:color="auto" w:fill="auto"/>
            <w:tcMar>
              <w:top w:w="72" w:type="dxa"/>
              <w:left w:w="144" w:type="dxa"/>
              <w:bottom w:w="72" w:type="dxa"/>
              <w:right w:w="144" w:type="dxa"/>
            </w:tcMar>
          </w:tcPr>
          <w:p w14:paraId="000C3D88" w14:textId="77777777" w:rsidR="00F6479A" w:rsidRPr="00C97496" w:rsidRDefault="00F6479A" w:rsidP="00AF16D3">
            <w:pPr>
              <w:pStyle w:val="Figtext"/>
              <w:spacing w:after="80" w:line="276" w:lineRule="auto"/>
            </w:pPr>
            <w:r w:rsidRPr="003E76F4">
              <w:t xml:space="preserve">Developments in individualised </w:t>
            </w:r>
            <w:proofErr w:type="gramStart"/>
            <w:r w:rsidRPr="003E76F4">
              <w:t>risk based</w:t>
            </w:r>
            <w:proofErr w:type="gramEnd"/>
            <w:r w:rsidRPr="003E76F4">
              <w:t xml:space="preserve"> screening, applicable to large local populations</w:t>
            </w:r>
          </w:p>
        </w:tc>
        <w:tc>
          <w:tcPr>
            <w:tcW w:w="709" w:type="dxa"/>
            <w:shd w:val="clear" w:color="auto" w:fill="auto"/>
            <w:tcMar>
              <w:top w:w="72" w:type="dxa"/>
              <w:left w:w="144" w:type="dxa"/>
              <w:bottom w:w="72" w:type="dxa"/>
              <w:right w:w="144" w:type="dxa"/>
            </w:tcMar>
          </w:tcPr>
          <w:p w14:paraId="70A13B98" w14:textId="77777777" w:rsidR="00F6479A" w:rsidRPr="00C97496" w:rsidRDefault="00F6479A" w:rsidP="00AF16D3">
            <w:pPr>
              <w:pStyle w:val="Figtext"/>
              <w:spacing w:after="80" w:line="276" w:lineRule="auto"/>
            </w:pPr>
            <w:r>
              <w:t>2019</w:t>
            </w:r>
          </w:p>
        </w:tc>
        <w:tc>
          <w:tcPr>
            <w:tcW w:w="2976" w:type="dxa"/>
            <w:shd w:val="clear" w:color="auto" w:fill="auto"/>
            <w:tcMar>
              <w:top w:w="72" w:type="dxa"/>
              <w:left w:w="144" w:type="dxa"/>
              <w:bottom w:w="72" w:type="dxa"/>
              <w:right w:w="144" w:type="dxa"/>
            </w:tcMar>
          </w:tcPr>
          <w:p w14:paraId="74782CB7" w14:textId="77777777" w:rsidR="00F6479A" w:rsidRPr="00C97496" w:rsidRDefault="00F6479A" w:rsidP="00AF16D3">
            <w:pPr>
              <w:pStyle w:val="Figtext"/>
              <w:spacing w:after="80" w:line="276" w:lineRule="auto"/>
            </w:pPr>
            <w:r>
              <w:t xml:space="preserve">Conference presentation - </w:t>
            </w:r>
            <w:proofErr w:type="spellStart"/>
            <w:r>
              <w:t>EASD</w:t>
            </w:r>
            <w:proofErr w:type="spellEnd"/>
          </w:p>
        </w:tc>
        <w:tc>
          <w:tcPr>
            <w:tcW w:w="709" w:type="dxa"/>
          </w:tcPr>
          <w:p w14:paraId="41586D54" w14:textId="77777777" w:rsidR="00F6479A" w:rsidRDefault="00F6479A" w:rsidP="00AF16D3">
            <w:pPr>
              <w:pStyle w:val="Figtext"/>
              <w:spacing w:after="80" w:line="276" w:lineRule="auto"/>
              <w:jc w:val="center"/>
            </w:pPr>
            <w:r>
              <w:t>E</w:t>
            </w:r>
          </w:p>
        </w:tc>
        <w:tc>
          <w:tcPr>
            <w:tcW w:w="2693" w:type="dxa"/>
          </w:tcPr>
          <w:p w14:paraId="78670B4D" w14:textId="77777777" w:rsidR="00F6479A" w:rsidRDefault="00F6479A" w:rsidP="00AF16D3">
            <w:pPr>
              <w:pStyle w:val="Figtext"/>
              <w:spacing w:after="80" w:line="276" w:lineRule="auto"/>
            </w:pPr>
            <w:r>
              <w:t>N/A</w:t>
            </w:r>
          </w:p>
        </w:tc>
      </w:tr>
      <w:tr w:rsidR="00F6479A" w:rsidRPr="00C97496" w14:paraId="47617F7E" w14:textId="77777777" w:rsidTr="00AF16D3">
        <w:trPr>
          <w:trHeight w:val="493"/>
        </w:trPr>
        <w:tc>
          <w:tcPr>
            <w:tcW w:w="1987" w:type="dxa"/>
            <w:shd w:val="clear" w:color="auto" w:fill="auto"/>
            <w:tcMar>
              <w:top w:w="72" w:type="dxa"/>
              <w:left w:w="144" w:type="dxa"/>
              <w:bottom w:w="72" w:type="dxa"/>
              <w:right w:w="144" w:type="dxa"/>
            </w:tcMar>
          </w:tcPr>
          <w:p w14:paraId="65AED57A" w14:textId="77777777" w:rsidR="00F6479A" w:rsidRPr="00C97496" w:rsidRDefault="00F6479A" w:rsidP="00AF16D3">
            <w:pPr>
              <w:pStyle w:val="Figtext"/>
              <w:spacing w:after="80" w:line="276" w:lineRule="auto"/>
            </w:pPr>
            <w:r>
              <w:t>Harding SP</w:t>
            </w:r>
          </w:p>
        </w:tc>
        <w:tc>
          <w:tcPr>
            <w:tcW w:w="5245" w:type="dxa"/>
            <w:shd w:val="clear" w:color="auto" w:fill="auto"/>
            <w:tcMar>
              <w:top w:w="72" w:type="dxa"/>
              <w:left w:w="144" w:type="dxa"/>
              <w:bottom w:w="72" w:type="dxa"/>
              <w:right w:w="144" w:type="dxa"/>
            </w:tcMar>
          </w:tcPr>
          <w:p w14:paraId="7F40A7A5" w14:textId="77777777" w:rsidR="00F6479A" w:rsidRPr="00C97496" w:rsidRDefault="00F6479A" w:rsidP="00AF16D3">
            <w:pPr>
              <w:pStyle w:val="Figtext"/>
              <w:spacing w:after="80" w:line="276" w:lineRule="auto"/>
            </w:pPr>
            <w:r w:rsidRPr="00F43C32">
              <w:t xml:space="preserve">Safety and Efficacy of Individualised Compared with Annual Screening for Diabetic Retinopathy in the </w:t>
            </w:r>
            <w:proofErr w:type="spellStart"/>
            <w:r w:rsidRPr="00F43C32">
              <w:t>ISDR</w:t>
            </w:r>
            <w:proofErr w:type="spellEnd"/>
            <w:r w:rsidRPr="00F43C32">
              <w:t xml:space="preserve"> Randomised Controlled Trial</w:t>
            </w:r>
          </w:p>
        </w:tc>
        <w:tc>
          <w:tcPr>
            <w:tcW w:w="709" w:type="dxa"/>
            <w:shd w:val="clear" w:color="auto" w:fill="auto"/>
            <w:tcMar>
              <w:top w:w="72" w:type="dxa"/>
              <w:left w:w="144" w:type="dxa"/>
              <w:bottom w:w="72" w:type="dxa"/>
              <w:right w:w="144" w:type="dxa"/>
            </w:tcMar>
          </w:tcPr>
          <w:p w14:paraId="6E6C6E95" w14:textId="77777777" w:rsidR="00F6479A" w:rsidRPr="00C97496" w:rsidRDefault="00F6479A" w:rsidP="00AF16D3">
            <w:pPr>
              <w:pStyle w:val="Figtext"/>
              <w:spacing w:after="80" w:line="276" w:lineRule="auto"/>
            </w:pPr>
            <w:r>
              <w:t>2019</w:t>
            </w:r>
          </w:p>
        </w:tc>
        <w:tc>
          <w:tcPr>
            <w:tcW w:w="2976" w:type="dxa"/>
            <w:shd w:val="clear" w:color="auto" w:fill="auto"/>
            <w:tcMar>
              <w:top w:w="72" w:type="dxa"/>
              <w:left w:w="144" w:type="dxa"/>
              <w:bottom w:w="72" w:type="dxa"/>
              <w:right w:w="144" w:type="dxa"/>
            </w:tcMar>
          </w:tcPr>
          <w:p w14:paraId="50DB3DE4" w14:textId="77777777" w:rsidR="00F6479A" w:rsidRPr="00C97496" w:rsidRDefault="00F6479A" w:rsidP="00AF16D3">
            <w:pPr>
              <w:pStyle w:val="Figtext"/>
              <w:spacing w:after="80" w:line="276" w:lineRule="auto"/>
            </w:pPr>
            <w:r>
              <w:t xml:space="preserve">Conference presentation - </w:t>
            </w:r>
            <w:proofErr w:type="spellStart"/>
            <w:r>
              <w:t>EASD</w:t>
            </w:r>
            <w:proofErr w:type="spellEnd"/>
          </w:p>
        </w:tc>
        <w:tc>
          <w:tcPr>
            <w:tcW w:w="709" w:type="dxa"/>
          </w:tcPr>
          <w:p w14:paraId="05E24619" w14:textId="77777777" w:rsidR="00F6479A" w:rsidRDefault="00F6479A" w:rsidP="00AF16D3">
            <w:pPr>
              <w:pStyle w:val="Figtext"/>
              <w:spacing w:after="80" w:line="276" w:lineRule="auto"/>
              <w:jc w:val="center"/>
            </w:pPr>
            <w:r>
              <w:t>E</w:t>
            </w:r>
          </w:p>
        </w:tc>
        <w:tc>
          <w:tcPr>
            <w:tcW w:w="2693" w:type="dxa"/>
          </w:tcPr>
          <w:p w14:paraId="54A7E0A2" w14:textId="77777777" w:rsidR="00F6479A" w:rsidRDefault="00F6479A" w:rsidP="00AF16D3">
            <w:pPr>
              <w:pStyle w:val="Figtext"/>
              <w:spacing w:after="80" w:line="276" w:lineRule="auto"/>
            </w:pPr>
            <w:r>
              <w:t>N/A</w:t>
            </w:r>
          </w:p>
        </w:tc>
      </w:tr>
      <w:tr w:rsidR="00F6479A" w:rsidRPr="00C97496" w14:paraId="43FC0AAF" w14:textId="77777777" w:rsidTr="00AF16D3">
        <w:trPr>
          <w:trHeight w:val="493"/>
        </w:trPr>
        <w:tc>
          <w:tcPr>
            <w:tcW w:w="1987" w:type="dxa"/>
            <w:shd w:val="clear" w:color="auto" w:fill="auto"/>
            <w:tcMar>
              <w:top w:w="72" w:type="dxa"/>
              <w:left w:w="144" w:type="dxa"/>
              <w:bottom w:w="72" w:type="dxa"/>
              <w:right w:w="144" w:type="dxa"/>
            </w:tcMar>
          </w:tcPr>
          <w:p w14:paraId="0264DA0C" w14:textId="77777777" w:rsidR="00F6479A" w:rsidRPr="00C97496" w:rsidRDefault="00F6479A" w:rsidP="00AF16D3">
            <w:pPr>
              <w:pStyle w:val="Figtext"/>
              <w:spacing w:after="80" w:line="276" w:lineRule="auto"/>
            </w:pPr>
            <w:r>
              <w:t>James M</w:t>
            </w:r>
          </w:p>
        </w:tc>
        <w:tc>
          <w:tcPr>
            <w:tcW w:w="5245" w:type="dxa"/>
            <w:shd w:val="clear" w:color="auto" w:fill="auto"/>
            <w:tcMar>
              <w:top w:w="72" w:type="dxa"/>
              <w:left w:w="144" w:type="dxa"/>
              <w:bottom w:w="72" w:type="dxa"/>
              <w:right w:w="144" w:type="dxa"/>
            </w:tcMar>
          </w:tcPr>
          <w:p w14:paraId="720DA698" w14:textId="77777777" w:rsidR="00F6479A" w:rsidRPr="00C97496" w:rsidRDefault="00F6479A" w:rsidP="00AF16D3">
            <w:pPr>
              <w:pStyle w:val="Figtext"/>
              <w:spacing w:after="80" w:line="276" w:lineRule="auto"/>
            </w:pPr>
            <w:r>
              <w:t>Cost effectiveness</w:t>
            </w:r>
            <w:r w:rsidRPr="003E76F4">
              <w:t xml:space="preserve"> of personalised screening and scaling up to address a worldwide “pandemic”</w:t>
            </w:r>
          </w:p>
        </w:tc>
        <w:tc>
          <w:tcPr>
            <w:tcW w:w="709" w:type="dxa"/>
            <w:shd w:val="clear" w:color="auto" w:fill="auto"/>
            <w:tcMar>
              <w:top w:w="72" w:type="dxa"/>
              <w:left w:w="144" w:type="dxa"/>
              <w:bottom w:w="72" w:type="dxa"/>
              <w:right w:w="144" w:type="dxa"/>
            </w:tcMar>
          </w:tcPr>
          <w:p w14:paraId="10BD03D2" w14:textId="77777777" w:rsidR="00F6479A" w:rsidRPr="00C97496" w:rsidRDefault="00F6479A" w:rsidP="00AF16D3">
            <w:pPr>
              <w:pStyle w:val="Figtext"/>
              <w:spacing w:after="80" w:line="276" w:lineRule="auto"/>
            </w:pPr>
            <w:r>
              <w:t>2019</w:t>
            </w:r>
          </w:p>
        </w:tc>
        <w:tc>
          <w:tcPr>
            <w:tcW w:w="2976" w:type="dxa"/>
            <w:shd w:val="clear" w:color="auto" w:fill="auto"/>
            <w:tcMar>
              <w:top w:w="72" w:type="dxa"/>
              <w:left w:w="144" w:type="dxa"/>
              <w:bottom w:w="72" w:type="dxa"/>
              <w:right w:w="144" w:type="dxa"/>
            </w:tcMar>
          </w:tcPr>
          <w:p w14:paraId="3E483760" w14:textId="77777777" w:rsidR="00F6479A" w:rsidRDefault="00F6479A" w:rsidP="00AF16D3">
            <w:pPr>
              <w:pStyle w:val="Figtext"/>
              <w:spacing w:after="80" w:line="276" w:lineRule="auto"/>
            </w:pPr>
            <w:r>
              <w:t xml:space="preserve">Conference presentation – </w:t>
            </w:r>
            <w:proofErr w:type="spellStart"/>
            <w:r>
              <w:t>EASD</w:t>
            </w:r>
            <w:proofErr w:type="spellEnd"/>
          </w:p>
        </w:tc>
        <w:tc>
          <w:tcPr>
            <w:tcW w:w="709" w:type="dxa"/>
          </w:tcPr>
          <w:p w14:paraId="73813E88" w14:textId="77777777" w:rsidR="00F6479A" w:rsidRDefault="00F6479A" w:rsidP="00AF16D3">
            <w:pPr>
              <w:pStyle w:val="Figtext"/>
              <w:spacing w:after="80" w:line="276" w:lineRule="auto"/>
              <w:jc w:val="center"/>
            </w:pPr>
            <w:r>
              <w:t>D</w:t>
            </w:r>
          </w:p>
        </w:tc>
        <w:tc>
          <w:tcPr>
            <w:tcW w:w="2693" w:type="dxa"/>
          </w:tcPr>
          <w:p w14:paraId="4048CD62" w14:textId="77777777" w:rsidR="00F6479A" w:rsidRDefault="00F6479A" w:rsidP="00AF16D3">
            <w:pPr>
              <w:pStyle w:val="Figtext"/>
              <w:spacing w:after="80" w:line="276" w:lineRule="auto"/>
            </w:pPr>
            <w:r>
              <w:t>N/A</w:t>
            </w:r>
          </w:p>
        </w:tc>
      </w:tr>
      <w:tr w:rsidR="00F6479A" w:rsidRPr="00C97496" w14:paraId="44998D37" w14:textId="77777777" w:rsidTr="00AF16D3">
        <w:trPr>
          <w:trHeight w:val="493"/>
        </w:trPr>
        <w:tc>
          <w:tcPr>
            <w:tcW w:w="1987" w:type="dxa"/>
            <w:shd w:val="clear" w:color="auto" w:fill="auto"/>
            <w:tcMar>
              <w:top w:w="72" w:type="dxa"/>
              <w:left w:w="144" w:type="dxa"/>
              <w:bottom w:w="72" w:type="dxa"/>
              <w:right w:w="144" w:type="dxa"/>
            </w:tcMar>
          </w:tcPr>
          <w:p w14:paraId="3732AC7F" w14:textId="77777777" w:rsidR="00F6479A" w:rsidRDefault="00F6479A" w:rsidP="00AF16D3">
            <w:pPr>
              <w:pStyle w:val="Figtext"/>
              <w:spacing w:after="80" w:line="276" w:lineRule="auto"/>
            </w:pPr>
            <w:r>
              <w:t>Harding</w:t>
            </w:r>
            <w:r w:rsidRPr="00AC5722">
              <w:t xml:space="preserve"> </w:t>
            </w:r>
            <w:r w:rsidRPr="00AC5722">
              <w:rPr>
                <w:i/>
              </w:rPr>
              <w:t>et al</w:t>
            </w:r>
          </w:p>
        </w:tc>
        <w:tc>
          <w:tcPr>
            <w:tcW w:w="5245" w:type="dxa"/>
            <w:shd w:val="clear" w:color="auto" w:fill="auto"/>
            <w:tcMar>
              <w:top w:w="72" w:type="dxa"/>
              <w:left w:w="144" w:type="dxa"/>
              <w:bottom w:w="72" w:type="dxa"/>
              <w:right w:w="144" w:type="dxa"/>
            </w:tcMar>
          </w:tcPr>
          <w:p w14:paraId="2E106492" w14:textId="77777777" w:rsidR="00F6479A" w:rsidRDefault="00F6479A" w:rsidP="00AF16D3">
            <w:pPr>
              <w:pStyle w:val="Figtext"/>
              <w:spacing w:after="80" w:line="276" w:lineRule="auto"/>
            </w:pPr>
            <w:r w:rsidRPr="001D3157">
              <w:t>Safety</w:t>
            </w:r>
            <w:r>
              <w:t xml:space="preserve">, </w:t>
            </w:r>
            <w:proofErr w:type="gramStart"/>
            <w:r>
              <w:t>efficacy</w:t>
            </w:r>
            <w:proofErr w:type="gramEnd"/>
            <w:r>
              <w:t xml:space="preserve"> </w:t>
            </w:r>
            <w:r w:rsidRPr="001D3157">
              <w:t xml:space="preserve">and cost effectiveness of individualised screening for diabetic retinopathy: the </w:t>
            </w:r>
            <w:proofErr w:type="spellStart"/>
            <w:r w:rsidRPr="001D3157">
              <w:t>ISDR</w:t>
            </w:r>
            <w:proofErr w:type="spellEnd"/>
            <w:r w:rsidRPr="001D3157">
              <w:t xml:space="preserve"> open-label, equivalence randomised controlled trial</w:t>
            </w:r>
            <w:r>
              <w:t>.</w:t>
            </w:r>
          </w:p>
        </w:tc>
        <w:tc>
          <w:tcPr>
            <w:tcW w:w="709" w:type="dxa"/>
            <w:shd w:val="clear" w:color="auto" w:fill="auto"/>
            <w:tcMar>
              <w:top w:w="72" w:type="dxa"/>
              <w:left w:w="144" w:type="dxa"/>
              <w:bottom w:w="72" w:type="dxa"/>
              <w:right w:w="144" w:type="dxa"/>
            </w:tcMar>
          </w:tcPr>
          <w:p w14:paraId="45EF061D" w14:textId="77777777" w:rsidR="00F6479A" w:rsidRDefault="00F6479A" w:rsidP="00AF16D3">
            <w:pPr>
              <w:pStyle w:val="Figtext"/>
              <w:spacing w:after="80" w:line="276" w:lineRule="auto"/>
            </w:pPr>
            <w:r>
              <w:t>2020</w:t>
            </w:r>
          </w:p>
        </w:tc>
        <w:tc>
          <w:tcPr>
            <w:tcW w:w="2976" w:type="dxa"/>
            <w:shd w:val="clear" w:color="auto" w:fill="auto"/>
            <w:tcMar>
              <w:top w:w="72" w:type="dxa"/>
              <w:left w:w="144" w:type="dxa"/>
              <w:bottom w:w="72" w:type="dxa"/>
              <w:right w:w="144" w:type="dxa"/>
            </w:tcMar>
          </w:tcPr>
          <w:p w14:paraId="7DCA4E8A" w14:textId="77777777" w:rsidR="00F6479A" w:rsidRDefault="00F6479A" w:rsidP="00AF16D3">
            <w:pPr>
              <w:pStyle w:val="Figtext"/>
              <w:spacing w:after="80" w:line="276" w:lineRule="auto"/>
            </w:pPr>
            <w:r>
              <w:t>Conference presentation – Macula Society</w:t>
            </w:r>
          </w:p>
        </w:tc>
        <w:tc>
          <w:tcPr>
            <w:tcW w:w="709" w:type="dxa"/>
          </w:tcPr>
          <w:p w14:paraId="5533F353" w14:textId="77777777" w:rsidR="00F6479A" w:rsidRDefault="00F6479A" w:rsidP="00AF16D3">
            <w:pPr>
              <w:pStyle w:val="Figtext"/>
              <w:spacing w:after="80" w:line="276" w:lineRule="auto"/>
              <w:jc w:val="center"/>
            </w:pPr>
            <w:proofErr w:type="spellStart"/>
            <w:proofErr w:type="gramStart"/>
            <w:r>
              <w:t>D,E</w:t>
            </w:r>
            <w:proofErr w:type="spellEnd"/>
            <w:proofErr w:type="gramEnd"/>
          </w:p>
        </w:tc>
        <w:tc>
          <w:tcPr>
            <w:tcW w:w="2693" w:type="dxa"/>
          </w:tcPr>
          <w:p w14:paraId="450AA645" w14:textId="77777777" w:rsidR="00F6479A" w:rsidRPr="00B60339" w:rsidRDefault="00F6479A" w:rsidP="00AF16D3">
            <w:pPr>
              <w:pStyle w:val="Figtext"/>
              <w:spacing w:after="80" w:line="276" w:lineRule="auto"/>
            </w:pPr>
            <w:r>
              <w:t>N/A</w:t>
            </w:r>
          </w:p>
        </w:tc>
      </w:tr>
      <w:tr w:rsidR="00F6479A" w:rsidRPr="00C97496" w14:paraId="260A4DFF" w14:textId="77777777" w:rsidTr="00AF16D3">
        <w:trPr>
          <w:trHeight w:val="493"/>
        </w:trPr>
        <w:tc>
          <w:tcPr>
            <w:tcW w:w="1987" w:type="dxa"/>
            <w:shd w:val="clear" w:color="auto" w:fill="auto"/>
            <w:tcMar>
              <w:top w:w="72" w:type="dxa"/>
              <w:left w:w="144" w:type="dxa"/>
              <w:bottom w:w="72" w:type="dxa"/>
              <w:right w:w="144" w:type="dxa"/>
            </w:tcMar>
          </w:tcPr>
          <w:p w14:paraId="51CB6340" w14:textId="77777777" w:rsidR="00F6479A" w:rsidRDefault="00F6479A" w:rsidP="00AF16D3">
            <w:pPr>
              <w:pStyle w:val="Figtext"/>
              <w:spacing w:after="80" w:line="276" w:lineRule="auto"/>
            </w:pPr>
            <w:r w:rsidRPr="00AC5722">
              <w:t xml:space="preserve">Broadbent </w:t>
            </w:r>
            <w:r w:rsidRPr="00AC5722">
              <w:rPr>
                <w:i/>
              </w:rPr>
              <w:t>et al</w:t>
            </w:r>
          </w:p>
        </w:tc>
        <w:tc>
          <w:tcPr>
            <w:tcW w:w="5245" w:type="dxa"/>
            <w:shd w:val="clear" w:color="auto" w:fill="auto"/>
            <w:tcMar>
              <w:top w:w="72" w:type="dxa"/>
              <w:left w:w="144" w:type="dxa"/>
              <w:bottom w:w="72" w:type="dxa"/>
              <w:right w:w="144" w:type="dxa"/>
            </w:tcMar>
          </w:tcPr>
          <w:p w14:paraId="02AB7A27" w14:textId="77777777" w:rsidR="00F6479A" w:rsidRDefault="00F6479A" w:rsidP="00AF16D3">
            <w:pPr>
              <w:pStyle w:val="Figtext"/>
              <w:spacing w:after="80" w:line="276" w:lineRule="auto"/>
            </w:pPr>
            <w:r w:rsidRPr="001D3157">
              <w:t>Safety</w:t>
            </w:r>
            <w:r>
              <w:t xml:space="preserve"> </w:t>
            </w:r>
            <w:r w:rsidRPr="001D3157">
              <w:t xml:space="preserve">and cost effectiveness of individualised screening for diabetic retinopathy: the </w:t>
            </w:r>
            <w:proofErr w:type="spellStart"/>
            <w:r w:rsidRPr="001D3157">
              <w:t>ISDR</w:t>
            </w:r>
            <w:proofErr w:type="spellEnd"/>
            <w:r w:rsidRPr="001D3157">
              <w:t xml:space="preserve"> open-label, equivalence randomised controlled trial</w:t>
            </w:r>
            <w:r>
              <w:t>.</w:t>
            </w:r>
          </w:p>
        </w:tc>
        <w:tc>
          <w:tcPr>
            <w:tcW w:w="709" w:type="dxa"/>
            <w:shd w:val="clear" w:color="auto" w:fill="auto"/>
            <w:tcMar>
              <w:top w:w="72" w:type="dxa"/>
              <w:left w:w="144" w:type="dxa"/>
              <w:bottom w:w="72" w:type="dxa"/>
              <w:right w:w="144" w:type="dxa"/>
            </w:tcMar>
          </w:tcPr>
          <w:p w14:paraId="0779CCDD" w14:textId="77777777" w:rsidR="00F6479A" w:rsidRDefault="00F6479A" w:rsidP="00AF16D3">
            <w:pPr>
              <w:pStyle w:val="Figtext"/>
              <w:spacing w:after="80" w:line="276" w:lineRule="auto"/>
            </w:pPr>
            <w:r>
              <w:t>2020</w:t>
            </w:r>
          </w:p>
        </w:tc>
        <w:tc>
          <w:tcPr>
            <w:tcW w:w="2976" w:type="dxa"/>
            <w:shd w:val="clear" w:color="auto" w:fill="auto"/>
            <w:tcMar>
              <w:top w:w="72" w:type="dxa"/>
              <w:left w:w="144" w:type="dxa"/>
              <w:bottom w:w="72" w:type="dxa"/>
              <w:right w:w="144" w:type="dxa"/>
            </w:tcMar>
          </w:tcPr>
          <w:p w14:paraId="66B4F195" w14:textId="77777777" w:rsidR="00F6479A" w:rsidRDefault="00F6479A" w:rsidP="00AF16D3">
            <w:pPr>
              <w:pStyle w:val="Figtext"/>
              <w:spacing w:after="80" w:line="276" w:lineRule="auto"/>
            </w:pPr>
            <w:r>
              <w:t xml:space="preserve">Conference presentation – </w:t>
            </w:r>
            <w:proofErr w:type="spellStart"/>
            <w:r>
              <w:t>EASDec</w:t>
            </w:r>
            <w:proofErr w:type="spellEnd"/>
          </w:p>
        </w:tc>
        <w:tc>
          <w:tcPr>
            <w:tcW w:w="709" w:type="dxa"/>
          </w:tcPr>
          <w:p w14:paraId="46A4D3E9" w14:textId="77777777" w:rsidR="00F6479A" w:rsidRDefault="00F6479A" w:rsidP="00AF16D3">
            <w:pPr>
              <w:pStyle w:val="Figtext"/>
              <w:spacing w:after="80" w:line="276" w:lineRule="auto"/>
              <w:jc w:val="center"/>
            </w:pPr>
            <w:proofErr w:type="spellStart"/>
            <w:proofErr w:type="gramStart"/>
            <w:r>
              <w:t>D,E</w:t>
            </w:r>
            <w:proofErr w:type="spellEnd"/>
            <w:proofErr w:type="gramEnd"/>
          </w:p>
        </w:tc>
        <w:tc>
          <w:tcPr>
            <w:tcW w:w="2693" w:type="dxa"/>
          </w:tcPr>
          <w:p w14:paraId="3C6266B0" w14:textId="77777777" w:rsidR="00F6479A" w:rsidRPr="00B60339" w:rsidRDefault="00F6479A" w:rsidP="00AF16D3">
            <w:pPr>
              <w:pStyle w:val="Figtext"/>
              <w:spacing w:after="80" w:line="276" w:lineRule="auto"/>
            </w:pPr>
            <w:r>
              <w:t>N/A</w:t>
            </w:r>
          </w:p>
        </w:tc>
      </w:tr>
      <w:tr w:rsidR="00F6479A" w:rsidRPr="00C97496" w14:paraId="40D59A5E" w14:textId="77777777" w:rsidTr="00AF16D3">
        <w:trPr>
          <w:trHeight w:val="493"/>
        </w:trPr>
        <w:tc>
          <w:tcPr>
            <w:tcW w:w="1987" w:type="dxa"/>
            <w:shd w:val="clear" w:color="auto" w:fill="auto"/>
            <w:tcMar>
              <w:top w:w="72" w:type="dxa"/>
              <w:left w:w="144" w:type="dxa"/>
              <w:bottom w:w="72" w:type="dxa"/>
              <w:right w:w="144" w:type="dxa"/>
            </w:tcMar>
          </w:tcPr>
          <w:p w14:paraId="745F043A" w14:textId="77777777" w:rsidR="00F6479A" w:rsidRDefault="00F6479A" w:rsidP="00AF16D3">
            <w:pPr>
              <w:pStyle w:val="Figtext"/>
              <w:spacing w:after="80" w:line="276" w:lineRule="auto"/>
            </w:pPr>
            <w:r>
              <w:t xml:space="preserve">Harding SP </w:t>
            </w:r>
            <w:r w:rsidRPr="003004F7">
              <w:rPr>
                <w:i/>
              </w:rPr>
              <w:t>et al</w:t>
            </w:r>
          </w:p>
        </w:tc>
        <w:tc>
          <w:tcPr>
            <w:tcW w:w="5245" w:type="dxa"/>
            <w:shd w:val="clear" w:color="auto" w:fill="auto"/>
            <w:tcMar>
              <w:top w:w="72" w:type="dxa"/>
              <w:left w:w="144" w:type="dxa"/>
              <w:bottom w:w="72" w:type="dxa"/>
              <w:right w:w="144" w:type="dxa"/>
            </w:tcMar>
          </w:tcPr>
          <w:p w14:paraId="7C32280B" w14:textId="77777777" w:rsidR="00F6479A" w:rsidRDefault="00F6479A" w:rsidP="00AF16D3">
            <w:pPr>
              <w:pStyle w:val="Figtext"/>
              <w:spacing w:after="80" w:line="276" w:lineRule="auto"/>
            </w:pPr>
            <w:r>
              <w:t>Individualised risk-based screening for sight threatening diabetic retinopathy – the Liverpool Risk Calculation Engine</w:t>
            </w:r>
          </w:p>
        </w:tc>
        <w:tc>
          <w:tcPr>
            <w:tcW w:w="709" w:type="dxa"/>
            <w:shd w:val="clear" w:color="auto" w:fill="auto"/>
            <w:tcMar>
              <w:top w:w="72" w:type="dxa"/>
              <w:left w:w="144" w:type="dxa"/>
              <w:bottom w:w="72" w:type="dxa"/>
              <w:right w:w="144" w:type="dxa"/>
            </w:tcMar>
          </w:tcPr>
          <w:p w14:paraId="2B371B51" w14:textId="77777777" w:rsidR="00F6479A" w:rsidRDefault="00F6479A" w:rsidP="00AF16D3">
            <w:pPr>
              <w:pStyle w:val="Figtext"/>
              <w:spacing w:after="80" w:line="276" w:lineRule="auto"/>
            </w:pPr>
            <w:r>
              <w:t>2015</w:t>
            </w:r>
          </w:p>
        </w:tc>
        <w:tc>
          <w:tcPr>
            <w:tcW w:w="2976" w:type="dxa"/>
            <w:shd w:val="clear" w:color="auto" w:fill="auto"/>
            <w:tcMar>
              <w:top w:w="72" w:type="dxa"/>
              <w:left w:w="144" w:type="dxa"/>
              <w:bottom w:w="72" w:type="dxa"/>
              <w:right w:w="144" w:type="dxa"/>
            </w:tcMar>
          </w:tcPr>
          <w:p w14:paraId="7C1FCCDC" w14:textId="77777777" w:rsidR="00F6479A" w:rsidRDefault="00F6479A" w:rsidP="00AF16D3">
            <w:pPr>
              <w:pStyle w:val="Figtext"/>
              <w:spacing w:after="80" w:line="276" w:lineRule="auto"/>
            </w:pPr>
            <w:r>
              <w:t xml:space="preserve">Published abstract - </w:t>
            </w:r>
            <w:proofErr w:type="spellStart"/>
            <w:r>
              <w:t>ARVO</w:t>
            </w:r>
            <w:proofErr w:type="spellEnd"/>
          </w:p>
        </w:tc>
        <w:tc>
          <w:tcPr>
            <w:tcW w:w="709" w:type="dxa"/>
          </w:tcPr>
          <w:p w14:paraId="6B031D57" w14:textId="77777777" w:rsidR="00F6479A" w:rsidRDefault="00F6479A" w:rsidP="00AF16D3">
            <w:pPr>
              <w:pStyle w:val="Figtext"/>
              <w:spacing w:after="80" w:line="276" w:lineRule="auto"/>
              <w:jc w:val="center"/>
            </w:pPr>
            <w:r>
              <w:t>C</w:t>
            </w:r>
          </w:p>
        </w:tc>
        <w:tc>
          <w:tcPr>
            <w:tcW w:w="2693" w:type="dxa"/>
          </w:tcPr>
          <w:p w14:paraId="71897189" w14:textId="77777777" w:rsidR="00F6479A" w:rsidRDefault="00F6479A" w:rsidP="00AF16D3">
            <w:pPr>
              <w:pStyle w:val="Figtext"/>
              <w:spacing w:after="80" w:line="276" w:lineRule="auto"/>
            </w:pPr>
            <w:r w:rsidRPr="00B60339">
              <w:t>http://iovs.arvojournals.org/article.aspx?articleid=2331769</w:t>
            </w:r>
          </w:p>
        </w:tc>
      </w:tr>
      <w:tr w:rsidR="00F6479A" w:rsidRPr="00C97496" w14:paraId="0CB7EFA8" w14:textId="77777777" w:rsidTr="00AF16D3">
        <w:trPr>
          <w:trHeight w:val="493"/>
        </w:trPr>
        <w:tc>
          <w:tcPr>
            <w:tcW w:w="1987" w:type="dxa"/>
            <w:shd w:val="clear" w:color="auto" w:fill="auto"/>
            <w:tcMar>
              <w:top w:w="72" w:type="dxa"/>
              <w:left w:w="144" w:type="dxa"/>
              <w:bottom w:w="72" w:type="dxa"/>
              <w:right w:w="144" w:type="dxa"/>
            </w:tcMar>
          </w:tcPr>
          <w:p w14:paraId="5D8FDCE4" w14:textId="77777777" w:rsidR="00F6479A" w:rsidRDefault="00F6479A" w:rsidP="00AF16D3">
            <w:pPr>
              <w:pStyle w:val="Figtext"/>
              <w:spacing w:after="80" w:line="276" w:lineRule="auto"/>
            </w:pPr>
            <w:proofErr w:type="spellStart"/>
            <w:r>
              <w:t>Appelbe</w:t>
            </w:r>
            <w:proofErr w:type="spellEnd"/>
            <w:r>
              <w:t xml:space="preserve"> D </w:t>
            </w:r>
            <w:r w:rsidRPr="003004F7">
              <w:rPr>
                <w:i/>
              </w:rPr>
              <w:t>et al</w:t>
            </w:r>
          </w:p>
        </w:tc>
        <w:tc>
          <w:tcPr>
            <w:tcW w:w="5245" w:type="dxa"/>
            <w:shd w:val="clear" w:color="auto" w:fill="auto"/>
            <w:tcMar>
              <w:top w:w="72" w:type="dxa"/>
              <w:left w:w="144" w:type="dxa"/>
              <w:bottom w:w="72" w:type="dxa"/>
              <w:right w:w="144" w:type="dxa"/>
            </w:tcMar>
          </w:tcPr>
          <w:p w14:paraId="731A0160" w14:textId="77777777" w:rsidR="00F6479A" w:rsidRDefault="00F6479A" w:rsidP="00AF16D3">
            <w:pPr>
              <w:pStyle w:val="Figtext"/>
              <w:spacing w:after="80" w:line="276" w:lineRule="auto"/>
            </w:pPr>
            <w:r w:rsidRPr="005A1E0E">
              <w:t xml:space="preserve">Introducing personalised risk-based intervals in screening for diabetic retinopathy: development, implementation and assessment of safety, </w:t>
            </w:r>
            <w:proofErr w:type="gramStart"/>
            <w:r w:rsidRPr="005A1E0E">
              <w:t>cost-effectiveness</w:t>
            </w:r>
            <w:proofErr w:type="gramEnd"/>
            <w:r w:rsidRPr="005A1E0E">
              <w:t xml:space="preserve"> and patient experience (</w:t>
            </w:r>
            <w:proofErr w:type="spellStart"/>
            <w:r w:rsidRPr="005A1E0E">
              <w:t>ISDR</w:t>
            </w:r>
            <w:proofErr w:type="spellEnd"/>
            <w:r w:rsidRPr="005A1E0E">
              <w:t>): a case study in the use of automated systems in trials</w:t>
            </w:r>
          </w:p>
        </w:tc>
        <w:tc>
          <w:tcPr>
            <w:tcW w:w="709" w:type="dxa"/>
            <w:shd w:val="clear" w:color="auto" w:fill="auto"/>
            <w:tcMar>
              <w:top w:w="72" w:type="dxa"/>
              <w:left w:w="144" w:type="dxa"/>
              <w:bottom w:w="72" w:type="dxa"/>
              <w:right w:w="144" w:type="dxa"/>
            </w:tcMar>
          </w:tcPr>
          <w:p w14:paraId="47B3A4F4" w14:textId="77777777" w:rsidR="00F6479A" w:rsidRDefault="00F6479A" w:rsidP="00AF16D3">
            <w:pPr>
              <w:pStyle w:val="Figtext"/>
              <w:spacing w:after="80" w:line="276" w:lineRule="auto"/>
            </w:pPr>
            <w:r>
              <w:t>2015</w:t>
            </w:r>
          </w:p>
        </w:tc>
        <w:tc>
          <w:tcPr>
            <w:tcW w:w="2976" w:type="dxa"/>
            <w:shd w:val="clear" w:color="auto" w:fill="auto"/>
            <w:tcMar>
              <w:top w:w="72" w:type="dxa"/>
              <w:left w:w="144" w:type="dxa"/>
              <w:bottom w:w="72" w:type="dxa"/>
              <w:right w:w="144" w:type="dxa"/>
            </w:tcMar>
          </w:tcPr>
          <w:p w14:paraId="51CBFFD4" w14:textId="77777777" w:rsidR="00F6479A" w:rsidRDefault="00F6479A" w:rsidP="00AF16D3">
            <w:pPr>
              <w:pStyle w:val="Figtext"/>
              <w:spacing w:after="80" w:line="276" w:lineRule="auto"/>
            </w:pPr>
            <w:r>
              <w:t xml:space="preserve">Published abstract - </w:t>
            </w:r>
            <w:r w:rsidRPr="005A1E0E">
              <w:t>International Clinical Trials Methodology Conference</w:t>
            </w:r>
          </w:p>
        </w:tc>
        <w:tc>
          <w:tcPr>
            <w:tcW w:w="709" w:type="dxa"/>
          </w:tcPr>
          <w:p w14:paraId="1A224408" w14:textId="77777777" w:rsidR="00F6479A" w:rsidRDefault="00F6479A" w:rsidP="00AF16D3">
            <w:pPr>
              <w:pStyle w:val="Figtext"/>
              <w:spacing w:after="80" w:line="276" w:lineRule="auto"/>
              <w:jc w:val="center"/>
            </w:pPr>
            <w:r>
              <w:t>E</w:t>
            </w:r>
          </w:p>
        </w:tc>
        <w:tc>
          <w:tcPr>
            <w:tcW w:w="2693" w:type="dxa"/>
          </w:tcPr>
          <w:p w14:paraId="2F989C7B" w14:textId="77777777" w:rsidR="00F6479A" w:rsidRPr="00B60339" w:rsidRDefault="00E16DB4" w:rsidP="00AF16D3">
            <w:pPr>
              <w:pStyle w:val="Figtext"/>
              <w:spacing w:after="80" w:line="276" w:lineRule="auto"/>
            </w:pPr>
            <w:hyperlink r:id="rId54" w:history="1">
              <w:r w:rsidR="00F6479A">
                <w:rPr>
                  <w:rStyle w:val="Hyperlink"/>
                  <w:rFonts w:ascii="&amp;quot" w:hAnsi="&amp;quot"/>
                  <w:color w:val="8E2555"/>
                </w:rPr>
                <w:t>https://doi.org/10.1186/1745-6215-16-S2-O59</w:t>
              </w:r>
            </w:hyperlink>
          </w:p>
        </w:tc>
      </w:tr>
      <w:tr w:rsidR="00F6479A" w:rsidRPr="00C97496" w14:paraId="5381AE65" w14:textId="77777777" w:rsidTr="00AF16D3">
        <w:trPr>
          <w:trHeight w:val="493"/>
        </w:trPr>
        <w:tc>
          <w:tcPr>
            <w:tcW w:w="1987" w:type="dxa"/>
            <w:shd w:val="clear" w:color="auto" w:fill="auto"/>
            <w:tcMar>
              <w:top w:w="72" w:type="dxa"/>
              <w:left w:w="144" w:type="dxa"/>
              <w:bottom w:w="72" w:type="dxa"/>
              <w:right w:w="144" w:type="dxa"/>
            </w:tcMar>
          </w:tcPr>
          <w:p w14:paraId="0771B2C3" w14:textId="77777777" w:rsidR="00F6479A" w:rsidRPr="00AC5722" w:rsidRDefault="00F6479A" w:rsidP="00AF16D3">
            <w:pPr>
              <w:pStyle w:val="Figtext"/>
              <w:spacing w:after="80" w:line="276" w:lineRule="auto"/>
            </w:pPr>
            <w:r w:rsidRPr="00AC5722">
              <w:t xml:space="preserve">Broadbent DM </w:t>
            </w:r>
            <w:r w:rsidRPr="00AC5722">
              <w:rPr>
                <w:i/>
              </w:rPr>
              <w:t>et al</w:t>
            </w:r>
          </w:p>
        </w:tc>
        <w:tc>
          <w:tcPr>
            <w:tcW w:w="5245" w:type="dxa"/>
            <w:shd w:val="clear" w:color="auto" w:fill="auto"/>
            <w:tcMar>
              <w:top w:w="72" w:type="dxa"/>
              <w:left w:w="144" w:type="dxa"/>
              <w:bottom w:w="72" w:type="dxa"/>
              <w:right w:w="144" w:type="dxa"/>
            </w:tcMar>
          </w:tcPr>
          <w:p w14:paraId="2FE39531" w14:textId="77777777" w:rsidR="00F6479A" w:rsidRPr="00AC5722" w:rsidRDefault="00F6479A" w:rsidP="00AF16D3">
            <w:pPr>
              <w:pStyle w:val="Figtext"/>
              <w:spacing w:after="80" w:line="276" w:lineRule="auto"/>
            </w:pPr>
            <w:r w:rsidRPr="00AC5722">
              <w:t xml:space="preserve">Introducing personalised risk-based intervals in screening for diabetic retinopathy: the </w:t>
            </w:r>
            <w:proofErr w:type="spellStart"/>
            <w:r w:rsidRPr="00AC5722">
              <w:t>ISDR</w:t>
            </w:r>
            <w:proofErr w:type="spellEnd"/>
            <w:r w:rsidRPr="00AC5722">
              <w:t xml:space="preserve"> study</w:t>
            </w:r>
          </w:p>
        </w:tc>
        <w:tc>
          <w:tcPr>
            <w:tcW w:w="709" w:type="dxa"/>
            <w:shd w:val="clear" w:color="auto" w:fill="auto"/>
            <w:tcMar>
              <w:top w:w="72" w:type="dxa"/>
              <w:left w:w="144" w:type="dxa"/>
              <w:bottom w:w="72" w:type="dxa"/>
              <w:right w:w="144" w:type="dxa"/>
            </w:tcMar>
          </w:tcPr>
          <w:p w14:paraId="48DF550A" w14:textId="77777777" w:rsidR="00F6479A" w:rsidRPr="00AC5722" w:rsidRDefault="00F6479A" w:rsidP="00AF16D3">
            <w:pPr>
              <w:pStyle w:val="Figtext"/>
              <w:spacing w:after="80" w:line="276" w:lineRule="auto"/>
            </w:pPr>
            <w:r w:rsidRPr="00AC5722">
              <w:t>2015</w:t>
            </w:r>
          </w:p>
        </w:tc>
        <w:tc>
          <w:tcPr>
            <w:tcW w:w="2976" w:type="dxa"/>
            <w:shd w:val="clear" w:color="auto" w:fill="auto"/>
            <w:tcMar>
              <w:top w:w="72" w:type="dxa"/>
              <w:left w:w="144" w:type="dxa"/>
              <w:bottom w:w="72" w:type="dxa"/>
              <w:right w:w="144" w:type="dxa"/>
            </w:tcMar>
          </w:tcPr>
          <w:p w14:paraId="3ACE2B1D" w14:textId="77777777" w:rsidR="00F6479A" w:rsidRPr="00AC5722" w:rsidRDefault="00F6479A" w:rsidP="00AF16D3">
            <w:pPr>
              <w:pStyle w:val="Figtext"/>
              <w:spacing w:after="80" w:line="276" w:lineRule="auto"/>
            </w:pPr>
            <w:r w:rsidRPr="00AC5722">
              <w:t xml:space="preserve">Published abstract – </w:t>
            </w:r>
            <w:proofErr w:type="spellStart"/>
            <w:r w:rsidRPr="00AC5722">
              <w:t>EASDec</w:t>
            </w:r>
            <w:proofErr w:type="spellEnd"/>
          </w:p>
        </w:tc>
        <w:tc>
          <w:tcPr>
            <w:tcW w:w="709" w:type="dxa"/>
          </w:tcPr>
          <w:p w14:paraId="1258C025" w14:textId="77777777" w:rsidR="00F6479A" w:rsidRPr="00AC5722" w:rsidRDefault="00F6479A" w:rsidP="00AF16D3">
            <w:pPr>
              <w:pStyle w:val="Figtext"/>
              <w:spacing w:after="80" w:line="276" w:lineRule="auto"/>
              <w:jc w:val="center"/>
            </w:pPr>
            <w:r w:rsidRPr="00AC5722">
              <w:t>E</w:t>
            </w:r>
          </w:p>
        </w:tc>
        <w:tc>
          <w:tcPr>
            <w:tcW w:w="2693" w:type="dxa"/>
          </w:tcPr>
          <w:p w14:paraId="71CFFF4A" w14:textId="77777777" w:rsidR="00F6479A" w:rsidRPr="00AC5722" w:rsidRDefault="00F6479A" w:rsidP="00AF16D3">
            <w:pPr>
              <w:pStyle w:val="Figtext"/>
              <w:spacing w:after="80" w:line="276" w:lineRule="auto"/>
            </w:pPr>
            <w:r w:rsidRPr="00AC5722">
              <w:t>https://doi.org/10.5301/ejo.5000612</w:t>
            </w:r>
          </w:p>
        </w:tc>
      </w:tr>
      <w:tr w:rsidR="00F6479A" w:rsidRPr="00C97496" w14:paraId="0A889B5D" w14:textId="77777777" w:rsidTr="00AF16D3">
        <w:trPr>
          <w:trHeight w:val="493"/>
        </w:trPr>
        <w:tc>
          <w:tcPr>
            <w:tcW w:w="1987" w:type="dxa"/>
            <w:shd w:val="clear" w:color="auto" w:fill="auto"/>
            <w:tcMar>
              <w:top w:w="72" w:type="dxa"/>
              <w:left w:w="144" w:type="dxa"/>
              <w:bottom w:w="72" w:type="dxa"/>
              <w:right w:w="144" w:type="dxa"/>
            </w:tcMar>
          </w:tcPr>
          <w:p w14:paraId="310C43EA" w14:textId="77777777" w:rsidR="00F6479A" w:rsidRPr="00AC5722" w:rsidRDefault="00F6479A" w:rsidP="00AF16D3">
            <w:pPr>
              <w:pStyle w:val="Figtext"/>
              <w:spacing w:after="80" w:line="276" w:lineRule="auto"/>
            </w:pPr>
            <w:r w:rsidRPr="00AC5722">
              <w:t xml:space="preserve">Byrne P </w:t>
            </w:r>
            <w:r w:rsidRPr="00AC5722">
              <w:rPr>
                <w:i/>
              </w:rPr>
              <w:t>et al</w:t>
            </w:r>
          </w:p>
        </w:tc>
        <w:tc>
          <w:tcPr>
            <w:tcW w:w="5245" w:type="dxa"/>
            <w:shd w:val="clear" w:color="auto" w:fill="auto"/>
            <w:tcMar>
              <w:top w:w="72" w:type="dxa"/>
              <w:left w:w="144" w:type="dxa"/>
              <w:bottom w:w="72" w:type="dxa"/>
              <w:right w:w="144" w:type="dxa"/>
            </w:tcMar>
          </w:tcPr>
          <w:p w14:paraId="3E963F13" w14:textId="77777777" w:rsidR="00F6479A" w:rsidRPr="00AC5722" w:rsidRDefault="00F6479A" w:rsidP="00AF16D3">
            <w:pPr>
              <w:pStyle w:val="Figtext"/>
              <w:spacing w:after="80" w:line="276" w:lineRule="auto"/>
            </w:pPr>
            <w:r w:rsidRPr="00AC5722">
              <w:t>Patient perspectives of acceptability of risk-based individualized diabetic retinopathy</w:t>
            </w:r>
          </w:p>
        </w:tc>
        <w:tc>
          <w:tcPr>
            <w:tcW w:w="709" w:type="dxa"/>
            <w:shd w:val="clear" w:color="auto" w:fill="auto"/>
            <w:tcMar>
              <w:top w:w="72" w:type="dxa"/>
              <w:left w:w="144" w:type="dxa"/>
              <w:bottom w:w="72" w:type="dxa"/>
              <w:right w:w="144" w:type="dxa"/>
            </w:tcMar>
          </w:tcPr>
          <w:p w14:paraId="24FE984A" w14:textId="77777777" w:rsidR="00F6479A" w:rsidRPr="00AC5722" w:rsidRDefault="00F6479A" w:rsidP="00AF16D3">
            <w:pPr>
              <w:pStyle w:val="Figtext"/>
              <w:spacing w:after="80" w:line="276" w:lineRule="auto"/>
            </w:pPr>
            <w:r w:rsidRPr="00AC5722">
              <w:t>2015</w:t>
            </w:r>
          </w:p>
        </w:tc>
        <w:tc>
          <w:tcPr>
            <w:tcW w:w="2976" w:type="dxa"/>
            <w:shd w:val="clear" w:color="auto" w:fill="auto"/>
            <w:tcMar>
              <w:top w:w="72" w:type="dxa"/>
              <w:left w:w="144" w:type="dxa"/>
              <w:bottom w:w="72" w:type="dxa"/>
              <w:right w:w="144" w:type="dxa"/>
            </w:tcMar>
          </w:tcPr>
          <w:p w14:paraId="5625274C" w14:textId="77777777" w:rsidR="00F6479A" w:rsidRPr="00AC5722" w:rsidRDefault="00F6479A" w:rsidP="00AF16D3">
            <w:pPr>
              <w:pStyle w:val="Figtext"/>
              <w:spacing w:after="80" w:line="276" w:lineRule="auto"/>
            </w:pPr>
            <w:r w:rsidRPr="00AC5722">
              <w:t xml:space="preserve">Published abstract – </w:t>
            </w:r>
            <w:proofErr w:type="spellStart"/>
            <w:r w:rsidRPr="00AC5722">
              <w:t>EASDec</w:t>
            </w:r>
            <w:proofErr w:type="spellEnd"/>
          </w:p>
        </w:tc>
        <w:tc>
          <w:tcPr>
            <w:tcW w:w="709" w:type="dxa"/>
          </w:tcPr>
          <w:p w14:paraId="6A617555" w14:textId="77777777" w:rsidR="00F6479A" w:rsidRPr="00AC5722" w:rsidRDefault="00F6479A" w:rsidP="00AF16D3">
            <w:pPr>
              <w:pStyle w:val="Figtext"/>
              <w:spacing w:after="80" w:line="276" w:lineRule="auto"/>
              <w:jc w:val="center"/>
            </w:pPr>
            <w:r w:rsidRPr="00AC5722">
              <w:t>F</w:t>
            </w:r>
          </w:p>
        </w:tc>
        <w:tc>
          <w:tcPr>
            <w:tcW w:w="2693" w:type="dxa"/>
          </w:tcPr>
          <w:p w14:paraId="37DF3F35" w14:textId="77777777" w:rsidR="00F6479A" w:rsidRPr="00AC5722" w:rsidRDefault="00F6479A" w:rsidP="00AF16D3">
            <w:pPr>
              <w:pStyle w:val="Figtext"/>
              <w:spacing w:after="80" w:line="276" w:lineRule="auto"/>
            </w:pPr>
            <w:r w:rsidRPr="00AC5722">
              <w:t>https://doi.org/10.5301/ejo.5000612</w:t>
            </w:r>
          </w:p>
        </w:tc>
      </w:tr>
      <w:tr w:rsidR="00F6479A" w:rsidRPr="00C97496" w14:paraId="7B90FE98" w14:textId="77777777" w:rsidTr="00AF16D3">
        <w:trPr>
          <w:trHeight w:val="493"/>
        </w:trPr>
        <w:tc>
          <w:tcPr>
            <w:tcW w:w="1987" w:type="dxa"/>
            <w:shd w:val="clear" w:color="auto" w:fill="auto"/>
            <w:tcMar>
              <w:top w:w="72" w:type="dxa"/>
              <w:left w:w="144" w:type="dxa"/>
              <w:bottom w:w="72" w:type="dxa"/>
              <w:right w:w="144" w:type="dxa"/>
            </w:tcMar>
          </w:tcPr>
          <w:p w14:paraId="35BD00B9" w14:textId="77777777" w:rsidR="00F6479A" w:rsidRPr="00AC5722" w:rsidRDefault="00F6479A" w:rsidP="00AF16D3">
            <w:pPr>
              <w:pStyle w:val="Figtext"/>
              <w:spacing w:after="80" w:line="276" w:lineRule="auto"/>
            </w:pPr>
            <w:r w:rsidRPr="00AC5722">
              <w:t xml:space="preserve">Harding SP </w:t>
            </w:r>
            <w:r w:rsidRPr="00AC5722">
              <w:rPr>
                <w:i/>
              </w:rPr>
              <w:t>et al</w:t>
            </w:r>
          </w:p>
        </w:tc>
        <w:tc>
          <w:tcPr>
            <w:tcW w:w="5245" w:type="dxa"/>
            <w:shd w:val="clear" w:color="auto" w:fill="auto"/>
            <w:tcMar>
              <w:top w:w="72" w:type="dxa"/>
              <w:left w:w="144" w:type="dxa"/>
              <w:bottom w:w="72" w:type="dxa"/>
              <w:right w:w="144" w:type="dxa"/>
            </w:tcMar>
          </w:tcPr>
          <w:p w14:paraId="2ED18D0E" w14:textId="77777777" w:rsidR="00F6479A" w:rsidRPr="00AC5722" w:rsidRDefault="00F6479A" w:rsidP="00AF16D3">
            <w:pPr>
              <w:pStyle w:val="Figtext"/>
              <w:spacing w:after="80" w:line="276" w:lineRule="auto"/>
            </w:pPr>
            <w:r w:rsidRPr="00AC5722">
              <w:t>Individualised risk-based screening for diabetic retinopathy: the Liverpool Risk Calculation Engine</w:t>
            </w:r>
          </w:p>
        </w:tc>
        <w:tc>
          <w:tcPr>
            <w:tcW w:w="709" w:type="dxa"/>
            <w:shd w:val="clear" w:color="auto" w:fill="auto"/>
            <w:tcMar>
              <w:top w:w="72" w:type="dxa"/>
              <w:left w:w="144" w:type="dxa"/>
              <w:bottom w:w="72" w:type="dxa"/>
              <w:right w:w="144" w:type="dxa"/>
            </w:tcMar>
          </w:tcPr>
          <w:p w14:paraId="381D0F61" w14:textId="77777777" w:rsidR="00F6479A" w:rsidRPr="00AC5722" w:rsidRDefault="00F6479A" w:rsidP="00AF16D3">
            <w:pPr>
              <w:pStyle w:val="Figtext"/>
              <w:spacing w:after="80" w:line="276" w:lineRule="auto"/>
            </w:pPr>
            <w:r w:rsidRPr="00AC5722">
              <w:t>2015</w:t>
            </w:r>
          </w:p>
        </w:tc>
        <w:tc>
          <w:tcPr>
            <w:tcW w:w="2976" w:type="dxa"/>
            <w:shd w:val="clear" w:color="auto" w:fill="auto"/>
            <w:tcMar>
              <w:top w:w="72" w:type="dxa"/>
              <w:left w:w="144" w:type="dxa"/>
              <w:bottom w:w="72" w:type="dxa"/>
              <w:right w:w="144" w:type="dxa"/>
            </w:tcMar>
          </w:tcPr>
          <w:p w14:paraId="4DE3C60B" w14:textId="77777777" w:rsidR="00F6479A" w:rsidRPr="00AC5722" w:rsidRDefault="00F6479A" w:rsidP="00AF16D3">
            <w:pPr>
              <w:pStyle w:val="Figtext"/>
              <w:spacing w:after="80" w:line="276" w:lineRule="auto"/>
            </w:pPr>
            <w:r w:rsidRPr="00AC5722">
              <w:t xml:space="preserve">Published abstract – </w:t>
            </w:r>
            <w:proofErr w:type="spellStart"/>
            <w:r w:rsidRPr="00AC5722">
              <w:t>EASDec</w:t>
            </w:r>
            <w:proofErr w:type="spellEnd"/>
          </w:p>
        </w:tc>
        <w:tc>
          <w:tcPr>
            <w:tcW w:w="709" w:type="dxa"/>
          </w:tcPr>
          <w:p w14:paraId="36316A9D" w14:textId="77777777" w:rsidR="00F6479A" w:rsidRPr="00AC5722" w:rsidRDefault="00F6479A" w:rsidP="00AF16D3">
            <w:pPr>
              <w:pStyle w:val="Figtext"/>
              <w:spacing w:after="80" w:line="276" w:lineRule="auto"/>
              <w:jc w:val="center"/>
            </w:pPr>
            <w:r w:rsidRPr="00AC5722">
              <w:t>C</w:t>
            </w:r>
          </w:p>
        </w:tc>
        <w:tc>
          <w:tcPr>
            <w:tcW w:w="2693" w:type="dxa"/>
          </w:tcPr>
          <w:p w14:paraId="20D3E1FA" w14:textId="77777777" w:rsidR="00F6479A" w:rsidRPr="00AC5722" w:rsidRDefault="00F6479A" w:rsidP="00AF16D3">
            <w:pPr>
              <w:pStyle w:val="Figtext"/>
              <w:spacing w:after="80" w:line="276" w:lineRule="auto"/>
            </w:pPr>
            <w:r w:rsidRPr="00AC5722">
              <w:t>https://doi.org/10.5301/ejo.5000612</w:t>
            </w:r>
          </w:p>
        </w:tc>
      </w:tr>
      <w:tr w:rsidR="00F6479A" w:rsidRPr="00C97496" w14:paraId="7EAAB05F" w14:textId="77777777" w:rsidTr="00AF16D3">
        <w:trPr>
          <w:trHeight w:val="493"/>
        </w:trPr>
        <w:tc>
          <w:tcPr>
            <w:tcW w:w="1987" w:type="dxa"/>
            <w:shd w:val="clear" w:color="auto" w:fill="auto"/>
            <w:tcMar>
              <w:top w:w="72" w:type="dxa"/>
              <w:left w:w="144" w:type="dxa"/>
              <w:bottom w:w="72" w:type="dxa"/>
              <w:right w:w="144" w:type="dxa"/>
            </w:tcMar>
          </w:tcPr>
          <w:p w14:paraId="04841811" w14:textId="77777777" w:rsidR="00F6479A" w:rsidRPr="00AC5722" w:rsidRDefault="00F6479A" w:rsidP="00AF16D3">
            <w:pPr>
              <w:pStyle w:val="Figtext"/>
              <w:spacing w:after="80" w:line="276" w:lineRule="auto"/>
            </w:pPr>
            <w:r w:rsidRPr="00AC5722">
              <w:t xml:space="preserve">Sampson CJ </w:t>
            </w:r>
            <w:r w:rsidRPr="00AC5722">
              <w:rPr>
                <w:i/>
              </w:rPr>
              <w:t>et al</w:t>
            </w:r>
          </w:p>
        </w:tc>
        <w:tc>
          <w:tcPr>
            <w:tcW w:w="5245" w:type="dxa"/>
            <w:shd w:val="clear" w:color="auto" w:fill="auto"/>
            <w:tcMar>
              <w:top w:w="72" w:type="dxa"/>
              <w:left w:w="144" w:type="dxa"/>
              <w:bottom w:w="72" w:type="dxa"/>
              <w:right w:w="144" w:type="dxa"/>
            </w:tcMar>
          </w:tcPr>
          <w:p w14:paraId="5A9BE79E" w14:textId="77777777" w:rsidR="00F6479A" w:rsidRPr="00AC5722" w:rsidRDefault="00F6479A" w:rsidP="00AF16D3">
            <w:pPr>
              <w:pStyle w:val="Figtext"/>
              <w:spacing w:after="80" w:line="276" w:lineRule="auto"/>
            </w:pPr>
            <w:r w:rsidRPr="00AC5722">
              <w:t>Cost</w:t>
            </w:r>
            <w:r>
              <w:t xml:space="preserve"> </w:t>
            </w:r>
            <w:r w:rsidRPr="00AC5722">
              <w:t>effectiveness of a risk-based screening programme for diabetic retinopathy: a modelling approach</w:t>
            </w:r>
          </w:p>
        </w:tc>
        <w:tc>
          <w:tcPr>
            <w:tcW w:w="709" w:type="dxa"/>
            <w:shd w:val="clear" w:color="auto" w:fill="auto"/>
            <w:tcMar>
              <w:top w:w="72" w:type="dxa"/>
              <w:left w:w="144" w:type="dxa"/>
              <w:bottom w:w="72" w:type="dxa"/>
              <w:right w:w="144" w:type="dxa"/>
            </w:tcMar>
          </w:tcPr>
          <w:p w14:paraId="2A116F04" w14:textId="77777777" w:rsidR="00F6479A" w:rsidRPr="00AC5722" w:rsidRDefault="00F6479A" w:rsidP="00AF16D3">
            <w:pPr>
              <w:pStyle w:val="Figtext"/>
              <w:spacing w:after="80" w:line="276" w:lineRule="auto"/>
            </w:pPr>
            <w:r w:rsidRPr="00AC5722">
              <w:t>2015</w:t>
            </w:r>
          </w:p>
        </w:tc>
        <w:tc>
          <w:tcPr>
            <w:tcW w:w="2976" w:type="dxa"/>
            <w:shd w:val="clear" w:color="auto" w:fill="auto"/>
            <w:tcMar>
              <w:top w:w="72" w:type="dxa"/>
              <w:left w:w="144" w:type="dxa"/>
              <w:bottom w:w="72" w:type="dxa"/>
              <w:right w:w="144" w:type="dxa"/>
            </w:tcMar>
          </w:tcPr>
          <w:p w14:paraId="79DCC564" w14:textId="77777777" w:rsidR="00F6479A" w:rsidRPr="00AC5722" w:rsidRDefault="00F6479A" w:rsidP="00AF16D3">
            <w:pPr>
              <w:pStyle w:val="Figtext"/>
              <w:spacing w:after="80" w:line="276" w:lineRule="auto"/>
            </w:pPr>
            <w:r w:rsidRPr="00AC5722">
              <w:t xml:space="preserve">Published abstract – </w:t>
            </w:r>
            <w:proofErr w:type="spellStart"/>
            <w:r w:rsidRPr="00AC5722">
              <w:t>EASDec</w:t>
            </w:r>
            <w:proofErr w:type="spellEnd"/>
          </w:p>
        </w:tc>
        <w:tc>
          <w:tcPr>
            <w:tcW w:w="709" w:type="dxa"/>
          </w:tcPr>
          <w:p w14:paraId="258D7E79" w14:textId="77777777" w:rsidR="00F6479A" w:rsidRPr="00AC5722" w:rsidRDefault="00F6479A" w:rsidP="00AF16D3">
            <w:pPr>
              <w:pStyle w:val="Figtext"/>
              <w:spacing w:after="80" w:line="276" w:lineRule="auto"/>
              <w:jc w:val="center"/>
            </w:pPr>
            <w:r w:rsidRPr="00AC5722">
              <w:t>D</w:t>
            </w:r>
          </w:p>
        </w:tc>
        <w:tc>
          <w:tcPr>
            <w:tcW w:w="2693" w:type="dxa"/>
          </w:tcPr>
          <w:p w14:paraId="4039A639" w14:textId="77777777" w:rsidR="00F6479A" w:rsidRPr="00AC5722" w:rsidRDefault="00F6479A" w:rsidP="00AF16D3">
            <w:pPr>
              <w:pStyle w:val="Figtext"/>
              <w:spacing w:after="80" w:line="276" w:lineRule="auto"/>
            </w:pPr>
            <w:r w:rsidRPr="00AC5722">
              <w:t>https://doi.org/10.5301/ejo.5000612</w:t>
            </w:r>
          </w:p>
        </w:tc>
      </w:tr>
      <w:tr w:rsidR="00F6479A" w:rsidRPr="00C97496" w14:paraId="6B4A8A65" w14:textId="77777777" w:rsidTr="00AF16D3">
        <w:trPr>
          <w:trHeight w:val="378"/>
        </w:trPr>
        <w:tc>
          <w:tcPr>
            <w:tcW w:w="1987" w:type="dxa"/>
            <w:shd w:val="clear" w:color="auto" w:fill="auto"/>
            <w:tcMar>
              <w:top w:w="72" w:type="dxa"/>
              <w:left w:w="144" w:type="dxa"/>
              <w:bottom w:w="72" w:type="dxa"/>
              <w:right w:w="144" w:type="dxa"/>
            </w:tcMar>
          </w:tcPr>
          <w:p w14:paraId="753D1A47" w14:textId="77777777" w:rsidR="00F6479A" w:rsidRPr="00AC5722" w:rsidRDefault="00F6479A" w:rsidP="00AF16D3">
            <w:pPr>
              <w:pStyle w:val="Figtext"/>
              <w:spacing w:after="80" w:line="276" w:lineRule="auto"/>
              <w:rPr>
                <w:rFonts w:ascii="Arial" w:hAnsi="Arial" w:cs="Arial"/>
                <w:sz w:val="36"/>
                <w:szCs w:val="36"/>
              </w:rPr>
            </w:pPr>
            <w:r w:rsidRPr="00AC5722">
              <w:t xml:space="preserve">Harding SP </w:t>
            </w:r>
            <w:r w:rsidRPr="00AC5722">
              <w:rPr>
                <w:i/>
                <w:iCs/>
              </w:rPr>
              <w:t>et al</w:t>
            </w:r>
          </w:p>
        </w:tc>
        <w:tc>
          <w:tcPr>
            <w:tcW w:w="5245" w:type="dxa"/>
            <w:shd w:val="clear" w:color="auto" w:fill="auto"/>
            <w:tcMar>
              <w:top w:w="72" w:type="dxa"/>
              <w:left w:w="144" w:type="dxa"/>
              <w:bottom w:w="72" w:type="dxa"/>
              <w:right w:w="144" w:type="dxa"/>
            </w:tcMar>
          </w:tcPr>
          <w:p w14:paraId="44261A0B" w14:textId="77777777" w:rsidR="00F6479A" w:rsidRPr="00AC5722" w:rsidRDefault="00F6479A" w:rsidP="00AF16D3">
            <w:pPr>
              <w:pStyle w:val="Figtext"/>
              <w:spacing w:after="80" w:line="276" w:lineRule="auto"/>
              <w:rPr>
                <w:rFonts w:ascii="Arial" w:hAnsi="Arial" w:cs="Arial"/>
                <w:sz w:val="36"/>
                <w:szCs w:val="36"/>
              </w:rPr>
            </w:pPr>
            <w:r w:rsidRPr="00AC5722">
              <w:t>Individualised risk-based screening for sight threatening diabetic retinopathy – the Liverpool Risk Calculation Engine</w:t>
            </w:r>
          </w:p>
        </w:tc>
        <w:tc>
          <w:tcPr>
            <w:tcW w:w="709" w:type="dxa"/>
            <w:shd w:val="clear" w:color="auto" w:fill="auto"/>
            <w:tcMar>
              <w:top w:w="72" w:type="dxa"/>
              <w:left w:w="144" w:type="dxa"/>
              <w:bottom w:w="72" w:type="dxa"/>
              <w:right w:w="144" w:type="dxa"/>
            </w:tcMar>
          </w:tcPr>
          <w:p w14:paraId="04C1E267" w14:textId="77777777" w:rsidR="00F6479A" w:rsidRPr="00AC5722" w:rsidRDefault="00F6479A" w:rsidP="00AF16D3">
            <w:pPr>
              <w:pStyle w:val="Figtext"/>
              <w:spacing w:after="80" w:line="276" w:lineRule="auto"/>
              <w:rPr>
                <w:rFonts w:ascii="Arial" w:hAnsi="Arial" w:cs="Arial"/>
                <w:sz w:val="36"/>
                <w:szCs w:val="36"/>
              </w:rPr>
            </w:pPr>
            <w:r w:rsidRPr="00AC5722">
              <w:t>2015</w:t>
            </w:r>
          </w:p>
        </w:tc>
        <w:tc>
          <w:tcPr>
            <w:tcW w:w="2976" w:type="dxa"/>
            <w:shd w:val="clear" w:color="auto" w:fill="auto"/>
            <w:tcMar>
              <w:top w:w="72" w:type="dxa"/>
              <w:left w:w="144" w:type="dxa"/>
              <w:bottom w:w="72" w:type="dxa"/>
              <w:right w:w="144" w:type="dxa"/>
            </w:tcMar>
          </w:tcPr>
          <w:p w14:paraId="1D174B0F" w14:textId="77777777" w:rsidR="00F6479A" w:rsidRPr="00AC5722" w:rsidRDefault="00F6479A" w:rsidP="00AF16D3">
            <w:pPr>
              <w:pStyle w:val="Figtext"/>
              <w:spacing w:after="80" w:line="276" w:lineRule="auto"/>
              <w:rPr>
                <w:rFonts w:ascii="Arial" w:hAnsi="Arial" w:cs="Arial"/>
                <w:sz w:val="36"/>
                <w:szCs w:val="36"/>
              </w:rPr>
            </w:pPr>
            <w:r w:rsidRPr="00AC5722">
              <w:t xml:space="preserve">Published abstract – </w:t>
            </w:r>
            <w:proofErr w:type="spellStart"/>
            <w:r w:rsidRPr="00AC5722">
              <w:t>ARVO</w:t>
            </w:r>
            <w:proofErr w:type="spellEnd"/>
          </w:p>
        </w:tc>
        <w:tc>
          <w:tcPr>
            <w:tcW w:w="709" w:type="dxa"/>
          </w:tcPr>
          <w:p w14:paraId="21A7366C" w14:textId="77777777" w:rsidR="00F6479A" w:rsidRPr="00AC5722" w:rsidRDefault="00F6479A" w:rsidP="00AF16D3">
            <w:pPr>
              <w:pStyle w:val="Figtext"/>
              <w:spacing w:after="80" w:line="276" w:lineRule="auto"/>
              <w:jc w:val="center"/>
            </w:pPr>
            <w:r w:rsidRPr="00AC5722">
              <w:t>C</w:t>
            </w:r>
          </w:p>
        </w:tc>
        <w:tc>
          <w:tcPr>
            <w:tcW w:w="2693" w:type="dxa"/>
          </w:tcPr>
          <w:p w14:paraId="26DF9B03" w14:textId="77777777" w:rsidR="00F6479A" w:rsidRPr="00AC5722" w:rsidRDefault="00F6479A" w:rsidP="00AF16D3">
            <w:pPr>
              <w:pStyle w:val="Figtext"/>
              <w:spacing w:after="80" w:line="276" w:lineRule="auto"/>
            </w:pPr>
            <w:r w:rsidRPr="00AC5722">
              <w:t>https://iovs.arvojournals.org/article.aspx?articleid=2331769</w:t>
            </w:r>
          </w:p>
        </w:tc>
      </w:tr>
      <w:tr w:rsidR="00F6479A" w:rsidRPr="00C97496" w14:paraId="25D959ED" w14:textId="77777777" w:rsidTr="00AF16D3">
        <w:trPr>
          <w:trHeight w:val="378"/>
        </w:trPr>
        <w:tc>
          <w:tcPr>
            <w:tcW w:w="1987" w:type="dxa"/>
            <w:shd w:val="clear" w:color="auto" w:fill="auto"/>
            <w:tcMar>
              <w:top w:w="72" w:type="dxa"/>
              <w:left w:w="144" w:type="dxa"/>
              <w:bottom w:w="72" w:type="dxa"/>
              <w:right w:w="144" w:type="dxa"/>
            </w:tcMar>
          </w:tcPr>
          <w:p w14:paraId="25AC2966" w14:textId="77777777" w:rsidR="00F6479A" w:rsidRPr="00AC5722" w:rsidRDefault="00F6479A" w:rsidP="00AF16D3">
            <w:pPr>
              <w:pStyle w:val="Figtext"/>
              <w:spacing w:after="80" w:line="276" w:lineRule="auto"/>
              <w:rPr>
                <w:rFonts w:ascii="Arial" w:hAnsi="Arial" w:cs="Arial"/>
                <w:sz w:val="36"/>
                <w:szCs w:val="36"/>
              </w:rPr>
            </w:pPr>
            <w:r w:rsidRPr="00AC5722">
              <w:t xml:space="preserve">Harding SP </w:t>
            </w:r>
            <w:r w:rsidRPr="00AC5722">
              <w:rPr>
                <w:i/>
                <w:iCs/>
              </w:rPr>
              <w:t>et al</w:t>
            </w:r>
          </w:p>
        </w:tc>
        <w:tc>
          <w:tcPr>
            <w:tcW w:w="5245" w:type="dxa"/>
            <w:shd w:val="clear" w:color="auto" w:fill="auto"/>
            <w:tcMar>
              <w:top w:w="72" w:type="dxa"/>
              <w:left w:w="144" w:type="dxa"/>
              <w:bottom w:w="72" w:type="dxa"/>
              <w:right w:w="144" w:type="dxa"/>
            </w:tcMar>
          </w:tcPr>
          <w:p w14:paraId="58BCE653" w14:textId="77777777" w:rsidR="00F6479A" w:rsidRPr="00AC5722" w:rsidRDefault="00F6479A" w:rsidP="00AF16D3">
            <w:pPr>
              <w:pStyle w:val="Figtext"/>
              <w:spacing w:after="80" w:line="276" w:lineRule="auto"/>
              <w:rPr>
                <w:rFonts w:ascii="Arial" w:hAnsi="Arial" w:cs="Arial"/>
                <w:sz w:val="36"/>
                <w:szCs w:val="36"/>
              </w:rPr>
            </w:pPr>
            <w:r w:rsidRPr="00AC5722">
              <w:t>10-year observational study of patient related outcomes during expansion to full population coverage of a systematic diabetes eye care programme – the Liverpool Diabetic Eye Study</w:t>
            </w:r>
          </w:p>
        </w:tc>
        <w:tc>
          <w:tcPr>
            <w:tcW w:w="709" w:type="dxa"/>
            <w:shd w:val="clear" w:color="auto" w:fill="auto"/>
            <w:tcMar>
              <w:top w:w="72" w:type="dxa"/>
              <w:left w:w="144" w:type="dxa"/>
              <w:bottom w:w="72" w:type="dxa"/>
              <w:right w:w="144" w:type="dxa"/>
            </w:tcMar>
          </w:tcPr>
          <w:p w14:paraId="61DCE7CD" w14:textId="77777777" w:rsidR="00F6479A" w:rsidRPr="00AC5722" w:rsidRDefault="00F6479A" w:rsidP="00AF16D3">
            <w:pPr>
              <w:pStyle w:val="Figtext"/>
              <w:spacing w:after="80" w:line="276" w:lineRule="auto"/>
              <w:rPr>
                <w:rFonts w:ascii="Arial" w:hAnsi="Arial" w:cs="Arial"/>
                <w:sz w:val="36"/>
                <w:szCs w:val="36"/>
              </w:rPr>
            </w:pPr>
            <w:r w:rsidRPr="00AC5722">
              <w:t>2016</w:t>
            </w:r>
          </w:p>
        </w:tc>
        <w:tc>
          <w:tcPr>
            <w:tcW w:w="2976" w:type="dxa"/>
            <w:shd w:val="clear" w:color="auto" w:fill="auto"/>
            <w:tcMar>
              <w:top w:w="72" w:type="dxa"/>
              <w:left w:w="144" w:type="dxa"/>
              <w:bottom w:w="72" w:type="dxa"/>
              <w:right w:w="144" w:type="dxa"/>
            </w:tcMar>
          </w:tcPr>
          <w:p w14:paraId="72B581A8" w14:textId="77777777" w:rsidR="00F6479A" w:rsidRPr="00AC5722" w:rsidRDefault="00F6479A" w:rsidP="00AF16D3">
            <w:pPr>
              <w:pStyle w:val="Figtext"/>
              <w:spacing w:after="80" w:line="276" w:lineRule="auto"/>
              <w:rPr>
                <w:rFonts w:ascii="Arial" w:hAnsi="Arial" w:cs="Arial"/>
                <w:sz w:val="36"/>
                <w:szCs w:val="36"/>
              </w:rPr>
            </w:pPr>
            <w:r w:rsidRPr="00AC5722">
              <w:t xml:space="preserve">Published abstract – </w:t>
            </w:r>
            <w:proofErr w:type="spellStart"/>
            <w:r w:rsidRPr="00AC5722">
              <w:t>EASDec</w:t>
            </w:r>
            <w:proofErr w:type="spellEnd"/>
          </w:p>
        </w:tc>
        <w:tc>
          <w:tcPr>
            <w:tcW w:w="709" w:type="dxa"/>
          </w:tcPr>
          <w:p w14:paraId="383BF03C" w14:textId="77777777" w:rsidR="00F6479A" w:rsidRPr="00AC5722" w:rsidRDefault="00F6479A" w:rsidP="00AF16D3">
            <w:pPr>
              <w:pStyle w:val="Figtext"/>
              <w:spacing w:after="80" w:line="276" w:lineRule="auto"/>
              <w:jc w:val="center"/>
            </w:pPr>
            <w:r w:rsidRPr="00AC5722">
              <w:t>B</w:t>
            </w:r>
          </w:p>
        </w:tc>
        <w:tc>
          <w:tcPr>
            <w:tcW w:w="2693" w:type="dxa"/>
          </w:tcPr>
          <w:p w14:paraId="6E7BFE58" w14:textId="77777777" w:rsidR="00F6479A" w:rsidRPr="00AC5722" w:rsidRDefault="00F6479A" w:rsidP="00AF16D3">
            <w:pPr>
              <w:pStyle w:val="Figtext"/>
              <w:spacing w:after="80" w:line="276" w:lineRule="auto"/>
            </w:pPr>
            <w:r w:rsidRPr="00AC5722">
              <w:t>https://doi.org/10.5301/ejo.5000799</w:t>
            </w:r>
          </w:p>
        </w:tc>
      </w:tr>
      <w:tr w:rsidR="00F6479A" w:rsidRPr="00AC5722" w14:paraId="1E524B51" w14:textId="77777777" w:rsidTr="00AF16D3">
        <w:trPr>
          <w:trHeight w:hRule="exact" w:val="567"/>
        </w:trPr>
        <w:tc>
          <w:tcPr>
            <w:tcW w:w="1987" w:type="dxa"/>
            <w:shd w:val="clear" w:color="auto" w:fill="auto"/>
            <w:tcMar>
              <w:top w:w="72" w:type="dxa"/>
              <w:left w:w="144" w:type="dxa"/>
              <w:bottom w:w="72" w:type="dxa"/>
              <w:right w:w="144" w:type="dxa"/>
            </w:tcMar>
          </w:tcPr>
          <w:p w14:paraId="1E5B9890" w14:textId="77777777" w:rsidR="00F6479A" w:rsidRPr="00AC5722" w:rsidRDefault="00F6479A" w:rsidP="00AF16D3">
            <w:pPr>
              <w:pStyle w:val="Figtext"/>
              <w:spacing w:after="80" w:line="276" w:lineRule="auto"/>
              <w:rPr>
                <w:rFonts w:ascii="Arial" w:hAnsi="Arial" w:cs="Arial"/>
                <w:sz w:val="36"/>
                <w:szCs w:val="36"/>
              </w:rPr>
            </w:pPr>
            <w:r w:rsidRPr="00AC5722">
              <w:t xml:space="preserve">James M </w:t>
            </w:r>
            <w:r w:rsidRPr="00AC5722">
              <w:rPr>
                <w:i/>
                <w:iCs/>
              </w:rPr>
              <w:t>et al</w:t>
            </w:r>
          </w:p>
        </w:tc>
        <w:tc>
          <w:tcPr>
            <w:tcW w:w="5245" w:type="dxa"/>
            <w:shd w:val="clear" w:color="auto" w:fill="auto"/>
            <w:tcMar>
              <w:top w:w="72" w:type="dxa"/>
              <w:left w:w="144" w:type="dxa"/>
              <w:bottom w:w="72" w:type="dxa"/>
              <w:right w:w="144" w:type="dxa"/>
            </w:tcMar>
          </w:tcPr>
          <w:p w14:paraId="3AF8A062" w14:textId="77777777" w:rsidR="00F6479A" w:rsidRPr="00AC5722" w:rsidRDefault="00F6479A" w:rsidP="00AF16D3">
            <w:pPr>
              <w:pStyle w:val="Figtext"/>
              <w:spacing w:after="80" w:line="276" w:lineRule="auto"/>
              <w:rPr>
                <w:rFonts w:ascii="Arial" w:hAnsi="Arial" w:cs="Arial"/>
                <w:sz w:val="36"/>
                <w:szCs w:val="36"/>
              </w:rPr>
            </w:pPr>
            <w:r w:rsidRPr="00AC5722">
              <w:t xml:space="preserve">Micro-costing diabetic eye screening: estimation of personal expense, </w:t>
            </w:r>
            <w:proofErr w:type="gramStart"/>
            <w:r w:rsidRPr="00AC5722">
              <w:t>attendance</w:t>
            </w:r>
            <w:proofErr w:type="gramEnd"/>
            <w:r w:rsidRPr="00AC5722">
              <w:t xml:space="preserve"> and health care resource use</w:t>
            </w:r>
          </w:p>
        </w:tc>
        <w:tc>
          <w:tcPr>
            <w:tcW w:w="709" w:type="dxa"/>
            <w:shd w:val="clear" w:color="auto" w:fill="auto"/>
            <w:tcMar>
              <w:top w:w="72" w:type="dxa"/>
              <w:left w:w="144" w:type="dxa"/>
              <w:bottom w:w="72" w:type="dxa"/>
              <w:right w:w="144" w:type="dxa"/>
            </w:tcMar>
          </w:tcPr>
          <w:p w14:paraId="6F2DA1CC" w14:textId="77777777" w:rsidR="00F6479A" w:rsidRPr="00AC5722" w:rsidRDefault="00F6479A" w:rsidP="00AF16D3">
            <w:pPr>
              <w:pStyle w:val="Figtext"/>
              <w:spacing w:after="80" w:line="276" w:lineRule="auto"/>
              <w:rPr>
                <w:rFonts w:ascii="Arial" w:hAnsi="Arial" w:cs="Arial"/>
                <w:sz w:val="36"/>
                <w:szCs w:val="36"/>
              </w:rPr>
            </w:pPr>
            <w:r w:rsidRPr="00AC5722">
              <w:t>2016</w:t>
            </w:r>
          </w:p>
        </w:tc>
        <w:tc>
          <w:tcPr>
            <w:tcW w:w="2976" w:type="dxa"/>
            <w:shd w:val="clear" w:color="auto" w:fill="auto"/>
            <w:tcMar>
              <w:top w:w="72" w:type="dxa"/>
              <w:left w:w="144" w:type="dxa"/>
              <w:bottom w:w="72" w:type="dxa"/>
              <w:right w:w="144" w:type="dxa"/>
            </w:tcMar>
          </w:tcPr>
          <w:p w14:paraId="44A4F2EA" w14:textId="77777777" w:rsidR="00F6479A" w:rsidRPr="00AC5722" w:rsidRDefault="00F6479A" w:rsidP="00AF16D3">
            <w:pPr>
              <w:pStyle w:val="Figtext"/>
              <w:spacing w:after="80" w:line="276" w:lineRule="auto"/>
              <w:rPr>
                <w:rFonts w:ascii="Arial" w:hAnsi="Arial" w:cs="Arial"/>
                <w:sz w:val="36"/>
                <w:szCs w:val="36"/>
              </w:rPr>
            </w:pPr>
            <w:r w:rsidRPr="00AC5722">
              <w:t xml:space="preserve">Published abstract – </w:t>
            </w:r>
            <w:proofErr w:type="spellStart"/>
            <w:r w:rsidRPr="00AC5722">
              <w:t>EASDec</w:t>
            </w:r>
            <w:proofErr w:type="spellEnd"/>
          </w:p>
        </w:tc>
        <w:tc>
          <w:tcPr>
            <w:tcW w:w="709" w:type="dxa"/>
          </w:tcPr>
          <w:p w14:paraId="0707D2C1" w14:textId="77777777" w:rsidR="00F6479A" w:rsidRPr="00AC5722" w:rsidRDefault="00F6479A" w:rsidP="00AF16D3">
            <w:pPr>
              <w:pStyle w:val="Figtext"/>
              <w:spacing w:after="80" w:line="276" w:lineRule="auto"/>
              <w:jc w:val="center"/>
            </w:pPr>
            <w:r w:rsidRPr="00AC5722">
              <w:t>D</w:t>
            </w:r>
          </w:p>
        </w:tc>
        <w:tc>
          <w:tcPr>
            <w:tcW w:w="2693" w:type="dxa"/>
          </w:tcPr>
          <w:p w14:paraId="522CDE20" w14:textId="77777777" w:rsidR="00F6479A" w:rsidRPr="00AC5722" w:rsidRDefault="00F6479A" w:rsidP="00AF16D3">
            <w:pPr>
              <w:pStyle w:val="Figtext"/>
              <w:spacing w:after="80" w:line="276" w:lineRule="auto"/>
            </w:pPr>
            <w:r w:rsidRPr="00AC5722">
              <w:t>https://doi.org/10.5301/ejo.5000799</w:t>
            </w:r>
          </w:p>
        </w:tc>
      </w:tr>
      <w:tr w:rsidR="00F6479A" w:rsidRPr="00AC5722" w14:paraId="5EA12736" w14:textId="77777777" w:rsidTr="00AF16D3">
        <w:trPr>
          <w:trHeight w:hRule="exact" w:val="567"/>
        </w:trPr>
        <w:tc>
          <w:tcPr>
            <w:tcW w:w="1987" w:type="dxa"/>
            <w:shd w:val="clear" w:color="auto" w:fill="auto"/>
            <w:tcMar>
              <w:top w:w="72" w:type="dxa"/>
              <w:left w:w="144" w:type="dxa"/>
              <w:bottom w:w="72" w:type="dxa"/>
              <w:right w:w="144" w:type="dxa"/>
            </w:tcMar>
          </w:tcPr>
          <w:p w14:paraId="56202629" w14:textId="77777777" w:rsidR="00F6479A" w:rsidRPr="00AC5722" w:rsidRDefault="00F6479A" w:rsidP="00AF16D3">
            <w:pPr>
              <w:pStyle w:val="Figtext"/>
              <w:spacing w:after="80" w:line="276" w:lineRule="auto"/>
              <w:rPr>
                <w:rFonts w:ascii="Arial" w:hAnsi="Arial" w:cs="Arial"/>
                <w:sz w:val="36"/>
                <w:szCs w:val="36"/>
              </w:rPr>
            </w:pPr>
            <w:r w:rsidRPr="00AC5722">
              <w:t>Sampson CJ</w:t>
            </w:r>
            <w:r w:rsidRPr="00AC5722">
              <w:rPr>
                <w:i/>
              </w:rPr>
              <w:t xml:space="preserve"> et al</w:t>
            </w:r>
          </w:p>
        </w:tc>
        <w:tc>
          <w:tcPr>
            <w:tcW w:w="5245" w:type="dxa"/>
            <w:shd w:val="clear" w:color="auto" w:fill="auto"/>
            <w:tcMar>
              <w:top w:w="72" w:type="dxa"/>
              <w:left w:w="144" w:type="dxa"/>
              <w:bottom w:w="72" w:type="dxa"/>
              <w:right w:w="144" w:type="dxa"/>
            </w:tcMar>
          </w:tcPr>
          <w:p w14:paraId="2A64D487" w14:textId="77777777" w:rsidR="00F6479A" w:rsidRPr="00AC5722" w:rsidRDefault="00F6479A" w:rsidP="00AF16D3">
            <w:pPr>
              <w:pStyle w:val="Figtext"/>
              <w:spacing w:after="80" w:line="276" w:lineRule="auto"/>
              <w:rPr>
                <w:rFonts w:ascii="Arial" w:hAnsi="Arial" w:cs="Arial"/>
                <w:sz w:val="36"/>
                <w:szCs w:val="36"/>
              </w:rPr>
            </w:pPr>
            <w:r w:rsidRPr="00AC5722">
              <w:t xml:space="preserve">Health-related quality of life of people attending screening for diabetic retinopathy within a trial setting </w:t>
            </w:r>
          </w:p>
        </w:tc>
        <w:tc>
          <w:tcPr>
            <w:tcW w:w="709" w:type="dxa"/>
            <w:shd w:val="clear" w:color="auto" w:fill="auto"/>
            <w:tcMar>
              <w:top w:w="72" w:type="dxa"/>
              <w:left w:w="144" w:type="dxa"/>
              <w:bottom w:w="72" w:type="dxa"/>
              <w:right w:w="144" w:type="dxa"/>
            </w:tcMar>
          </w:tcPr>
          <w:p w14:paraId="793A0C84" w14:textId="77777777" w:rsidR="00F6479A" w:rsidRPr="00AC5722" w:rsidRDefault="00F6479A" w:rsidP="00AF16D3">
            <w:pPr>
              <w:pStyle w:val="Figtext"/>
              <w:spacing w:after="80" w:line="276" w:lineRule="auto"/>
              <w:rPr>
                <w:rFonts w:ascii="Arial" w:hAnsi="Arial" w:cs="Arial"/>
                <w:sz w:val="36"/>
                <w:szCs w:val="36"/>
              </w:rPr>
            </w:pPr>
            <w:r w:rsidRPr="00AC5722">
              <w:t>2016</w:t>
            </w:r>
          </w:p>
        </w:tc>
        <w:tc>
          <w:tcPr>
            <w:tcW w:w="2976" w:type="dxa"/>
            <w:shd w:val="clear" w:color="auto" w:fill="auto"/>
            <w:tcMar>
              <w:top w:w="72" w:type="dxa"/>
              <w:left w:w="144" w:type="dxa"/>
              <w:bottom w:w="72" w:type="dxa"/>
              <w:right w:w="144" w:type="dxa"/>
            </w:tcMar>
          </w:tcPr>
          <w:p w14:paraId="42FF1D1D" w14:textId="77777777" w:rsidR="00F6479A" w:rsidRPr="00AC5722" w:rsidRDefault="00F6479A" w:rsidP="00AF16D3">
            <w:pPr>
              <w:pStyle w:val="Figtext"/>
              <w:spacing w:after="80" w:line="276" w:lineRule="auto"/>
              <w:rPr>
                <w:rFonts w:ascii="Arial" w:hAnsi="Arial" w:cs="Arial"/>
                <w:sz w:val="36"/>
                <w:szCs w:val="36"/>
              </w:rPr>
            </w:pPr>
            <w:r w:rsidRPr="00AC5722">
              <w:t xml:space="preserve">Published abstract – </w:t>
            </w:r>
            <w:proofErr w:type="spellStart"/>
            <w:r w:rsidRPr="00AC5722">
              <w:t>EASDec</w:t>
            </w:r>
            <w:proofErr w:type="spellEnd"/>
          </w:p>
        </w:tc>
        <w:tc>
          <w:tcPr>
            <w:tcW w:w="709" w:type="dxa"/>
          </w:tcPr>
          <w:p w14:paraId="500CB06F" w14:textId="77777777" w:rsidR="00F6479A" w:rsidRPr="00AC5722" w:rsidRDefault="00F6479A" w:rsidP="00AF16D3">
            <w:pPr>
              <w:pStyle w:val="Figtext"/>
              <w:spacing w:after="80" w:line="276" w:lineRule="auto"/>
              <w:jc w:val="center"/>
            </w:pPr>
            <w:r w:rsidRPr="00AC5722">
              <w:t>D</w:t>
            </w:r>
          </w:p>
        </w:tc>
        <w:tc>
          <w:tcPr>
            <w:tcW w:w="2693" w:type="dxa"/>
          </w:tcPr>
          <w:p w14:paraId="11D9766E" w14:textId="77777777" w:rsidR="00F6479A" w:rsidRPr="00AC5722" w:rsidRDefault="00F6479A" w:rsidP="00AF16D3">
            <w:pPr>
              <w:pStyle w:val="Figtext"/>
              <w:spacing w:after="80" w:line="276" w:lineRule="auto"/>
            </w:pPr>
            <w:r w:rsidRPr="00AC5722">
              <w:t>https://doi.org/10.5301/ejo.5000799</w:t>
            </w:r>
          </w:p>
        </w:tc>
      </w:tr>
      <w:tr w:rsidR="00F6479A" w:rsidRPr="00AC5722" w14:paraId="5561F4E2" w14:textId="77777777" w:rsidTr="00AF16D3">
        <w:trPr>
          <w:trHeight w:val="340"/>
        </w:trPr>
        <w:tc>
          <w:tcPr>
            <w:tcW w:w="1987" w:type="dxa"/>
            <w:shd w:val="clear" w:color="auto" w:fill="auto"/>
            <w:tcMar>
              <w:top w:w="72" w:type="dxa"/>
              <w:left w:w="144" w:type="dxa"/>
              <w:bottom w:w="72" w:type="dxa"/>
              <w:right w:w="144" w:type="dxa"/>
            </w:tcMar>
          </w:tcPr>
          <w:p w14:paraId="676A26DF" w14:textId="77777777" w:rsidR="00F6479A" w:rsidRPr="00AC5722" w:rsidRDefault="00F6479A" w:rsidP="00AF16D3">
            <w:pPr>
              <w:pStyle w:val="Figtext"/>
              <w:spacing w:after="80" w:line="276" w:lineRule="auto"/>
            </w:pPr>
            <w:r w:rsidRPr="00AC5722">
              <w:t xml:space="preserve">Thetford C </w:t>
            </w:r>
            <w:r w:rsidRPr="00AC5722">
              <w:rPr>
                <w:i/>
              </w:rPr>
              <w:t>et al</w:t>
            </w:r>
          </w:p>
        </w:tc>
        <w:tc>
          <w:tcPr>
            <w:tcW w:w="5245" w:type="dxa"/>
            <w:shd w:val="clear" w:color="auto" w:fill="auto"/>
            <w:tcMar>
              <w:top w:w="72" w:type="dxa"/>
              <w:left w:w="144" w:type="dxa"/>
              <w:bottom w:w="72" w:type="dxa"/>
              <w:right w:w="144" w:type="dxa"/>
            </w:tcMar>
          </w:tcPr>
          <w:p w14:paraId="6E621432" w14:textId="77777777" w:rsidR="00F6479A" w:rsidRPr="00AC5722" w:rsidRDefault="00F6479A" w:rsidP="00AF16D3">
            <w:pPr>
              <w:pStyle w:val="Figtext"/>
              <w:spacing w:after="80" w:line="276" w:lineRule="auto"/>
            </w:pPr>
            <w:r w:rsidRPr="00AC5722">
              <w:t>Comparing health professionals’ and patient perspectives of individualised screening intervals for diabetic retinopathy screening</w:t>
            </w:r>
          </w:p>
        </w:tc>
        <w:tc>
          <w:tcPr>
            <w:tcW w:w="709" w:type="dxa"/>
            <w:shd w:val="clear" w:color="auto" w:fill="auto"/>
            <w:tcMar>
              <w:top w:w="72" w:type="dxa"/>
              <w:left w:w="144" w:type="dxa"/>
              <w:bottom w:w="72" w:type="dxa"/>
              <w:right w:w="144" w:type="dxa"/>
            </w:tcMar>
          </w:tcPr>
          <w:p w14:paraId="43ADC48A" w14:textId="77777777" w:rsidR="00F6479A" w:rsidRPr="00AC5722" w:rsidRDefault="00F6479A" w:rsidP="00AF16D3">
            <w:pPr>
              <w:pStyle w:val="Figtext"/>
              <w:spacing w:after="80" w:line="276" w:lineRule="auto"/>
              <w:rPr>
                <w:rFonts w:ascii="Arial" w:hAnsi="Arial" w:cs="Arial"/>
                <w:sz w:val="36"/>
                <w:szCs w:val="36"/>
              </w:rPr>
            </w:pPr>
            <w:r w:rsidRPr="00AC5722">
              <w:t>2016</w:t>
            </w:r>
          </w:p>
        </w:tc>
        <w:tc>
          <w:tcPr>
            <w:tcW w:w="2976" w:type="dxa"/>
            <w:shd w:val="clear" w:color="auto" w:fill="auto"/>
            <w:tcMar>
              <w:top w:w="72" w:type="dxa"/>
              <w:left w:w="144" w:type="dxa"/>
              <w:bottom w:w="72" w:type="dxa"/>
              <w:right w:w="144" w:type="dxa"/>
            </w:tcMar>
          </w:tcPr>
          <w:p w14:paraId="7C59BE11" w14:textId="77777777" w:rsidR="00F6479A" w:rsidRPr="00AC5722" w:rsidRDefault="00F6479A" w:rsidP="00AF16D3">
            <w:pPr>
              <w:pStyle w:val="Figtext"/>
              <w:spacing w:after="80" w:line="276" w:lineRule="auto"/>
              <w:rPr>
                <w:rFonts w:ascii="Arial" w:hAnsi="Arial" w:cs="Arial"/>
                <w:sz w:val="36"/>
                <w:szCs w:val="36"/>
              </w:rPr>
            </w:pPr>
            <w:r w:rsidRPr="00AC5722">
              <w:t xml:space="preserve">Published abstract – </w:t>
            </w:r>
            <w:proofErr w:type="spellStart"/>
            <w:r w:rsidRPr="00AC5722">
              <w:t>EASDec</w:t>
            </w:r>
            <w:proofErr w:type="spellEnd"/>
          </w:p>
        </w:tc>
        <w:tc>
          <w:tcPr>
            <w:tcW w:w="709" w:type="dxa"/>
          </w:tcPr>
          <w:p w14:paraId="19DD8D83" w14:textId="77777777" w:rsidR="00F6479A" w:rsidRPr="00AC5722" w:rsidRDefault="00F6479A" w:rsidP="00AF16D3">
            <w:pPr>
              <w:pStyle w:val="Figtext"/>
              <w:spacing w:after="80" w:line="276" w:lineRule="auto"/>
              <w:jc w:val="center"/>
            </w:pPr>
            <w:r w:rsidRPr="00AC5722">
              <w:t>F</w:t>
            </w:r>
          </w:p>
        </w:tc>
        <w:tc>
          <w:tcPr>
            <w:tcW w:w="2693" w:type="dxa"/>
          </w:tcPr>
          <w:p w14:paraId="638A8D77" w14:textId="77777777" w:rsidR="00F6479A" w:rsidRPr="00AC5722" w:rsidRDefault="00F6479A" w:rsidP="00AF16D3">
            <w:pPr>
              <w:pStyle w:val="Figtext"/>
              <w:spacing w:after="80" w:line="276" w:lineRule="auto"/>
            </w:pPr>
            <w:r w:rsidRPr="00AC5722">
              <w:t>https://doi.org/10.5301/ejo.5000799</w:t>
            </w:r>
          </w:p>
        </w:tc>
      </w:tr>
      <w:tr w:rsidR="00F6479A" w:rsidRPr="00AC5722" w14:paraId="200E46BC" w14:textId="77777777" w:rsidTr="00AF16D3">
        <w:trPr>
          <w:trHeight w:val="378"/>
        </w:trPr>
        <w:tc>
          <w:tcPr>
            <w:tcW w:w="1987" w:type="dxa"/>
            <w:shd w:val="clear" w:color="auto" w:fill="auto"/>
            <w:tcMar>
              <w:top w:w="72" w:type="dxa"/>
              <w:left w:w="144" w:type="dxa"/>
              <w:bottom w:w="72" w:type="dxa"/>
              <w:right w:w="144" w:type="dxa"/>
            </w:tcMar>
          </w:tcPr>
          <w:p w14:paraId="29FC5619" w14:textId="77777777" w:rsidR="00F6479A" w:rsidRPr="00AC5722" w:rsidRDefault="00F6479A" w:rsidP="00AF16D3">
            <w:pPr>
              <w:pStyle w:val="Figtext"/>
              <w:spacing w:after="80" w:line="276" w:lineRule="auto"/>
              <w:rPr>
                <w:rFonts w:ascii="Arial" w:hAnsi="Arial" w:cs="Arial"/>
                <w:sz w:val="36"/>
                <w:szCs w:val="36"/>
              </w:rPr>
            </w:pPr>
            <w:r w:rsidRPr="00AC5722">
              <w:t xml:space="preserve">Wang A </w:t>
            </w:r>
            <w:r w:rsidRPr="00AC5722">
              <w:rPr>
                <w:i/>
                <w:iCs/>
              </w:rPr>
              <w:t>et al</w:t>
            </w:r>
          </w:p>
        </w:tc>
        <w:tc>
          <w:tcPr>
            <w:tcW w:w="5245" w:type="dxa"/>
            <w:shd w:val="clear" w:color="auto" w:fill="auto"/>
            <w:tcMar>
              <w:top w:w="72" w:type="dxa"/>
              <w:left w:w="144" w:type="dxa"/>
              <w:bottom w:w="72" w:type="dxa"/>
              <w:right w:w="144" w:type="dxa"/>
            </w:tcMar>
          </w:tcPr>
          <w:p w14:paraId="507FC84F" w14:textId="77777777" w:rsidR="00F6479A" w:rsidRPr="00AC5722" w:rsidRDefault="00F6479A" w:rsidP="00AF16D3">
            <w:pPr>
              <w:pStyle w:val="Figtext"/>
              <w:spacing w:after="80" w:line="276" w:lineRule="auto"/>
              <w:rPr>
                <w:rFonts w:ascii="Arial" w:hAnsi="Arial" w:cs="Arial"/>
                <w:sz w:val="36"/>
                <w:szCs w:val="36"/>
              </w:rPr>
            </w:pPr>
            <w:r w:rsidRPr="00AC5722">
              <w:t>Building a dynamic functional clinical data warehouse (</w:t>
            </w:r>
            <w:proofErr w:type="spellStart"/>
            <w:r w:rsidRPr="00AC5722">
              <w:t>CDW</w:t>
            </w:r>
            <w:proofErr w:type="spellEnd"/>
            <w:r w:rsidRPr="00AC5722">
              <w:t>) for personalised health care – lessons from the Individualised Screening for Diabetic Retinopathy (</w:t>
            </w:r>
            <w:proofErr w:type="spellStart"/>
            <w:r w:rsidRPr="00AC5722">
              <w:t>ISDR</w:t>
            </w:r>
            <w:proofErr w:type="spellEnd"/>
            <w:r w:rsidRPr="00AC5722">
              <w:t xml:space="preserve">) study </w:t>
            </w:r>
          </w:p>
        </w:tc>
        <w:tc>
          <w:tcPr>
            <w:tcW w:w="709" w:type="dxa"/>
            <w:shd w:val="clear" w:color="auto" w:fill="auto"/>
            <w:tcMar>
              <w:top w:w="72" w:type="dxa"/>
              <w:left w:w="144" w:type="dxa"/>
              <w:bottom w:w="72" w:type="dxa"/>
              <w:right w:w="144" w:type="dxa"/>
            </w:tcMar>
          </w:tcPr>
          <w:p w14:paraId="513466A0" w14:textId="77777777" w:rsidR="00F6479A" w:rsidRPr="00AC5722" w:rsidRDefault="00F6479A" w:rsidP="00AF16D3">
            <w:pPr>
              <w:pStyle w:val="Figtext"/>
              <w:spacing w:after="80" w:line="276" w:lineRule="auto"/>
              <w:rPr>
                <w:rFonts w:ascii="Arial" w:hAnsi="Arial" w:cs="Arial"/>
                <w:sz w:val="36"/>
                <w:szCs w:val="36"/>
              </w:rPr>
            </w:pPr>
            <w:r w:rsidRPr="00AC5722">
              <w:t>2016</w:t>
            </w:r>
          </w:p>
        </w:tc>
        <w:tc>
          <w:tcPr>
            <w:tcW w:w="2976" w:type="dxa"/>
            <w:shd w:val="clear" w:color="auto" w:fill="auto"/>
            <w:tcMar>
              <w:top w:w="72" w:type="dxa"/>
              <w:left w:w="144" w:type="dxa"/>
              <w:bottom w:w="72" w:type="dxa"/>
              <w:right w:w="144" w:type="dxa"/>
            </w:tcMar>
          </w:tcPr>
          <w:p w14:paraId="6251DF7D" w14:textId="77777777" w:rsidR="00F6479A" w:rsidRPr="00AC5722" w:rsidRDefault="00F6479A" w:rsidP="00AF16D3">
            <w:pPr>
              <w:pStyle w:val="Figtext"/>
              <w:spacing w:after="80" w:line="276" w:lineRule="auto"/>
              <w:rPr>
                <w:rFonts w:ascii="Arial" w:hAnsi="Arial" w:cs="Arial"/>
                <w:sz w:val="36"/>
                <w:szCs w:val="36"/>
              </w:rPr>
            </w:pPr>
            <w:r w:rsidRPr="00AC5722">
              <w:t xml:space="preserve">Published abstract – </w:t>
            </w:r>
            <w:proofErr w:type="spellStart"/>
            <w:r w:rsidRPr="00AC5722">
              <w:t>EASDec</w:t>
            </w:r>
            <w:proofErr w:type="spellEnd"/>
          </w:p>
        </w:tc>
        <w:tc>
          <w:tcPr>
            <w:tcW w:w="709" w:type="dxa"/>
          </w:tcPr>
          <w:p w14:paraId="79F7B6AB" w14:textId="77777777" w:rsidR="00F6479A" w:rsidRPr="00AC5722" w:rsidRDefault="00F6479A" w:rsidP="00AF16D3">
            <w:pPr>
              <w:pStyle w:val="Figtext"/>
              <w:spacing w:after="80" w:line="276" w:lineRule="auto"/>
              <w:jc w:val="center"/>
            </w:pPr>
            <w:r w:rsidRPr="00AC5722">
              <w:t>B</w:t>
            </w:r>
          </w:p>
        </w:tc>
        <w:tc>
          <w:tcPr>
            <w:tcW w:w="2693" w:type="dxa"/>
          </w:tcPr>
          <w:p w14:paraId="2F27AC6B" w14:textId="77777777" w:rsidR="00F6479A" w:rsidRPr="00AC5722" w:rsidRDefault="00F6479A" w:rsidP="00AF16D3">
            <w:pPr>
              <w:pStyle w:val="Figtext"/>
              <w:spacing w:after="80" w:line="276" w:lineRule="auto"/>
            </w:pPr>
            <w:r w:rsidRPr="00AC5722">
              <w:t>https://doi.org/10.5301/ejo.5000799</w:t>
            </w:r>
          </w:p>
        </w:tc>
      </w:tr>
      <w:tr w:rsidR="00F6479A" w:rsidRPr="00AC5722" w14:paraId="17BFF4F2" w14:textId="77777777" w:rsidTr="00AF16D3">
        <w:trPr>
          <w:trHeight w:val="378"/>
        </w:trPr>
        <w:tc>
          <w:tcPr>
            <w:tcW w:w="1987" w:type="dxa"/>
            <w:shd w:val="clear" w:color="auto" w:fill="auto"/>
            <w:tcMar>
              <w:top w:w="72" w:type="dxa"/>
              <w:left w:w="144" w:type="dxa"/>
              <w:bottom w:w="72" w:type="dxa"/>
              <w:right w:w="144" w:type="dxa"/>
            </w:tcMar>
          </w:tcPr>
          <w:p w14:paraId="5EBC672C" w14:textId="77777777" w:rsidR="00F6479A" w:rsidRPr="00AC5722" w:rsidRDefault="00F6479A" w:rsidP="00AF16D3">
            <w:pPr>
              <w:pStyle w:val="Figtext"/>
              <w:spacing w:after="80" w:line="276" w:lineRule="auto"/>
              <w:rPr>
                <w:rFonts w:ascii="Arial" w:hAnsi="Arial" w:cs="Arial"/>
                <w:sz w:val="36"/>
                <w:szCs w:val="36"/>
              </w:rPr>
            </w:pPr>
            <w:r w:rsidRPr="00AC5722">
              <w:t>Harding SP</w:t>
            </w:r>
            <w:r w:rsidRPr="00AC5722">
              <w:rPr>
                <w:i/>
              </w:rPr>
              <w:t xml:space="preserve"> et al</w:t>
            </w:r>
          </w:p>
        </w:tc>
        <w:tc>
          <w:tcPr>
            <w:tcW w:w="5245" w:type="dxa"/>
            <w:shd w:val="clear" w:color="auto" w:fill="auto"/>
            <w:tcMar>
              <w:top w:w="72" w:type="dxa"/>
              <w:left w:w="144" w:type="dxa"/>
              <w:bottom w:w="72" w:type="dxa"/>
              <w:right w:w="144" w:type="dxa"/>
            </w:tcMar>
          </w:tcPr>
          <w:p w14:paraId="7CCEEAC2" w14:textId="77777777" w:rsidR="00F6479A" w:rsidRPr="00AC5722" w:rsidRDefault="00F6479A" w:rsidP="00AF16D3">
            <w:pPr>
              <w:pStyle w:val="Figtext"/>
              <w:spacing w:after="80" w:line="276" w:lineRule="auto"/>
              <w:rPr>
                <w:rFonts w:ascii="Arial" w:hAnsi="Arial" w:cs="Arial"/>
                <w:sz w:val="36"/>
                <w:szCs w:val="36"/>
              </w:rPr>
            </w:pPr>
            <w:r w:rsidRPr="00AC5722">
              <w:t xml:space="preserve">Safety of individualised variable interval screening for referable diabetic retinopathy – baseline data from the </w:t>
            </w:r>
            <w:proofErr w:type="spellStart"/>
            <w:r w:rsidRPr="00AC5722">
              <w:t>ISDR</w:t>
            </w:r>
            <w:proofErr w:type="spellEnd"/>
            <w:r w:rsidRPr="00AC5722">
              <w:t xml:space="preserve"> randomised controlled study</w:t>
            </w:r>
          </w:p>
        </w:tc>
        <w:tc>
          <w:tcPr>
            <w:tcW w:w="709" w:type="dxa"/>
            <w:shd w:val="clear" w:color="auto" w:fill="auto"/>
            <w:tcMar>
              <w:top w:w="72" w:type="dxa"/>
              <w:left w:w="144" w:type="dxa"/>
              <w:bottom w:w="72" w:type="dxa"/>
              <w:right w:w="144" w:type="dxa"/>
            </w:tcMar>
          </w:tcPr>
          <w:p w14:paraId="29110445" w14:textId="77777777" w:rsidR="00F6479A" w:rsidRPr="00AC5722" w:rsidRDefault="00F6479A" w:rsidP="00AF16D3">
            <w:pPr>
              <w:pStyle w:val="Figtext"/>
              <w:spacing w:after="80" w:line="276" w:lineRule="auto"/>
              <w:rPr>
                <w:rFonts w:ascii="Arial" w:hAnsi="Arial" w:cs="Arial"/>
                <w:sz w:val="36"/>
                <w:szCs w:val="36"/>
              </w:rPr>
            </w:pPr>
            <w:r w:rsidRPr="00AC5722">
              <w:t>2017</w:t>
            </w:r>
          </w:p>
        </w:tc>
        <w:tc>
          <w:tcPr>
            <w:tcW w:w="2976" w:type="dxa"/>
            <w:shd w:val="clear" w:color="auto" w:fill="auto"/>
            <w:tcMar>
              <w:top w:w="72" w:type="dxa"/>
              <w:left w:w="144" w:type="dxa"/>
              <w:bottom w:w="72" w:type="dxa"/>
              <w:right w:w="144" w:type="dxa"/>
            </w:tcMar>
          </w:tcPr>
          <w:p w14:paraId="0CDDA535" w14:textId="77777777" w:rsidR="00F6479A" w:rsidRPr="00AC5722" w:rsidRDefault="00F6479A" w:rsidP="00AF16D3">
            <w:pPr>
              <w:pStyle w:val="Figtext"/>
              <w:spacing w:after="80" w:line="276" w:lineRule="auto"/>
              <w:rPr>
                <w:rFonts w:ascii="Arial" w:hAnsi="Arial" w:cs="Arial"/>
                <w:sz w:val="36"/>
                <w:szCs w:val="36"/>
              </w:rPr>
            </w:pPr>
            <w:r w:rsidRPr="00AC5722">
              <w:t xml:space="preserve">Published abstract – </w:t>
            </w:r>
            <w:proofErr w:type="spellStart"/>
            <w:r w:rsidRPr="00AC5722">
              <w:t>EASDec</w:t>
            </w:r>
            <w:proofErr w:type="spellEnd"/>
          </w:p>
        </w:tc>
        <w:tc>
          <w:tcPr>
            <w:tcW w:w="709" w:type="dxa"/>
          </w:tcPr>
          <w:p w14:paraId="2E17A970" w14:textId="77777777" w:rsidR="00F6479A" w:rsidRPr="00AC5722" w:rsidRDefault="00F6479A" w:rsidP="00AF16D3">
            <w:pPr>
              <w:pStyle w:val="Figtext"/>
              <w:spacing w:after="80" w:line="276" w:lineRule="auto"/>
              <w:jc w:val="center"/>
            </w:pPr>
            <w:r w:rsidRPr="00AC5722">
              <w:t>E</w:t>
            </w:r>
          </w:p>
        </w:tc>
        <w:tc>
          <w:tcPr>
            <w:tcW w:w="2693" w:type="dxa"/>
          </w:tcPr>
          <w:p w14:paraId="5CCBF697" w14:textId="77777777" w:rsidR="00F6479A" w:rsidRPr="00AC5722" w:rsidRDefault="00F6479A" w:rsidP="00AF16D3">
            <w:pPr>
              <w:pStyle w:val="Figtext"/>
              <w:spacing w:after="80" w:line="276" w:lineRule="auto"/>
            </w:pPr>
            <w:r w:rsidRPr="00AC5722">
              <w:t>https://doi.org/10.5301/ejo.5000979</w:t>
            </w:r>
          </w:p>
        </w:tc>
      </w:tr>
      <w:tr w:rsidR="00F6479A" w:rsidRPr="00AC5722" w14:paraId="65A18A04" w14:textId="77777777" w:rsidTr="00AF16D3">
        <w:trPr>
          <w:trHeight w:val="378"/>
        </w:trPr>
        <w:tc>
          <w:tcPr>
            <w:tcW w:w="1987" w:type="dxa"/>
            <w:shd w:val="clear" w:color="auto" w:fill="auto"/>
            <w:tcMar>
              <w:top w:w="72" w:type="dxa"/>
              <w:left w:w="144" w:type="dxa"/>
              <w:bottom w:w="72" w:type="dxa"/>
              <w:right w:w="144" w:type="dxa"/>
            </w:tcMar>
          </w:tcPr>
          <w:p w14:paraId="3A24A595" w14:textId="77777777" w:rsidR="00F6479A" w:rsidRPr="00AC5722" w:rsidRDefault="00F6479A" w:rsidP="00AF16D3">
            <w:pPr>
              <w:pStyle w:val="Figtext"/>
              <w:spacing w:after="80" w:line="276" w:lineRule="auto"/>
              <w:rPr>
                <w:rFonts w:ascii="Arial" w:hAnsi="Arial" w:cs="Arial"/>
                <w:sz w:val="36"/>
                <w:szCs w:val="36"/>
              </w:rPr>
            </w:pPr>
            <w:r w:rsidRPr="00AC5722">
              <w:t xml:space="preserve">Byrne P </w:t>
            </w:r>
            <w:r w:rsidRPr="00AC5722">
              <w:rPr>
                <w:i/>
                <w:iCs/>
              </w:rPr>
              <w:t>et al</w:t>
            </w:r>
          </w:p>
        </w:tc>
        <w:tc>
          <w:tcPr>
            <w:tcW w:w="5245" w:type="dxa"/>
            <w:shd w:val="clear" w:color="auto" w:fill="auto"/>
            <w:tcMar>
              <w:top w:w="72" w:type="dxa"/>
              <w:left w:w="144" w:type="dxa"/>
              <w:bottom w:w="72" w:type="dxa"/>
              <w:right w:w="144" w:type="dxa"/>
            </w:tcMar>
          </w:tcPr>
          <w:p w14:paraId="2AF10B6A" w14:textId="77777777" w:rsidR="00F6479A" w:rsidRPr="00AC5722" w:rsidRDefault="00F6479A" w:rsidP="00AF16D3">
            <w:pPr>
              <w:pStyle w:val="Figtext"/>
              <w:spacing w:after="80" w:line="276" w:lineRule="auto"/>
              <w:rPr>
                <w:rFonts w:ascii="Arial" w:hAnsi="Arial" w:cs="Arial"/>
                <w:sz w:val="36"/>
                <w:szCs w:val="36"/>
              </w:rPr>
            </w:pPr>
            <w:r w:rsidRPr="00AC5722">
              <w:t xml:space="preserve">Putting patients’ eyes back into their bodies: implications of a social science study of screening and diabetes eye care </w:t>
            </w:r>
          </w:p>
        </w:tc>
        <w:tc>
          <w:tcPr>
            <w:tcW w:w="709" w:type="dxa"/>
            <w:shd w:val="clear" w:color="auto" w:fill="auto"/>
            <w:tcMar>
              <w:top w:w="72" w:type="dxa"/>
              <w:left w:w="144" w:type="dxa"/>
              <w:bottom w:w="72" w:type="dxa"/>
              <w:right w:w="144" w:type="dxa"/>
            </w:tcMar>
          </w:tcPr>
          <w:p w14:paraId="7C4FA384" w14:textId="77777777" w:rsidR="00F6479A" w:rsidRPr="00AC5722" w:rsidRDefault="00F6479A" w:rsidP="00AF16D3">
            <w:pPr>
              <w:pStyle w:val="Figtext"/>
              <w:spacing w:after="80" w:line="276" w:lineRule="auto"/>
              <w:rPr>
                <w:rFonts w:ascii="Arial" w:hAnsi="Arial" w:cs="Arial"/>
                <w:sz w:val="36"/>
                <w:szCs w:val="36"/>
              </w:rPr>
            </w:pPr>
            <w:r w:rsidRPr="00AC5722">
              <w:t>2018</w:t>
            </w:r>
          </w:p>
        </w:tc>
        <w:tc>
          <w:tcPr>
            <w:tcW w:w="2976" w:type="dxa"/>
            <w:shd w:val="clear" w:color="auto" w:fill="auto"/>
            <w:tcMar>
              <w:top w:w="72" w:type="dxa"/>
              <w:left w:w="144" w:type="dxa"/>
              <w:bottom w:w="72" w:type="dxa"/>
              <w:right w:w="144" w:type="dxa"/>
            </w:tcMar>
          </w:tcPr>
          <w:p w14:paraId="16410022" w14:textId="77777777" w:rsidR="00F6479A" w:rsidRPr="00AC5722" w:rsidRDefault="00F6479A" w:rsidP="00AF16D3">
            <w:pPr>
              <w:pStyle w:val="Figtext"/>
              <w:spacing w:after="80" w:line="276" w:lineRule="auto"/>
              <w:rPr>
                <w:rFonts w:ascii="Arial" w:hAnsi="Arial" w:cs="Arial"/>
                <w:sz w:val="36"/>
                <w:szCs w:val="36"/>
              </w:rPr>
            </w:pPr>
            <w:r w:rsidRPr="00AC5722">
              <w:t xml:space="preserve">Published abstract – </w:t>
            </w:r>
            <w:proofErr w:type="spellStart"/>
            <w:r w:rsidRPr="00AC5722">
              <w:t>EASDec</w:t>
            </w:r>
            <w:proofErr w:type="spellEnd"/>
          </w:p>
        </w:tc>
        <w:tc>
          <w:tcPr>
            <w:tcW w:w="709" w:type="dxa"/>
          </w:tcPr>
          <w:p w14:paraId="56AED185" w14:textId="77777777" w:rsidR="00F6479A" w:rsidRPr="00AC5722" w:rsidRDefault="00F6479A" w:rsidP="00AF16D3">
            <w:pPr>
              <w:pStyle w:val="Figtext"/>
              <w:spacing w:after="80" w:line="276" w:lineRule="auto"/>
              <w:jc w:val="center"/>
            </w:pPr>
            <w:r w:rsidRPr="00AC5722">
              <w:t>F</w:t>
            </w:r>
          </w:p>
        </w:tc>
        <w:tc>
          <w:tcPr>
            <w:tcW w:w="2693" w:type="dxa"/>
          </w:tcPr>
          <w:p w14:paraId="0BA8CBDD" w14:textId="77777777" w:rsidR="00F6479A" w:rsidRPr="00AC5722" w:rsidRDefault="00F6479A" w:rsidP="00AF16D3">
            <w:pPr>
              <w:pStyle w:val="Figtext"/>
              <w:spacing w:after="80" w:line="276" w:lineRule="auto"/>
            </w:pPr>
            <w:r w:rsidRPr="00AC5722">
              <w:t>https://doi.org/10.1177/1120672118773246</w:t>
            </w:r>
          </w:p>
        </w:tc>
      </w:tr>
      <w:tr w:rsidR="00F6479A" w:rsidRPr="00AC5722" w14:paraId="40C2AE8D" w14:textId="77777777" w:rsidTr="00AF16D3">
        <w:trPr>
          <w:trHeight w:val="378"/>
        </w:trPr>
        <w:tc>
          <w:tcPr>
            <w:tcW w:w="1987" w:type="dxa"/>
            <w:shd w:val="clear" w:color="auto" w:fill="auto"/>
            <w:tcMar>
              <w:top w:w="72" w:type="dxa"/>
              <w:left w:w="144" w:type="dxa"/>
              <w:bottom w:w="72" w:type="dxa"/>
              <w:right w:w="144" w:type="dxa"/>
            </w:tcMar>
          </w:tcPr>
          <w:p w14:paraId="0138A628" w14:textId="77777777" w:rsidR="00F6479A" w:rsidRPr="00D20A57" w:rsidRDefault="00F6479A" w:rsidP="00AF16D3">
            <w:pPr>
              <w:pStyle w:val="Figtext"/>
              <w:spacing w:after="80" w:line="276" w:lineRule="auto"/>
              <w:rPr>
                <w:rFonts w:ascii="Arial" w:hAnsi="Arial" w:cs="Arial"/>
                <w:sz w:val="36"/>
                <w:szCs w:val="36"/>
                <w:lang w:val="es-ES"/>
              </w:rPr>
            </w:pPr>
            <w:proofErr w:type="spellStart"/>
            <w:r w:rsidRPr="00D20A57">
              <w:rPr>
                <w:lang w:val="es-ES"/>
              </w:rPr>
              <w:t>Vazquez</w:t>
            </w:r>
            <w:proofErr w:type="spellEnd"/>
            <w:r w:rsidRPr="00D20A57">
              <w:rPr>
                <w:lang w:val="es-ES"/>
              </w:rPr>
              <w:t xml:space="preserve">-Arango P </w:t>
            </w:r>
            <w:r w:rsidRPr="00D20A57">
              <w:rPr>
                <w:i/>
                <w:iCs/>
                <w:lang w:val="es-ES"/>
              </w:rPr>
              <w:t>et al</w:t>
            </w:r>
          </w:p>
        </w:tc>
        <w:tc>
          <w:tcPr>
            <w:tcW w:w="5245" w:type="dxa"/>
            <w:shd w:val="clear" w:color="auto" w:fill="auto"/>
            <w:tcMar>
              <w:top w:w="72" w:type="dxa"/>
              <w:left w:w="144" w:type="dxa"/>
              <w:bottom w:w="72" w:type="dxa"/>
              <w:right w:w="144" w:type="dxa"/>
            </w:tcMar>
          </w:tcPr>
          <w:p w14:paraId="754AF2D1" w14:textId="77777777" w:rsidR="00F6479A" w:rsidRPr="00AC5722" w:rsidRDefault="00F6479A" w:rsidP="00AF16D3">
            <w:pPr>
              <w:pStyle w:val="Figtext"/>
              <w:spacing w:after="80" w:line="276" w:lineRule="auto"/>
              <w:rPr>
                <w:rFonts w:ascii="Arial" w:hAnsi="Arial" w:cs="Arial"/>
                <w:sz w:val="36"/>
                <w:szCs w:val="36"/>
              </w:rPr>
            </w:pPr>
            <w:r w:rsidRPr="00AC5722">
              <w:t xml:space="preserve">Visual impairment in a population-based evaluation of people with diabetes </w:t>
            </w:r>
          </w:p>
        </w:tc>
        <w:tc>
          <w:tcPr>
            <w:tcW w:w="709" w:type="dxa"/>
            <w:shd w:val="clear" w:color="auto" w:fill="auto"/>
            <w:tcMar>
              <w:top w:w="72" w:type="dxa"/>
              <w:left w:w="144" w:type="dxa"/>
              <w:bottom w:w="72" w:type="dxa"/>
              <w:right w:w="144" w:type="dxa"/>
            </w:tcMar>
          </w:tcPr>
          <w:p w14:paraId="57523529" w14:textId="77777777" w:rsidR="00F6479A" w:rsidRPr="00AC5722" w:rsidRDefault="00F6479A" w:rsidP="00AF16D3">
            <w:pPr>
              <w:pStyle w:val="Figtext"/>
              <w:spacing w:after="80" w:line="276" w:lineRule="auto"/>
              <w:rPr>
                <w:rFonts w:ascii="Arial" w:hAnsi="Arial" w:cs="Arial"/>
                <w:sz w:val="36"/>
                <w:szCs w:val="36"/>
              </w:rPr>
            </w:pPr>
            <w:r w:rsidRPr="00AC5722">
              <w:t>2018</w:t>
            </w:r>
          </w:p>
        </w:tc>
        <w:tc>
          <w:tcPr>
            <w:tcW w:w="2976" w:type="dxa"/>
            <w:shd w:val="clear" w:color="auto" w:fill="auto"/>
            <w:tcMar>
              <w:top w:w="72" w:type="dxa"/>
              <w:left w:w="144" w:type="dxa"/>
              <w:bottom w:w="72" w:type="dxa"/>
              <w:right w:w="144" w:type="dxa"/>
            </w:tcMar>
          </w:tcPr>
          <w:p w14:paraId="07CE473B" w14:textId="77777777" w:rsidR="00F6479A" w:rsidRPr="00AC5722" w:rsidRDefault="00F6479A" w:rsidP="00AF16D3">
            <w:pPr>
              <w:pStyle w:val="Figtext"/>
              <w:spacing w:after="80" w:line="276" w:lineRule="auto"/>
              <w:rPr>
                <w:rFonts w:ascii="Arial" w:hAnsi="Arial" w:cs="Arial"/>
                <w:sz w:val="36"/>
                <w:szCs w:val="36"/>
              </w:rPr>
            </w:pPr>
            <w:r w:rsidRPr="00AC5722">
              <w:t xml:space="preserve">Published abstract – </w:t>
            </w:r>
            <w:proofErr w:type="spellStart"/>
            <w:r w:rsidRPr="00AC5722">
              <w:t>EASDec</w:t>
            </w:r>
            <w:proofErr w:type="spellEnd"/>
          </w:p>
        </w:tc>
        <w:tc>
          <w:tcPr>
            <w:tcW w:w="709" w:type="dxa"/>
          </w:tcPr>
          <w:p w14:paraId="0F8F540A" w14:textId="77777777" w:rsidR="00F6479A" w:rsidRPr="00AC5722" w:rsidRDefault="00F6479A" w:rsidP="00AF16D3">
            <w:pPr>
              <w:pStyle w:val="Figtext"/>
              <w:spacing w:after="80" w:line="276" w:lineRule="auto"/>
              <w:jc w:val="center"/>
            </w:pPr>
            <w:r w:rsidRPr="00AC5722">
              <w:t>B</w:t>
            </w:r>
          </w:p>
        </w:tc>
        <w:tc>
          <w:tcPr>
            <w:tcW w:w="2693" w:type="dxa"/>
          </w:tcPr>
          <w:p w14:paraId="0897C08E" w14:textId="77777777" w:rsidR="00F6479A" w:rsidRPr="00AC5722" w:rsidRDefault="00F6479A" w:rsidP="00AF16D3">
            <w:pPr>
              <w:pStyle w:val="Figtext"/>
              <w:spacing w:after="80" w:line="276" w:lineRule="auto"/>
            </w:pPr>
            <w:r w:rsidRPr="00AC5722">
              <w:t>https://doi.org/10.1177/1120672118773246</w:t>
            </w:r>
          </w:p>
        </w:tc>
      </w:tr>
      <w:tr w:rsidR="00F6479A" w:rsidRPr="00AC5722" w14:paraId="626C876E" w14:textId="77777777" w:rsidTr="00AF16D3">
        <w:trPr>
          <w:trHeight w:val="378"/>
        </w:trPr>
        <w:tc>
          <w:tcPr>
            <w:tcW w:w="1987" w:type="dxa"/>
            <w:shd w:val="clear" w:color="auto" w:fill="auto"/>
            <w:tcMar>
              <w:top w:w="72" w:type="dxa"/>
              <w:left w:w="144" w:type="dxa"/>
              <w:bottom w:w="72" w:type="dxa"/>
              <w:right w:w="144" w:type="dxa"/>
            </w:tcMar>
          </w:tcPr>
          <w:p w14:paraId="07AF1C16" w14:textId="77777777" w:rsidR="00F6479A" w:rsidRPr="00AC5722" w:rsidRDefault="00F6479A" w:rsidP="00AF16D3">
            <w:pPr>
              <w:pStyle w:val="Figtext"/>
              <w:spacing w:after="80" w:line="276" w:lineRule="auto"/>
              <w:rPr>
                <w:rFonts w:ascii="Arial" w:hAnsi="Arial" w:cs="Arial"/>
                <w:sz w:val="36"/>
                <w:szCs w:val="36"/>
              </w:rPr>
            </w:pPr>
            <w:r w:rsidRPr="00AC5722">
              <w:t xml:space="preserve">Wang A </w:t>
            </w:r>
            <w:r w:rsidRPr="00AC5722">
              <w:rPr>
                <w:i/>
                <w:iCs/>
              </w:rPr>
              <w:t>et al</w:t>
            </w:r>
          </w:p>
        </w:tc>
        <w:tc>
          <w:tcPr>
            <w:tcW w:w="5245" w:type="dxa"/>
            <w:shd w:val="clear" w:color="auto" w:fill="auto"/>
            <w:tcMar>
              <w:top w:w="72" w:type="dxa"/>
              <w:left w:w="144" w:type="dxa"/>
              <w:bottom w:w="72" w:type="dxa"/>
              <w:right w:w="144" w:type="dxa"/>
            </w:tcMar>
          </w:tcPr>
          <w:p w14:paraId="63D528B2" w14:textId="77777777" w:rsidR="00F6479A" w:rsidRPr="00AC5722" w:rsidRDefault="00F6479A" w:rsidP="00AF16D3">
            <w:pPr>
              <w:pStyle w:val="Figtext"/>
              <w:spacing w:after="80" w:line="276" w:lineRule="auto"/>
              <w:rPr>
                <w:rFonts w:ascii="Arial" w:hAnsi="Arial" w:cs="Arial"/>
                <w:sz w:val="36"/>
                <w:szCs w:val="36"/>
              </w:rPr>
            </w:pPr>
            <w:proofErr w:type="spellStart"/>
            <w:r w:rsidRPr="00AC5722">
              <w:t>ISDR</w:t>
            </w:r>
            <w:proofErr w:type="spellEnd"/>
            <w:r w:rsidRPr="00AC5722">
              <w:t xml:space="preserve"> PPI group. Enabling patients to be partners in research – how to ensure publicly funded applied health services research is fit-for-purpose </w:t>
            </w:r>
          </w:p>
        </w:tc>
        <w:tc>
          <w:tcPr>
            <w:tcW w:w="709" w:type="dxa"/>
            <w:shd w:val="clear" w:color="auto" w:fill="auto"/>
            <w:tcMar>
              <w:top w:w="72" w:type="dxa"/>
              <w:left w:w="144" w:type="dxa"/>
              <w:bottom w:w="72" w:type="dxa"/>
              <w:right w:w="144" w:type="dxa"/>
            </w:tcMar>
          </w:tcPr>
          <w:p w14:paraId="0387110E" w14:textId="77777777" w:rsidR="00F6479A" w:rsidRPr="00AC5722" w:rsidRDefault="00F6479A" w:rsidP="00AF16D3">
            <w:pPr>
              <w:pStyle w:val="Figtext"/>
              <w:spacing w:after="80" w:line="276" w:lineRule="auto"/>
              <w:rPr>
                <w:rFonts w:ascii="Arial" w:hAnsi="Arial" w:cs="Arial"/>
                <w:sz w:val="36"/>
                <w:szCs w:val="36"/>
              </w:rPr>
            </w:pPr>
            <w:r w:rsidRPr="00AC5722">
              <w:t>2018</w:t>
            </w:r>
          </w:p>
        </w:tc>
        <w:tc>
          <w:tcPr>
            <w:tcW w:w="2976" w:type="dxa"/>
            <w:shd w:val="clear" w:color="auto" w:fill="auto"/>
            <w:tcMar>
              <w:top w:w="72" w:type="dxa"/>
              <w:left w:w="144" w:type="dxa"/>
              <w:bottom w:w="72" w:type="dxa"/>
              <w:right w:w="144" w:type="dxa"/>
            </w:tcMar>
          </w:tcPr>
          <w:p w14:paraId="6FA5F823" w14:textId="77777777" w:rsidR="00F6479A" w:rsidRPr="00AC5722" w:rsidRDefault="00F6479A" w:rsidP="00AF16D3">
            <w:pPr>
              <w:pStyle w:val="Figtext"/>
              <w:spacing w:after="80" w:line="276" w:lineRule="auto"/>
              <w:rPr>
                <w:rFonts w:ascii="Arial" w:hAnsi="Arial" w:cs="Arial"/>
                <w:sz w:val="36"/>
                <w:szCs w:val="36"/>
              </w:rPr>
            </w:pPr>
            <w:r w:rsidRPr="00AC5722">
              <w:t xml:space="preserve">Published abstract – </w:t>
            </w:r>
            <w:proofErr w:type="spellStart"/>
            <w:r w:rsidRPr="00AC5722">
              <w:t>EASDec</w:t>
            </w:r>
            <w:proofErr w:type="spellEnd"/>
          </w:p>
        </w:tc>
        <w:tc>
          <w:tcPr>
            <w:tcW w:w="709" w:type="dxa"/>
          </w:tcPr>
          <w:p w14:paraId="4D2D3D71" w14:textId="77777777" w:rsidR="00F6479A" w:rsidRPr="00AC5722" w:rsidRDefault="00F6479A" w:rsidP="00AF16D3">
            <w:pPr>
              <w:pStyle w:val="Figtext"/>
              <w:spacing w:after="80" w:line="276" w:lineRule="auto"/>
              <w:jc w:val="center"/>
            </w:pPr>
            <w:r w:rsidRPr="00AC5722">
              <w:t>F</w:t>
            </w:r>
          </w:p>
        </w:tc>
        <w:tc>
          <w:tcPr>
            <w:tcW w:w="2693" w:type="dxa"/>
          </w:tcPr>
          <w:p w14:paraId="5B9AF316" w14:textId="77777777" w:rsidR="00F6479A" w:rsidRPr="00AC5722" w:rsidRDefault="00F6479A" w:rsidP="00AF16D3">
            <w:pPr>
              <w:pStyle w:val="Figtext"/>
              <w:spacing w:after="80" w:line="276" w:lineRule="auto"/>
            </w:pPr>
            <w:r w:rsidRPr="00AC5722">
              <w:t>https://doi.org/10.1177/1120672118773246</w:t>
            </w:r>
          </w:p>
        </w:tc>
      </w:tr>
      <w:tr w:rsidR="00F6479A" w:rsidRPr="00AC5722" w14:paraId="03F3F1C9" w14:textId="77777777" w:rsidTr="00AF16D3">
        <w:trPr>
          <w:trHeight w:val="340"/>
        </w:trPr>
        <w:tc>
          <w:tcPr>
            <w:tcW w:w="1987" w:type="dxa"/>
            <w:shd w:val="clear" w:color="auto" w:fill="auto"/>
            <w:tcMar>
              <w:top w:w="72" w:type="dxa"/>
              <w:left w:w="144" w:type="dxa"/>
              <w:bottom w:w="72" w:type="dxa"/>
              <w:right w:w="144" w:type="dxa"/>
            </w:tcMar>
          </w:tcPr>
          <w:p w14:paraId="78946B23" w14:textId="77777777" w:rsidR="00F6479A" w:rsidRPr="00AC5722" w:rsidRDefault="00F6479A" w:rsidP="00AF16D3">
            <w:pPr>
              <w:pStyle w:val="Figtext"/>
              <w:spacing w:after="80" w:line="276" w:lineRule="auto"/>
            </w:pPr>
            <w:r w:rsidRPr="00AC5722">
              <w:t xml:space="preserve">Broadbent DM </w:t>
            </w:r>
            <w:r w:rsidRPr="00AC5722">
              <w:rPr>
                <w:i/>
              </w:rPr>
              <w:t>et al</w:t>
            </w:r>
          </w:p>
        </w:tc>
        <w:tc>
          <w:tcPr>
            <w:tcW w:w="5245" w:type="dxa"/>
            <w:shd w:val="clear" w:color="auto" w:fill="auto"/>
            <w:tcMar>
              <w:top w:w="72" w:type="dxa"/>
              <w:left w:w="144" w:type="dxa"/>
              <w:bottom w:w="72" w:type="dxa"/>
              <w:right w:w="144" w:type="dxa"/>
            </w:tcMar>
          </w:tcPr>
          <w:p w14:paraId="70DF184B" w14:textId="77777777" w:rsidR="00F6479A" w:rsidRPr="00AC5722" w:rsidRDefault="00F6479A" w:rsidP="00AF16D3">
            <w:pPr>
              <w:pStyle w:val="Figtext"/>
              <w:spacing w:after="80" w:line="276" w:lineRule="auto"/>
            </w:pPr>
            <w:r w:rsidRPr="00AC5722">
              <w:t xml:space="preserve">Individualised screening for diabetic retinopathy: the </w:t>
            </w:r>
            <w:proofErr w:type="spellStart"/>
            <w:r w:rsidRPr="00AC5722">
              <w:t>ISDR</w:t>
            </w:r>
            <w:proofErr w:type="spellEnd"/>
            <w:r w:rsidRPr="00AC5722">
              <w:t xml:space="preserve"> study – a randomised controlled trial of safety, </w:t>
            </w:r>
            <w:proofErr w:type="gramStart"/>
            <w:r w:rsidRPr="00AC5722">
              <w:t>efficacy</w:t>
            </w:r>
            <w:proofErr w:type="gramEnd"/>
            <w:r w:rsidRPr="00AC5722">
              <w:t xml:space="preserve"> and cost</w:t>
            </w:r>
            <w:r>
              <w:t xml:space="preserve"> </w:t>
            </w:r>
            <w:r w:rsidRPr="00AC5722">
              <w:t>effectiveness</w:t>
            </w:r>
          </w:p>
        </w:tc>
        <w:tc>
          <w:tcPr>
            <w:tcW w:w="709" w:type="dxa"/>
            <w:shd w:val="clear" w:color="auto" w:fill="auto"/>
            <w:tcMar>
              <w:top w:w="72" w:type="dxa"/>
              <w:left w:w="144" w:type="dxa"/>
              <w:bottom w:w="72" w:type="dxa"/>
              <w:right w:w="144" w:type="dxa"/>
            </w:tcMar>
          </w:tcPr>
          <w:p w14:paraId="39B3FBBE" w14:textId="77777777" w:rsidR="00F6479A" w:rsidRPr="00AC5722" w:rsidRDefault="00F6479A" w:rsidP="00AF16D3">
            <w:pPr>
              <w:pStyle w:val="Figtext"/>
              <w:spacing w:after="80" w:line="276" w:lineRule="auto"/>
            </w:pPr>
            <w:r w:rsidRPr="00AC5722">
              <w:t>2019</w:t>
            </w:r>
          </w:p>
        </w:tc>
        <w:tc>
          <w:tcPr>
            <w:tcW w:w="2976" w:type="dxa"/>
            <w:shd w:val="clear" w:color="auto" w:fill="auto"/>
            <w:tcMar>
              <w:top w:w="72" w:type="dxa"/>
              <w:left w:w="144" w:type="dxa"/>
              <w:bottom w:w="72" w:type="dxa"/>
              <w:right w:w="144" w:type="dxa"/>
            </w:tcMar>
          </w:tcPr>
          <w:p w14:paraId="48CD83A9" w14:textId="77777777" w:rsidR="00F6479A" w:rsidRPr="00AC5722" w:rsidRDefault="00F6479A" w:rsidP="00AF16D3">
            <w:pPr>
              <w:pStyle w:val="Figtext"/>
              <w:spacing w:after="80" w:line="276" w:lineRule="auto"/>
            </w:pPr>
            <w:r w:rsidRPr="00AC5722">
              <w:t>Published abstract – ADA</w:t>
            </w:r>
          </w:p>
        </w:tc>
        <w:tc>
          <w:tcPr>
            <w:tcW w:w="709" w:type="dxa"/>
          </w:tcPr>
          <w:p w14:paraId="0F40C9DB" w14:textId="77777777" w:rsidR="00F6479A" w:rsidRPr="00AC5722" w:rsidRDefault="00F6479A" w:rsidP="00AF16D3">
            <w:pPr>
              <w:pStyle w:val="Figtext"/>
              <w:spacing w:after="80" w:line="276" w:lineRule="auto"/>
              <w:jc w:val="center"/>
            </w:pPr>
            <w:r w:rsidRPr="00AC5722">
              <w:t>E</w:t>
            </w:r>
          </w:p>
        </w:tc>
        <w:tc>
          <w:tcPr>
            <w:tcW w:w="2693" w:type="dxa"/>
          </w:tcPr>
          <w:p w14:paraId="438C99C5" w14:textId="77777777" w:rsidR="00F6479A" w:rsidRPr="00AC5722" w:rsidRDefault="00F6479A" w:rsidP="00AF16D3">
            <w:pPr>
              <w:pStyle w:val="Figtext"/>
              <w:spacing w:after="80" w:line="276" w:lineRule="auto"/>
            </w:pPr>
            <w:r w:rsidRPr="00AC5722">
              <w:t>https://doi.org/10.2337/db19-39-LB</w:t>
            </w:r>
          </w:p>
        </w:tc>
      </w:tr>
      <w:tr w:rsidR="00F6479A" w:rsidRPr="00AC5722" w14:paraId="0E3AADA2" w14:textId="77777777" w:rsidTr="00AF16D3">
        <w:trPr>
          <w:trHeight w:val="340"/>
        </w:trPr>
        <w:tc>
          <w:tcPr>
            <w:tcW w:w="1987" w:type="dxa"/>
            <w:shd w:val="clear" w:color="auto" w:fill="auto"/>
            <w:tcMar>
              <w:top w:w="72" w:type="dxa"/>
              <w:left w:w="144" w:type="dxa"/>
              <w:bottom w:w="72" w:type="dxa"/>
              <w:right w:w="144" w:type="dxa"/>
            </w:tcMar>
          </w:tcPr>
          <w:p w14:paraId="408F6FFB" w14:textId="77777777" w:rsidR="00F6479A" w:rsidRPr="00AC5722" w:rsidRDefault="00F6479A" w:rsidP="00AF16D3">
            <w:pPr>
              <w:pStyle w:val="Figtext"/>
              <w:spacing w:after="80" w:line="276" w:lineRule="auto"/>
            </w:pPr>
            <w:r w:rsidRPr="00AC5722">
              <w:t>Harding SP</w:t>
            </w:r>
            <w:r w:rsidRPr="00AC5722">
              <w:rPr>
                <w:i/>
              </w:rPr>
              <w:t xml:space="preserve"> et al</w:t>
            </w:r>
          </w:p>
        </w:tc>
        <w:tc>
          <w:tcPr>
            <w:tcW w:w="5245" w:type="dxa"/>
            <w:shd w:val="clear" w:color="auto" w:fill="auto"/>
            <w:tcMar>
              <w:top w:w="72" w:type="dxa"/>
              <w:left w:w="144" w:type="dxa"/>
              <w:bottom w:w="72" w:type="dxa"/>
              <w:right w:w="144" w:type="dxa"/>
            </w:tcMar>
          </w:tcPr>
          <w:p w14:paraId="59C7C05B" w14:textId="77777777" w:rsidR="00F6479A" w:rsidRPr="00AC5722" w:rsidRDefault="00F6479A" w:rsidP="00AF16D3">
            <w:pPr>
              <w:pStyle w:val="Figtext"/>
              <w:spacing w:after="80" w:line="276" w:lineRule="auto"/>
            </w:pPr>
            <w:r w:rsidRPr="00AC5722">
              <w:t xml:space="preserve">Safety and efficacy of individualised compared to annual screening for diabetic retinopathy in the </w:t>
            </w:r>
            <w:proofErr w:type="spellStart"/>
            <w:r w:rsidRPr="00AC5722">
              <w:t>ISDR</w:t>
            </w:r>
            <w:proofErr w:type="spellEnd"/>
            <w:r w:rsidRPr="00AC5722">
              <w:t xml:space="preserve"> randomised controlled trial</w:t>
            </w:r>
          </w:p>
        </w:tc>
        <w:tc>
          <w:tcPr>
            <w:tcW w:w="709" w:type="dxa"/>
            <w:shd w:val="clear" w:color="auto" w:fill="auto"/>
            <w:tcMar>
              <w:top w:w="72" w:type="dxa"/>
              <w:left w:w="144" w:type="dxa"/>
              <w:bottom w:w="72" w:type="dxa"/>
              <w:right w:w="144" w:type="dxa"/>
            </w:tcMar>
          </w:tcPr>
          <w:p w14:paraId="5F2B4A88" w14:textId="77777777" w:rsidR="00F6479A" w:rsidRPr="00AC5722" w:rsidRDefault="00F6479A" w:rsidP="00AF16D3">
            <w:pPr>
              <w:pStyle w:val="Figtext"/>
              <w:spacing w:after="80" w:line="276" w:lineRule="auto"/>
            </w:pPr>
            <w:r w:rsidRPr="00AC5722">
              <w:t>2019</w:t>
            </w:r>
          </w:p>
        </w:tc>
        <w:tc>
          <w:tcPr>
            <w:tcW w:w="2976" w:type="dxa"/>
            <w:shd w:val="clear" w:color="auto" w:fill="auto"/>
            <w:tcMar>
              <w:top w:w="72" w:type="dxa"/>
              <w:left w:w="144" w:type="dxa"/>
              <w:bottom w:w="72" w:type="dxa"/>
              <w:right w:w="144" w:type="dxa"/>
            </w:tcMar>
          </w:tcPr>
          <w:p w14:paraId="1AD73DB1" w14:textId="77777777" w:rsidR="00F6479A" w:rsidRPr="00AC5722" w:rsidRDefault="00F6479A" w:rsidP="00AF16D3">
            <w:pPr>
              <w:pStyle w:val="Figtext"/>
              <w:spacing w:after="80" w:line="276" w:lineRule="auto"/>
            </w:pPr>
            <w:r w:rsidRPr="00AC5722">
              <w:t xml:space="preserve">Published abstract – </w:t>
            </w:r>
            <w:proofErr w:type="spellStart"/>
            <w:r w:rsidRPr="00AC5722">
              <w:t>EASD</w:t>
            </w:r>
            <w:proofErr w:type="spellEnd"/>
          </w:p>
        </w:tc>
        <w:tc>
          <w:tcPr>
            <w:tcW w:w="709" w:type="dxa"/>
          </w:tcPr>
          <w:p w14:paraId="4E66738F" w14:textId="77777777" w:rsidR="00F6479A" w:rsidRPr="00AC5722" w:rsidRDefault="00F6479A" w:rsidP="00AF16D3">
            <w:pPr>
              <w:pStyle w:val="Figtext"/>
              <w:spacing w:after="80" w:line="276" w:lineRule="auto"/>
              <w:jc w:val="center"/>
            </w:pPr>
            <w:r w:rsidRPr="00AC5722">
              <w:t>E</w:t>
            </w:r>
          </w:p>
        </w:tc>
        <w:tc>
          <w:tcPr>
            <w:tcW w:w="2693" w:type="dxa"/>
          </w:tcPr>
          <w:p w14:paraId="4B6C20FF" w14:textId="77777777" w:rsidR="00F6479A" w:rsidRPr="00AC5722" w:rsidRDefault="00F6479A" w:rsidP="00AF16D3">
            <w:pPr>
              <w:pStyle w:val="Figtext"/>
              <w:spacing w:after="80" w:line="276" w:lineRule="auto"/>
            </w:pPr>
            <w:r w:rsidRPr="00AC5722">
              <w:t>https://link.springer.com/content/pdf/10.1007%2Fs00125-019-4946-6.pdf</w:t>
            </w:r>
          </w:p>
        </w:tc>
      </w:tr>
      <w:tr w:rsidR="00F6479A" w:rsidRPr="00AC5722" w14:paraId="4A8379B4" w14:textId="77777777" w:rsidTr="00AF16D3">
        <w:trPr>
          <w:trHeight w:val="340"/>
        </w:trPr>
        <w:tc>
          <w:tcPr>
            <w:tcW w:w="1987" w:type="dxa"/>
            <w:shd w:val="clear" w:color="auto" w:fill="auto"/>
            <w:tcMar>
              <w:top w:w="72" w:type="dxa"/>
              <w:left w:w="144" w:type="dxa"/>
              <w:bottom w:w="72" w:type="dxa"/>
              <w:right w:w="144" w:type="dxa"/>
            </w:tcMar>
          </w:tcPr>
          <w:p w14:paraId="7C23CEE7" w14:textId="77777777" w:rsidR="00F6479A" w:rsidRPr="00AC5722" w:rsidRDefault="00F6479A" w:rsidP="00AF16D3">
            <w:pPr>
              <w:pStyle w:val="Figtext"/>
              <w:spacing w:after="80" w:line="276" w:lineRule="auto"/>
            </w:pPr>
            <w:r w:rsidRPr="00AC5722">
              <w:t xml:space="preserve">James M </w:t>
            </w:r>
            <w:r w:rsidRPr="00AC5722">
              <w:rPr>
                <w:i/>
              </w:rPr>
              <w:t>et al</w:t>
            </w:r>
          </w:p>
        </w:tc>
        <w:tc>
          <w:tcPr>
            <w:tcW w:w="5245" w:type="dxa"/>
            <w:shd w:val="clear" w:color="auto" w:fill="auto"/>
            <w:tcMar>
              <w:top w:w="72" w:type="dxa"/>
              <w:left w:w="144" w:type="dxa"/>
              <w:bottom w:w="72" w:type="dxa"/>
              <w:right w:w="144" w:type="dxa"/>
            </w:tcMar>
          </w:tcPr>
          <w:p w14:paraId="04C576D2" w14:textId="77777777" w:rsidR="00F6479A" w:rsidRPr="00AC5722" w:rsidRDefault="00F6479A" w:rsidP="00AF16D3">
            <w:pPr>
              <w:pStyle w:val="Figtext"/>
              <w:spacing w:after="80" w:line="276" w:lineRule="auto"/>
            </w:pPr>
            <w:r w:rsidRPr="00AC5722">
              <w:t xml:space="preserve">Cost effectiveness of individualised versus annual screening for diabetic retinopathy in the </w:t>
            </w:r>
            <w:proofErr w:type="spellStart"/>
            <w:r w:rsidRPr="00AC5722">
              <w:t>ISDR</w:t>
            </w:r>
            <w:proofErr w:type="spellEnd"/>
            <w:r w:rsidRPr="00AC5722">
              <w:t xml:space="preserve"> randomised controlled trial</w:t>
            </w:r>
          </w:p>
        </w:tc>
        <w:tc>
          <w:tcPr>
            <w:tcW w:w="709" w:type="dxa"/>
            <w:shd w:val="clear" w:color="auto" w:fill="auto"/>
            <w:tcMar>
              <w:top w:w="72" w:type="dxa"/>
              <w:left w:w="144" w:type="dxa"/>
              <w:bottom w:w="72" w:type="dxa"/>
              <w:right w:w="144" w:type="dxa"/>
            </w:tcMar>
          </w:tcPr>
          <w:p w14:paraId="266C165B" w14:textId="77777777" w:rsidR="00F6479A" w:rsidRPr="00AC5722" w:rsidRDefault="00F6479A" w:rsidP="00AF16D3">
            <w:pPr>
              <w:pStyle w:val="Figtext"/>
              <w:spacing w:after="80" w:line="276" w:lineRule="auto"/>
            </w:pPr>
            <w:r w:rsidRPr="00AC5722">
              <w:t>2019</w:t>
            </w:r>
          </w:p>
        </w:tc>
        <w:tc>
          <w:tcPr>
            <w:tcW w:w="2976" w:type="dxa"/>
            <w:shd w:val="clear" w:color="auto" w:fill="auto"/>
            <w:tcMar>
              <w:top w:w="72" w:type="dxa"/>
              <w:left w:w="144" w:type="dxa"/>
              <w:bottom w:w="72" w:type="dxa"/>
              <w:right w:w="144" w:type="dxa"/>
            </w:tcMar>
          </w:tcPr>
          <w:p w14:paraId="1BA26027" w14:textId="77777777" w:rsidR="00F6479A" w:rsidRPr="00AC5722" w:rsidRDefault="00F6479A" w:rsidP="00AF16D3">
            <w:pPr>
              <w:pStyle w:val="Figtext"/>
              <w:spacing w:after="80" w:line="276" w:lineRule="auto"/>
            </w:pPr>
            <w:r w:rsidRPr="00AC5722">
              <w:t xml:space="preserve">Published abstract – </w:t>
            </w:r>
            <w:proofErr w:type="spellStart"/>
            <w:r w:rsidRPr="00AC5722">
              <w:t>EASD</w:t>
            </w:r>
            <w:proofErr w:type="spellEnd"/>
          </w:p>
        </w:tc>
        <w:tc>
          <w:tcPr>
            <w:tcW w:w="709" w:type="dxa"/>
          </w:tcPr>
          <w:p w14:paraId="3F4F6965" w14:textId="77777777" w:rsidR="00F6479A" w:rsidRPr="00AC5722" w:rsidRDefault="00F6479A" w:rsidP="00AF16D3">
            <w:pPr>
              <w:pStyle w:val="Figtext"/>
              <w:spacing w:after="80" w:line="276" w:lineRule="auto"/>
              <w:jc w:val="center"/>
            </w:pPr>
            <w:r w:rsidRPr="00AC5722">
              <w:t>D</w:t>
            </w:r>
          </w:p>
        </w:tc>
        <w:tc>
          <w:tcPr>
            <w:tcW w:w="2693" w:type="dxa"/>
          </w:tcPr>
          <w:p w14:paraId="648B2E7E" w14:textId="77777777" w:rsidR="00F6479A" w:rsidRPr="00AC5722" w:rsidRDefault="00F6479A" w:rsidP="00AF16D3">
            <w:pPr>
              <w:pStyle w:val="Figtext"/>
              <w:spacing w:after="80" w:line="276" w:lineRule="auto"/>
            </w:pPr>
            <w:r w:rsidRPr="00AC5722">
              <w:t>https://link.springer.com/content/pdf/10.1007%2Fs00125-019-4946-6.pdf</w:t>
            </w:r>
          </w:p>
        </w:tc>
      </w:tr>
      <w:tr w:rsidR="00F6479A" w:rsidRPr="00C97496" w14:paraId="24E4E5FC" w14:textId="77777777" w:rsidTr="00AF16D3">
        <w:trPr>
          <w:trHeight w:val="340"/>
        </w:trPr>
        <w:tc>
          <w:tcPr>
            <w:tcW w:w="1987" w:type="dxa"/>
            <w:tcBorders>
              <w:bottom w:val="single" w:sz="12" w:space="0" w:color="87C773"/>
            </w:tcBorders>
            <w:shd w:val="clear" w:color="auto" w:fill="auto"/>
            <w:tcMar>
              <w:top w:w="72" w:type="dxa"/>
              <w:left w:w="144" w:type="dxa"/>
              <w:bottom w:w="72" w:type="dxa"/>
              <w:right w:w="144" w:type="dxa"/>
            </w:tcMar>
          </w:tcPr>
          <w:p w14:paraId="30E0D7BE" w14:textId="77777777" w:rsidR="00F6479A" w:rsidRDefault="00F6479A" w:rsidP="00AF16D3">
            <w:pPr>
              <w:pStyle w:val="Figtext"/>
              <w:spacing w:after="80" w:line="276" w:lineRule="auto"/>
            </w:pPr>
            <w:r>
              <w:t xml:space="preserve">Stratton IM </w:t>
            </w:r>
            <w:r w:rsidRPr="00570BA0">
              <w:rPr>
                <w:i/>
              </w:rPr>
              <w:t>et al</w:t>
            </w:r>
          </w:p>
        </w:tc>
        <w:tc>
          <w:tcPr>
            <w:tcW w:w="5245" w:type="dxa"/>
            <w:tcBorders>
              <w:bottom w:val="single" w:sz="12" w:space="0" w:color="87C773"/>
            </w:tcBorders>
            <w:shd w:val="clear" w:color="auto" w:fill="auto"/>
            <w:tcMar>
              <w:top w:w="72" w:type="dxa"/>
              <w:left w:w="144" w:type="dxa"/>
              <w:bottom w:w="72" w:type="dxa"/>
              <w:right w:w="144" w:type="dxa"/>
            </w:tcMar>
          </w:tcPr>
          <w:p w14:paraId="3CC15656" w14:textId="77777777" w:rsidR="00F6479A" w:rsidRDefault="00F6479A" w:rsidP="00AF16D3">
            <w:pPr>
              <w:pStyle w:val="Figtext"/>
              <w:spacing w:after="80" w:line="276" w:lineRule="auto"/>
            </w:pPr>
            <w:r w:rsidRPr="00570BA0">
              <w:t>Individualised screening for diabetic retinopathy.  A randomised controlled clinical trial of precision medicine</w:t>
            </w:r>
          </w:p>
        </w:tc>
        <w:tc>
          <w:tcPr>
            <w:tcW w:w="709" w:type="dxa"/>
            <w:tcBorders>
              <w:bottom w:val="single" w:sz="12" w:space="0" w:color="87C773"/>
            </w:tcBorders>
            <w:shd w:val="clear" w:color="auto" w:fill="auto"/>
            <w:tcMar>
              <w:top w:w="72" w:type="dxa"/>
              <w:left w:w="144" w:type="dxa"/>
              <w:bottom w:w="72" w:type="dxa"/>
              <w:right w:w="144" w:type="dxa"/>
            </w:tcMar>
          </w:tcPr>
          <w:p w14:paraId="6019F190" w14:textId="77777777" w:rsidR="00F6479A" w:rsidRDefault="00F6479A" w:rsidP="00AF16D3">
            <w:pPr>
              <w:pStyle w:val="Figtext"/>
              <w:spacing w:after="80" w:line="276" w:lineRule="auto"/>
            </w:pPr>
            <w:r>
              <w:t>2019</w:t>
            </w:r>
          </w:p>
        </w:tc>
        <w:tc>
          <w:tcPr>
            <w:tcW w:w="2976" w:type="dxa"/>
            <w:tcBorders>
              <w:bottom w:val="single" w:sz="12" w:space="0" w:color="87C773"/>
            </w:tcBorders>
            <w:shd w:val="clear" w:color="auto" w:fill="auto"/>
            <w:tcMar>
              <w:top w:w="72" w:type="dxa"/>
              <w:left w:w="144" w:type="dxa"/>
              <w:bottom w:w="72" w:type="dxa"/>
              <w:right w:w="144" w:type="dxa"/>
            </w:tcMar>
          </w:tcPr>
          <w:p w14:paraId="5E5516B9" w14:textId="77777777" w:rsidR="00F6479A" w:rsidRDefault="00F6479A" w:rsidP="00AF16D3">
            <w:pPr>
              <w:pStyle w:val="Figtext"/>
              <w:spacing w:after="80" w:line="276" w:lineRule="auto"/>
            </w:pPr>
            <w:r>
              <w:t xml:space="preserve">Poster – ADA Research symposium </w:t>
            </w:r>
          </w:p>
        </w:tc>
        <w:tc>
          <w:tcPr>
            <w:tcW w:w="709" w:type="dxa"/>
            <w:tcBorders>
              <w:bottom w:val="single" w:sz="12" w:space="0" w:color="87C773"/>
            </w:tcBorders>
          </w:tcPr>
          <w:p w14:paraId="0155A941" w14:textId="77777777" w:rsidR="00F6479A" w:rsidRDefault="00F6479A" w:rsidP="00AF16D3">
            <w:pPr>
              <w:pStyle w:val="Figtext"/>
              <w:spacing w:after="80" w:line="276" w:lineRule="auto"/>
              <w:jc w:val="center"/>
            </w:pPr>
            <w:r>
              <w:t>E</w:t>
            </w:r>
          </w:p>
        </w:tc>
        <w:tc>
          <w:tcPr>
            <w:tcW w:w="2693" w:type="dxa"/>
            <w:tcBorders>
              <w:bottom w:val="single" w:sz="12" w:space="0" w:color="87C773"/>
            </w:tcBorders>
          </w:tcPr>
          <w:p w14:paraId="4E4AC142" w14:textId="77777777" w:rsidR="00F6479A" w:rsidRPr="00570BA0" w:rsidRDefault="00F6479A" w:rsidP="00AF16D3">
            <w:pPr>
              <w:pStyle w:val="Figtext"/>
              <w:spacing w:after="80" w:line="276" w:lineRule="auto"/>
            </w:pPr>
            <w:r>
              <w:t>N/A</w:t>
            </w:r>
          </w:p>
        </w:tc>
      </w:tr>
      <w:tr w:rsidR="00F6479A" w:rsidRPr="00C97496" w14:paraId="4AB315E5" w14:textId="77777777" w:rsidTr="00AF16D3">
        <w:trPr>
          <w:trHeight w:hRule="exact" w:val="737"/>
        </w:trPr>
        <w:tc>
          <w:tcPr>
            <w:tcW w:w="14319" w:type="dxa"/>
            <w:gridSpan w:val="6"/>
            <w:tcBorders>
              <w:bottom w:val="nil"/>
            </w:tcBorders>
            <w:shd w:val="clear" w:color="auto" w:fill="EAF1DD" w:themeFill="accent3" w:themeFillTint="33"/>
            <w:tcMar>
              <w:top w:w="72" w:type="dxa"/>
              <w:left w:w="144" w:type="dxa"/>
              <w:bottom w:w="72" w:type="dxa"/>
              <w:right w:w="144" w:type="dxa"/>
            </w:tcMar>
          </w:tcPr>
          <w:p w14:paraId="7C57ADCA" w14:textId="66C761BF" w:rsidR="00F6479A" w:rsidRPr="00D57337" w:rsidRDefault="00F6479A" w:rsidP="00AF16D3">
            <w:pPr>
              <w:pStyle w:val="Figtextbottom"/>
              <w:spacing w:after="80" w:line="276" w:lineRule="auto"/>
            </w:pPr>
            <w:proofErr w:type="spellStart"/>
            <w:r w:rsidRPr="00D57337">
              <w:rPr>
                <w:rFonts w:eastAsiaTheme="minorHAnsi"/>
              </w:rPr>
              <w:t>SAPC</w:t>
            </w:r>
            <w:proofErr w:type="spellEnd"/>
            <w:r w:rsidRPr="00D57337">
              <w:rPr>
                <w:rFonts w:eastAsiaTheme="minorHAnsi"/>
              </w:rPr>
              <w:t xml:space="preserve">, Society for Academic Primary Care North; </w:t>
            </w:r>
            <w:proofErr w:type="spellStart"/>
            <w:r w:rsidRPr="00D57337">
              <w:rPr>
                <w:rFonts w:eastAsiaTheme="minorHAnsi"/>
              </w:rPr>
              <w:t>ARVO</w:t>
            </w:r>
            <w:proofErr w:type="spellEnd"/>
            <w:r w:rsidRPr="00D57337">
              <w:rPr>
                <w:rFonts w:eastAsiaTheme="minorHAnsi"/>
              </w:rPr>
              <w:t xml:space="preserve">, Association for Research in Vision and Ophthalmology; </w:t>
            </w:r>
            <w:proofErr w:type="spellStart"/>
            <w:r w:rsidRPr="00D57337">
              <w:rPr>
                <w:rFonts w:eastAsiaTheme="minorHAnsi"/>
              </w:rPr>
              <w:t>UKCRC</w:t>
            </w:r>
            <w:proofErr w:type="spellEnd"/>
            <w:r w:rsidRPr="00D57337">
              <w:rPr>
                <w:rFonts w:eastAsiaTheme="minorHAnsi"/>
              </w:rPr>
              <w:t xml:space="preserve"> </w:t>
            </w:r>
            <w:proofErr w:type="spellStart"/>
            <w:r w:rsidRPr="00D57337">
              <w:rPr>
                <w:rFonts w:eastAsiaTheme="minorHAnsi"/>
              </w:rPr>
              <w:t>CTU</w:t>
            </w:r>
            <w:proofErr w:type="spellEnd"/>
            <w:r w:rsidRPr="00D57337">
              <w:rPr>
                <w:rFonts w:eastAsiaTheme="minorHAnsi"/>
              </w:rPr>
              <w:t xml:space="preserve">, UK Clinical Research Collaboration Registered Clinical Trials Unit Network; </w:t>
            </w:r>
            <w:proofErr w:type="spellStart"/>
            <w:r w:rsidRPr="00D57337">
              <w:rPr>
                <w:rFonts w:eastAsiaTheme="minorHAnsi"/>
              </w:rPr>
              <w:t>NIHR</w:t>
            </w:r>
            <w:proofErr w:type="spellEnd"/>
            <w:r w:rsidRPr="00D57337">
              <w:rPr>
                <w:rFonts w:eastAsiaTheme="minorHAnsi"/>
              </w:rPr>
              <w:t xml:space="preserve">, National Institute for Health Research; CRN, Clinical Research Network; </w:t>
            </w:r>
            <w:proofErr w:type="spellStart"/>
            <w:r w:rsidRPr="00D57337">
              <w:rPr>
                <w:rFonts w:eastAsiaTheme="minorHAnsi"/>
              </w:rPr>
              <w:t>HEG</w:t>
            </w:r>
            <w:proofErr w:type="spellEnd"/>
            <w:r w:rsidRPr="00D57337">
              <w:rPr>
                <w:rFonts w:eastAsiaTheme="minorHAnsi"/>
              </w:rPr>
              <w:t xml:space="preserve">, Health Economists’ Study Group; </w:t>
            </w:r>
            <w:proofErr w:type="spellStart"/>
            <w:r>
              <w:rPr>
                <w:rFonts w:eastAsiaTheme="minorHAnsi"/>
              </w:rPr>
              <w:t>EASD</w:t>
            </w:r>
            <w:proofErr w:type="spellEnd"/>
            <w:r>
              <w:rPr>
                <w:rFonts w:eastAsiaTheme="minorHAnsi"/>
              </w:rPr>
              <w:t xml:space="preserve">, </w:t>
            </w:r>
            <w:r w:rsidRPr="00F40E8A">
              <w:t>European Association for the Study of Diabetes</w:t>
            </w:r>
            <w:r>
              <w:rPr>
                <w:rFonts w:eastAsiaTheme="minorHAnsi"/>
              </w:rPr>
              <w:t xml:space="preserve">; </w:t>
            </w:r>
            <w:proofErr w:type="spellStart"/>
            <w:r w:rsidRPr="00D57337">
              <w:rPr>
                <w:rFonts w:eastAsiaTheme="minorHAnsi"/>
              </w:rPr>
              <w:t>EASDec</w:t>
            </w:r>
            <w:proofErr w:type="spellEnd"/>
            <w:r w:rsidRPr="00D57337">
              <w:rPr>
                <w:rFonts w:eastAsiaTheme="minorHAnsi"/>
              </w:rPr>
              <w:t>, European Association for the Study of Diabetes eye complications study group; ADA, American Diabetes Association</w:t>
            </w:r>
            <w:r w:rsidRPr="00D57337">
              <w:t>.</w:t>
            </w:r>
          </w:p>
        </w:tc>
      </w:tr>
    </w:tbl>
    <w:p w14:paraId="2B416D76" w14:textId="77777777" w:rsidR="001E1439" w:rsidRDefault="001E1439" w:rsidP="009E0E38">
      <w:pPr>
        <w:pStyle w:val="Heading10"/>
        <w:sectPr w:rsidR="001E1439" w:rsidSect="001E1439">
          <w:pgSz w:w="16838" w:h="11906" w:orient="landscape"/>
          <w:pgMar w:top="1440" w:right="1440" w:bottom="1440" w:left="1440" w:header="708" w:footer="708" w:gutter="0"/>
          <w:cols w:space="708"/>
          <w:docGrid w:linePitch="360"/>
        </w:sectPr>
      </w:pPr>
      <w:bookmarkStart w:id="183" w:name="_Toc429911707"/>
    </w:p>
    <w:p w14:paraId="5E076C00" w14:textId="1704B932" w:rsidR="00695672" w:rsidRPr="005817D8" w:rsidRDefault="000523D0" w:rsidP="005817D8">
      <w:pPr>
        <w:pStyle w:val="ChapterHeading"/>
      </w:pPr>
      <w:bookmarkStart w:id="184" w:name="_Toc104910303"/>
      <w:r w:rsidRPr="005817D8">
        <w:t>References</w:t>
      </w:r>
      <w:bookmarkEnd w:id="183"/>
      <w:bookmarkEnd w:id="184"/>
    </w:p>
    <w:p w14:paraId="4994A63D" w14:textId="6CE93F60" w:rsidR="005524A4" w:rsidRDefault="0094012A" w:rsidP="009E5469">
      <w:pPr>
        <w:pStyle w:val="References"/>
        <w:tabs>
          <w:tab w:val="clear" w:pos="284"/>
          <w:tab w:val="left" w:pos="426"/>
        </w:tabs>
        <w:ind w:left="392" w:hanging="416"/>
      </w:pPr>
      <w:r>
        <w:t>1.</w:t>
      </w:r>
      <w:r>
        <w:tab/>
      </w:r>
      <w:r w:rsidR="005524A4">
        <w:t xml:space="preserve">World Health Organization. World report on vision (2019). </w:t>
      </w:r>
      <w:r w:rsidR="007F0C72">
        <w:t>Accessed 10</w:t>
      </w:r>
      <w:r w:rsidR="007F0C72" w:rsidRPr="00BD6088">
        <w:rPr>
          <w:vertAlign w:val="superscript"/>
        </w:rPr>
        <w:t>th</w:t>
      </w:r>
      <w:r w:rsidR="007F0C72">
        <w:t xml:space="preserve"> December 2019. </w:t>
      </w:r>
      <w:hyperlink r:id="rId55" w:history="1">
        <w:r w:rsidR="005524A4" w:rsidRPr="00535CB3">
          <w:rPr>
            <w:rStyle w:val="Hyperlink"/>
          </w:rPr>
          <w:t>https://www.who.int/publications-detail/world-report-on-vision</w:t>
        </w:r>
      </w:hyperlink>
      <w:r w:rsidR="005524A4">
        <w:t xml:space="preserve">. </w:t>
      </w:r>
    </w:p>
    <w:p w14:paraId="27099D60" w14:textId="699E86A2" w:rsidR="005524A4" w:rsidRDefault="005524A4" w:rsidP="009E5469">
      <w:pPr>
        <w:pStyle w:val="References"/>
        <w:tabs>
          <w:tab w:val="clear" w:pos="284"/>
          <w:tab w:val="left" w:pos="426"/>
        </w:tabs>
        <w:ind w:left="392" w:hanging="416"/>
      </w:pPr>
      <w:r>
        <w:t xml:space="preserve">2. </w:t>
      </w:r>
      <w:r w:rsidR="009E5469">
        <w:t xml:space="preserve">   </w:t>
      </w:r>
      <w:r>
        <w:t xml:space="preserve">The Saint Vincent Declaration on diabetes care and research in Europe. Acta </w:t>
      </w:r>
      <w:proofErr w:type="spellStart"/>
      <w:r>
        <w:t>Diabetologia</w:t>
      </w:r>
      <w:proofErr w:type="spellEnd"/>
      <w:r>
        <w:t xml:space="preserve"> 1989;</w:t>
      </w:r>
      <w:r w:rsidRPr="00B061C7">
        <w:rPr>
          <w:b/>
          <w:bCs/>
        </w:rPr>
        <w:t>10(</w:t>
      </w:r>
      <w:proofErr w:type="spellStart"/>
      <w:r w:rsidRPr="00B061C7">
        <w:rPr>
          <w:b/>
          <w:bCs/>
        </w:rPr>
        <w:t>suppl</w:t>
      </w:r>
      <w:proofErr w:type="spellEnd"/>
      <w:r w:rsidRPr="00B061C7">
        <w:rPr>
          <w:b/>
          <w:bCs/>
        </w:rPr>
        <w:t>):</w:t>
      </w:r>
      <w:r>
        <w:t>143-144.</w:t>
      </w:r>
    </w:p>
    <w:p w14:paraId="60213235" w14:textId="78557784" w:rsidR="005524A4" w:rsidRDefault="005524A4" w:rsidP="009E5469">
      <w:pPr>
        <w:pStyle w:val="References"/>
        <w:tabs>
          <w:tab w:val="clear" w:pos="284"/>
          <w:tab w:val="left" w:pos="426"/>
        </w:tabs>
        <w:ind w:left="392" w:hanging="416"/>
      </w:pPr>
      <w:r>
        <w:t xml:space="preserve">3. </w:t>
      </w:r>
      <w:r w:rsidR="009E5469">
        <w:t xml:space="preserve">   </w:t>
      </w:r>
      <w:r>
        <w:t xml:space="preserve">Scanlon PH. </w:t>
      </w:r>
      <w:r w:rsidRPr="00D25185">
        <w:t>The English national screening programme for sight-threatening diabetic retinopathy.</w:t>
      </w:r>
      <w:r>
        <w:t xml:space="preserve"> J Med Screen 2008:</w:t>
      </w:r>
      <w:r w:rsidRPr="00B061C7">
        <w:rPr>
          <w:b/>
          <w:bCs/>
        </w:rPr>
        <w:t>15:</w:t>
      </w:r>
      <w:r>
        <w:t>1-4.</w:t>
      </w:r>
    </w:p>
    <w:p w14:paraId="414C6B42" w14:textId="6CAFA0D1" w:rsidR="005524A4" w:rsidRDefault="005524A4" w:rsidP="009E5469">
      <w:pPr>
        <w:pStyle w:val="References"/>
        <w:tabs>
          <w:tab w:val="clear" w:pos="284"/>
          <w:tab w:val="left" w:pos="426"/>
        </w:tabs>
        <w:ind w:left="392" w:hanging="416"/>
      </w:pPr>
      <w:r>
        <w:t xml:space="preserve">4. </w:t>
      </w:r>
      <w:r w:rsidR="009E5469">
        <w:t xml:space="preserve">   </w:t>
      </w:r>
      <w:r>
        <w:t xml:space="preserve">Taylor R, Broadbent DM, Greenwood R, Hepburn D, Owens DR, Simpson H. Mobile retinal screening in Britain. </w:t>
      </w:r>
      <w:proofErr w:type="spellStart"/>
      <w:r>
        <w:t>Diabet</w:t>
      </w:r>
      <w:proofErr w:type="spellEnd"/>
      <w:r>
        <w:t xml:space="preserve"> Med </w:t>
      </w:r>
      <w:proofErr w:type="gramStart"/>
      <w:r>
        <w:t>1998;</w:t>
      </w:r>
      <w:r w:rsidRPr="00B061C7">
        <w:rPr>
          <w:b/>
          <w:bCs/>
        </w:rPr>
        <w:t>15:</w:t>
      </w:r>
      <w:r>
        <w:t>344</w:t>
      </w:r>
      <w:proofErr w:type="gramEnd"/>
      <w:r>
        <w:t>-347.</w:t>
      </w:r>
    </w:p>
    <w:p w14:paraId="5FD78EB2" w14:textId="28B96338" w:rsidR="005524A4" w:rsidRDefault="005524A4" w:rsidP="009E5469">
      <w:pPr>
        <w:pStyle w:val="References"/>
        <w:tabs>
          <w:tab w:val="clear" w:pos="284"/>
          <w:tab w:val="left" w:pos="426"/>
        </w:tabs>
        <w:ind w:left="392" w:hanging="416"/>
      </w:pPr>
      <w:r>
        <w:t xml:space="preserve">5. </w:t>
      </w:r>
      <w:r w:rsidR="009E5469">
        <w:t xml:space="preserve">   </w:t>
      </w:r>
      <w:proofErr w:type="spellStart"/>
      <w:r>
        <w:t>NCD</w:t>
      </w:r>
      <w:proofErr w:type="spellEnd"/>
      <w:r>
        <w:t xml:space="preserve"> Risk Factor Collaboration. Worldwide trends in diabetes since 1980: a pooled analysis of 752 population-based studies with 4.4 million participants. Lancet 2016;</w:t>
      </w:r>
      <w:r w:rsidRPr="00B061C7">
        <w:rPr>
          <w:b/>
          <w:bCs/>
        </w:rPr>
        <w:t>387:</w:t>
      </w:r>
      <w:r>
        <w:t xml:space="preserve"> 1513-30.</w:t>
      </w:r>
    </w:p>
    <w:p w14:paraId="13F61587" w14:textId="43463F23" w:rsidR="00116D5B" w:rsidRDefault="005524A4" w:rsidP="009E5469">
      <w:pPr>
        <w:pStyle w:val="References"/>
        <w:tabs>
          <w:tab w:val="clear" w:pos="284"/>
          <w:tab w:val="left" w:pos="426"/>
        </w:tabs>
        <w:ind w:left="392" w:hanging="416"/>
      </w:pPr>
      <w:r>
        <w:t>6.</w:t>
      </w:r>
      <w:r w:rsidR="00116D5B" w:rsidRPr="00116D5B">
        <w:t xml:space="preserve"> </w:t>
      </w:r>
      <w:r w:rsidR="009E5469">
        <w:t xml:space="preserve">   </w:t>
      </w:r>
      <w:r w:rsidR="00116D5B">
        <w:t xml:space="preserve">Younis N, Broadbent DM, Vora JP, Harding SP. Incidence of sight threatening retinopathy in type 2 diabetes in a systematic screening programme. Lancet </w:t>
      </w:r>
      <w:proofErr w:type="gramStart"/>
      <w:r w:rsidR="00116D5B">
        <w:t>2003</w:t>
      </w:r>
      <w:r w:rsidR="00B061C7">
        <w:t>;</w:t>
      </w:r>
      <w:r w:rsidR="00116D5B" w:rsidRPr="00B061C7">
        <w:rPr>
          <w:b/>
          <w:bCs/>
        </w:rPr>
        <w:t>361:</w:t>
      </w:r>
      <w:r w:rsidR="00116D5B">
        <w:t>195</w:t>
      </w:r>
      <w:proofErr w:type="gramEnd"/>
      <w:r w:rsidR="00116D5B">
        <w:t xml:space="preserve">-200. </w:t>
      </w:r>
    </w:p>
    <w:p w14:paraId="62A48AF2" w14:textId="62DF8705" w:rsidR="00116D5B" w:rsidRDefault="00116D5B" w:rsidP="009E5469">
      <w:pPr>
        <w:pStyle w:val="References"/>
        <w:tabs>
          <w:tab w:val="clear" w:pos="284"/>
          <w:tab w:val="left" w:pos="426"/>
        </w:tabs>
        <w:ind w:left="392" w:hanging="416"/>
      </w:pPr>
      <w:r>
        <w:t>7.</w:t>
      </w:r>
      <w:r>
        <w:tab/>
      </w:r>
      <w:proofErr w:type="spellStart"/>
      <w:r>
        <w:t>Echouffo-Tcheugui</w:t>
      </w:r>
      <w:proofErr w:type="spellEnd"/>
      <w:r>
        <w:t xml:space="preserve"> JB, Ali MK, </w:t>
      </w:r>
      <w:proofErr w:type="spellStart"/>
      <w:r>
        <w:t>Roglic</w:t>
      </w:r>
      <w:proofErr w:type="spellEnd"/>
      <w:r>
        <w:t xml:space="preserve"> G, Hayward RA, Narayan KM. Screening intervals for diabetic retinopathy and incidence of visual loss: a systematic review. </w:t>
      </w:r>
      <w:proofErr w:type="spellStart"/>
      <w:r>
        <w:t>Diabet</w:t>
      </w:r>
      <w:proofErr w:type="spellEnd"/>
      <w:r>
        <w:t xml:space="preserve"> Med </w:t>
      </w:r>
      <w:proofErr w:type="gramStart"/>
      <w:r>
        <w:t>2013</w:t>
      </w:r>
      <w:r w:rsidR="00B061C7">
        <w:t>;</w:t>
      </w:r>
      <w:r w:rsidRPr="00B061C7">
        <w:rPr>
          <w:b/>
          <w:bCs/>
        </w:rPr>
        <w:t>30:</w:t>
      </w:r>
      <w:r>
        <w:t>1272</w:t>
      </w:r>
      <w:proofErr w:type="gramEnd"/>
      <w:r>
        <w:t xml:space="preserve">-92. </w:t>
      </w:r>
      <w:proofErr w:type="spellStart"/>
      <w:r w:rsidR="00770D3F">
        <w:t>doi</w:t>
      </w:r>
      <w:proofErr w:type="spellEnd"/>
      <w:r w:rsidR="00770D3F">
        <w:t>: 10.1111/dme.12274.</w:t>
      </w:r>
    </w:p>
    <w:p w14:paraId="5D735AE0" w14:textId="27DD6070" w:rsidR="00116D5B" w:rsidRDefault="00116D5B" w:rsidP="009E5469">
      <w:pPr>
        <w:pStyle w:val="References"/>
        <w:tabs>
          <w:tab w:val="clear" w:pos="284"/>
          <w:tab w:val="left" w:pos="426"/>
        </w:tabs>
        <w:ind w:left="392" w:hanging="416"/>
      </w:pPr>
      <w:r>
        <w:t>8.</w:t>
      </w:r>
      <w:r>
        <w:tab/>
        <w:t>Taylor-Phillips S, Mistry H, Leslie R, et al</w:t>
      </w:r>
      <w:r w:rsidR="00B061C7">
        <w:t>.</w:t>
      </w:r>
      <w:r>
        <w:t xml:space="preserve"> Extending the diabetic retinopathy screening interval beyond 1 year: systematic review. Br J </w:t>
      </w:r>
      <w:proofErr w:type="spellStart"/>
      <w:r>
        <w:t>Ophthalmol</w:t>
      </w:r>
      <w:proofErr w:type="spellEnd"/>
      <w:r>
        <w:t xml:space="preserve">. </w:t>
      </w:r>
      <w:proofErr w:type="gramStart"/>
      <w:r w:rsidR="00B061C7">
        <w:t>2016;</w:t>
      </w:r>
      <w:r w:rsidRPr="00B061C7">
        <w:rPr>
          <w:b/>
          <w:bCs/>
        </w:rPr>
        <w:t>100:</w:t>
      </w:r>
      <w:r>
        <w:t>105</w:t>
      </w:r>
      <w:proofErr w:type="gramEnd"/>
      <w:r>
        <w:t>-14.</w:t>
      </w:r>
    </w:p>
    <w:p w14:paraId="587EBBDA" w14:textId="2F2E180A" w:rsidR="005524A4" w:rsidRDefault="00116D5B" w:rsidP="009E5469">
      <w:pPr>
        <w:pStyle w:val="References"/>
        <w:tabs>
          <w:tab w:val="clear" w:pos="284"/>
          <w:tab w:val="left" w:pos="426"/>
        </w:tabs>
        <w:ind w:left="392" w:hanging="416"/>
      </w:pPr>
      <w:r>
        <w:t xml:space="preserve">9. </w:t>
      </w:r>
      <w:r w:rsidR="00C102C7">
        <w:t xml:space="preserve"> </w:t>
      </w:r>
      <w:r w:rsidR="009E5469">
        <w:t xml:space="preserve">  </w:t>
      </w:r>
      <w:r>
        <w:t xml:space="preserve">Looker HC, </w:t>
      </w:r>
      <w:proofErr w:type="spellStart"/>
      <w:r>
        <w:t>Nyangoma</w:t>
      </w:r>
      <w:proofErr w:type="spellEnd"/>
      <w:r>
        <w:t xml:space="preserve"> SO, </w:t>
      </w:r>
      <w:proofErr w:type="spellStart"/>
      <w:r>
        <w:t>Cromie</w:t>
      </w:r>
      <w:proofErr w:type="spellEnd"/>
      <w:r>
        <w:t xml:space="preserve"> DT, et al Predicted impact of extending the screening interval for diabetic retinopathy: the Scottish Diabetic Retinopathy Screening programme. </w:t>
      </w:r>
      <w:proofErr w:type="spellStart"/>
      <w:r>
        <w:t>Diabetologia</w:t>
      </w:r>
      <w:proofErr w:type="spellEnd"/>
      <w:r>
        <w:t xml:space="preserve"> </w:t>
      </w:r>
      <w:proofErr w:type="gramStart"/>
      <w:r w:rsidR="00D85C39">
        <w:t>2013;</w:t>
      </w:r>
      <w:r w:rsidRPr="00B061C7">
        <w:rPr>
          <w:b/>
          <w:bCs/>
        </w:rPr>
        <w:t>56:</w:t>
      </w:r>
      <w:r>
        <w:t>1716</w:t>
      </w:r>
      <w:proofErr w:type="gramEnd"/>
      <w:r>
        <w:t>–1725</w:t>
      </w:r>
    </w:p>
    <w:p w14:paraId="32905E77" w14:textId="165CF322" w:rsidR="00116D5B" w:rsidRDefault="00116D5B" w:rsidP="009E5469">
      <w:pPr>
        <w:pStyle w:val="References"/>
        <w:tabs>
          <w:tab w:val="clear" w:pos="284"/>
          <w:tab w:val="left" w:pos="426"/>
        </w:tabs>
        <w:ind w:left="392" w:hanging="416"/>
      </w:pPr>
      <w:r>
        <w:t xml:space="preserve">10. </w:t>
      </w:r>
      <w:r w:rsidR="009E5469">
        <w:t xml:space="preserve"> </w:t>
      </w:r>
      <w:proofErr w:type="spellStart"/>
      <w:r>
        <w:t>Agardh</w:t>
      </w:r>
      <w:proofErr w:type="spellEnd"/>
      <w:r>
        <w:t xml:space="preserve"> E, </w:t>
      </w:r>
      <w:proofErr w:type="spellStart"/>
      <w:r>
        <w:t>Tababat-Khani</w:t>
      </w:r>
      <w:proofErr w:type="spellEnd"/>
      <w:r>
        <w:t xml:space="preserve"> P</w:t>
      </w:r>
      <w:r w:rsidR="00D85C39">
        <w:t>.</w:t>
      </w:r>
      <w:r>
        <w:t xml:space="preserve"> Adopting 3-year screening intervals for sight-threatening retinal vascular lesions in type 2 diabetic subjects without retinopathy. Diabetes Care </w:t>
      </w:r>
      <w:proofErr w:type="gramStart"/>
      <w:r w:rsidR="00D85C39">
        <w:t>2011;</w:t>
      </w:r>
      <w:r w:rsidRPr="00B061C7">
        <w:rPr>
          <w:b/>
          <w:bCs/>
        </w:rPr>
        <w:t>34:</w:t>
      </w:r>
      <w:r>
        <w:t>1318</w:t>
      </w:r>
      <w:proofErr w:type="gramEnd"/>
      <w:r>
        <w:t>–1319</w:t>
      </w:r>
    </w:p>
    <w:p w14:paraId="7C8BE2FA" w14:textId="1006B74B" w:rsidR="00116D5B" w:rsidRDefault="00116D5B" w:rsidP="009E5469">
      <w:pPr>
        <w:pStyle w:val="References"/>
        <w:tabs>
          <w:tab w:val="clear" w:pos="284"/>
          <w:tab w:val="left" w:pos="426"/>
        </w:tabs>
        <w:ind w:left="392" w:hanging="416"/>
      </w:pPr>
      <w:r>
        <w:t xml:space="preserve">11. </w:t>
      </w:r>
      <w:r w:rsidR="009E5469">
        <w:t xml:space="preserve"> </w:t>
      </w:r>
      <w:proofErr w:type="spellStart"/>
      <w:r>
        <w:t>Grauslund</w:t>
      </w:r>
      <w:proofErr w:type="spellEnd"/>
      <w:r>
        <w:t xml:space="preserve"> J, Andersen N, Andresen J, et al. Evidence-based Danish guidelines for screening of diabetic retinopathy. Acta </w:t>
      </w:r>
      <w:proofErr w:type="spellStart"/>
      <w:r>
        <w:t>Ophthalmol</w:t>
      </w:r>
      <w:proofErr w:type="spellEnd"/>
      <w:r>
        <w:t xml:space="preserve"> 2018:</w:t>
      </w:r>
      <w:r w:rsidRPr="00B061C7">
        <w:rPr>
          <w:b/>
          <w:bCs/>
        </w:rPr>
        <w:t>96:</w:t>
      </w:r>
      <w:r>
        <w:t>763–769.</w:t>
      </w:r>
    </w:p>
    <w:p w14:paraId="46266830" w14:textId="06E80C03" w:rsidR="00116D5B" w:rsidRDefault="00116D5B" w:rsidP="009E5469">
      <w:pPr>
        <w:pStyle w:val="References"/>
        <w:tabs>
          <w:tab w:val="clear" w:pos="284"/>
          <w:tab w:val="left" w:pos="426"/>
        </w:tabs>
        <w:ind w:left="392" w:hanging="416"/>
      </w:pPr>
      <w:r>
        <w:t>12.</w:t>
      </w:r>
      <w:r w:rsidRPr="00116D5B">
        <w:t xml:space="preserve"> </w:t>
      </w:r>
      <w:r w:rsidR="009E5469">
        <w:t xml:space="preserve"> </w:t>
      </w:r>
      <w:r>
        <w:t xml:space="preserve">Chalk D, Pitt M, Vaidya B, Stein </w:t>
      </w:r>
      <w:proofErr w:type="gramStart"/>
      <w:r>
        <w:t>K  Can</w:t>
      </w:r>
      <w:proofErr w:type="gramEnd"/>
      <w:r>
        <w:t xml:space="preserve"> the retinal screening interval be safely increased to 2 years for type 2 diabetic patients without retinopathy? Diabetes Care </w:t>
      </w:r>
      <w:proofErr w:type="gramStart"/>
      <w:r w:rsidR="009C165C">
        <w:t>2012;</w:t>
      </w:r>
      <w:r w:rsidRPr="00B061C7">
        <w:rPr>
          <w:b/>
          <w:bCs/>
        </w:rPr>
        <w:t>35:</w:t>
      </w:r>
      <w:r>
        <w:t>1663</w:t>
      </w:r>
      <w:proofErr w:type="gramEnd"/>
      <w:r>
        <w:t>–1668</w:t>
      </w:r>
    </w:p>
    <w:p w14:paraId="1FED7F59" w14:textId="0F218C76" w:rsidR="00116D5B" w:rsidRDefault="00116D5B" w:rsidP="009E5469">
      <w:pPr>
        <w:pStyle w:val="References"/>
        <w:tabs>
          <w:tab w:val="clear" w:pos="284"/>
          <w:tab w:val="left" w:pos="426"/>
        </w:tabs>
        <w:ind w:left="392" w:hanging="416"/>
      </w:pPr>
      <w:r>
        <w:t xml:space="preserve">13. </w:t>
      </w:r>
      <w:r w:rsidR="009E5469">
        <w:t xml:space="preserve"> </w:t>
      </w:r>
      <w:proofErr w:type="spellStart"/>
      <w:r>
        <w:t>Aspelund</w:t>
      </w:r>
      <w:proofErr w:type="spellEnd"/>
      <w:r>
        <w:t xml:space="preserve"> T, </w:t>
      </w:r>
      <w:proofErr w:type="spellStart"/>
      <w:r>
        <w:t>Þórisdóttir</w:t>
      </w:r>
      <w:proofErr w:type="spellEnd"/>
      <w:r>
        <w:t xml:space="preserve"> O, </w:t>
      </w:r>
      <w:proofErr w:type="spellStart"/>
      <w:r>
        <w:t>Ólafsdottir</w:t>
      </w:r>
      <w:proofErr w:type="spellEnd"/>
      <w:r>
        <w:t xml:space="preserve"> E, et al Individual risk assessment and information technology to optimise screening frequency for diabetic retinopathy. </w:t>
      </w:r>
      <w:proofErr w:type="spellStart"/>
      <w:r>
        <w:t>Diabetologia</w:t>
      </w:r>
      <w:proofErr w:type="spellEnd"/>
      <w:r>
        <w:t xml:space="preserve"> </w:t>
      </w:r>
      <w:proofErr w:type="gramStart"/>
      <w:r w:rsidR="009C165C">
        <w:t>2011;</w:t>
      </w:r>
      <w:r w:rsidRPr="00B061C7">
        <w:rPr>
          <w:b/>
          <w:bCs/>
        </w:rPr>
        <w:t>54:</w:t>
      </w:r>
      <w:r>
        <w:t>2525</w:t>
      </w:r>
      <w:proofErr w:type="gramEnd"/>
      <w:r>
        <w:t>-2532</w:t>
      </w:r>
    </w:p>
    <w:p w14:paraId="1216604C" w14:textId="42DC94F1" w:rsidR="00116D5B" w:rsidRDefault="00116D5B" w:rsidP="009E5469">
      <w:pPr>
        <w:pStyle w:val="References"/>
        <w:tabs>
          <w:tab w:val="clear" w:pos="284"/>
          <w:tab w:val="left" w:pos="426"/>
        </w:tabs>
        <w:ind w:left="392" w:hanging="416"/>
      </w:pPr>
      <w:r>
        <w:t>14.</w:t>
      </w:r>
      <w:r w:rsidRPr="00116D5B">
        <w:t xml:space="preserve"> </w:t>
      </w:r>
      <w:r w:rsidR="009E5469">
        <w:t xml:space="preserve"> </w:t>
      </w:r>
      <w:r>
        <w:t xml:space="preserve">Lund SH, </w:t>
      </w:r>
      <w:proofErr w:type="spellStart"/>
      <w:r>
        <w:t>Aspelund</w:t>
      </w:r>
      <w:proofErr w:type="spellEnd"/>
      <w:r>
        <w:t xml:space="preserve"> T, Kirby P, Russell G, </w:t>
      </w:r>
      <w:proofErr w:type="spellStart"/>
      <w:r>
        <w:t>Einarsson</w:t>
      </w:r>
      <w:proofErr w:type="spellEnd"/>
      <w:r>
        <w:t xml:space="preserve"> S, </w:t>
      </w:r>
      <w:proofErr w:type="spellStart"/>
      <w:r>
        <w:t>Palsson</w:t>
      </w:r>
      <w:proofErr w:type="spellEnd"/>
      <w:r>
        <w:t xml:space="preserve"> O, </w:t>
      </w:r>
      <w:proofErr w:type="spellStart"/>
      <w:r>
        <w:t>Stefánsson</w:t>
      </w:r>
      <w:proofErr w:type="spellEnd"/>
      <w:r>
        <w:t xml:space="preserve"> E. Individualised risk assessment for diabetic retinopathy and optimisation of screening intervals: a scientific approach to reducing healthcare costs. Br J </w:t>
      </w:r>
      <w:proofErr w:type="spellStart"/>
      <w:r>
        <w:t>Ophthalmol</w:t>
      </w:r>
      <w:proofErr w:type="spellEnd"/>
      <w:r>
        <w:t xml:space="preserve">. </w:t>
      </w:r>
      <w:proofErr w:type="gramStart"/>
      <w:r>
        <w:t>2016;</w:t>
      </w:r>
      <w:r w:rsidRPr="00B061C7">
        <w:rPr>
          <w:b/>
          <w:bCs/>
        </w:rPr>
        <w:t>100:</w:t>
      </w:r>
      <w:r>
        <w:t>683</w:t>
      </w:r>
      <w:proofErr w:type="gramEnd"/>
      <w:r>
        <w:t xml:space="preserve">-7. </w:t>
      </w:r>
    </w:p>
    <w:p w14:paraId="0A8C46CB" w14:textId="4A007BD0" w:rsidR="00116D5B" w:rsidRDefault="00A0427B" w:rsidP="009E5469">
      <w:pPr>
        <w:pStyle w:val="References"/>
        <w:tabs>
          <w:tab w:val="clear" w:pos="284"/>
          <w:tab w:val="left" w:pos="426"/>
        </w:tabs>
        <w:ind w:left="392" w:hanging="416"/>
      </w:pPr>
      <w:r>
        <w:t>15.</w:t>
      </w:r>
      <w:r w:rsidR="00116D5B" w:rsidRPr="00116D5B">
        <w:t xml:space="preserve"> </w:t>
      </w:r>
      <w:r w:rsidR="009E5469">
        <w:t xml:space="preserve"> </w:t>
      </w:r>
      <w:r w:rsidR="00116D5B">
        <w:t>National Health Executive. Backlog of 150,000 cervical screenings revealed as all major health screenings failing to hit targets.  Feb 01, 2019.</w:t>
      </w:r>
      <w:r w:rsidR="007F0C72" w:rsidRPr="007F0C72">
        <w:t xml:space="preserve"> </w:t>
      </w:r>
      <w:r w:rsidR="007F0C72">
        <w:t>Accessed 9</w:t>
      </w:r>
      <w:r w:rsidR="007F0C72" w:rsidRPr="00116D5B">
        <w:rPr>
          <w:vertAlign w:val="superscript"/>
        </w:rPr>
        <w:t>th</w:t>
      </w:r>
      <w:r w:rsidR="007F0C72">
        <w:t xml:space="preserve"> May 2019</w:t>
      </w:r>
    </w:p>
    <w:p w14:paraId="42848A60" w14:textId="541BE86A" w:rsidR="00116D5B" w:rsidRDefault="00116D5B" w:rsidP="009E5469">
      <w:pPr>
        <w:pStyle w:val="References"/>
        <w:tabs>
          <w:tab w:val="clear" w:pos="284"/>
          <w:tab w:val="left" w:pos="426"/>
        </w:tabs>
        <w:ind w:left="392" w:hanging="416"/>
      </w:pPr>
      <w:r>
        <w:tab/>
      </w:r>
      <w:r>
        <w:tab/>
      </w:r>
      <w:hyperlink r:id="rId56" w:history="1">
        <w:r w:rsidR="007F0C72" w:rsidRPr="00C36882">
          <w:rPr>
            <w:rStyle w:val="Hyperlink"/>
          </w:rPr>
          <w:t>http://www.nationalhealthexecutive.com/News/backlog-of-150000-cervical-screenings-revealed-as-all-major-health-screenings-failing-to-hit-targets-/220549</w:t>
        </w:r>
      </w:hyperlink>
      <w:r w:rsidR="007F0C72">
        <w:t xml:space="preserve"> </w:t>
      </w:r>
      <w:r>
        <w:t xml:space="preserve"> </w:t>
      </w:r>
    </w:p>
    <w:p w14:paraId="4C7439D8" w14:textId="6C9E1B63" w:rsidR="00AA4E46" w:rsidRPr="003B3637" w:rsidRDefault="00AA4E46" w:rsidP="00AA4E46">
      <w:pPr>
        <w:pStyle w:val="References"/>
        <w:tabs>
          <w:tab w:val="clear" w:pos="284"/>
          <w:tab w:val="left" w:pos="426"/>
        </w:tabs>
        <w:ind w:left="392" w:hanging="416"/>
      </w:pPr>
      <w:r>
        <w:t>16</w:t>
      </w:r>
      <w:r w:rsidRPr="003B3637">
        <w:t xml:space="preserve">. </w:t>
      </w:r>
      <w:r>
        <w:t xml:space="preserve"> </w:t>
      </w:r>
      <w:r w:rsidRPr="003B3637">
        <w:t xml:space="preserve">Klein R, Klein BE, Moss SE, </w:t>
      </w:r>
      <w:proofErr w:type="spellStart"/>
      <w:r w:rsidRPr="003B3637">
        <w:t>Cruickshanks</w:t>
      </w:r>
      <w:proofErr w:type="spellEnd"/>
      <w:r w:rsidRPr="003B3637">
        <w:t xml:space="preserve"> KJ. The Wisconsin Epidemiologic Study of Diabetic Retinopathy. XIV. Ten-year incidence and progression of diabetic retinopathy. Arch </w:t>
      </w:r>
      <w:proofErr w:type="spellStart"/>
      <w:r w:rsidRPr="003B3637">
        <w:t>Ophthalmol</w:t>
      </w:r>
      <w:proofErr w:type="spellEnd"/>
      <w:r w:rsidRPr="003B3637">
        <w:t xml:space="preserve">. </w:t>
      </w:r>
      <w:proofErr w:type="gramStart"/>
      <w:r w:rsidRPr="003B3637">
        <w:t>1994;</w:t>
      </w:r>
      <w:r w:rsidRPr="00D55098">
        <w:rPr>
          <w:b/>
          <w:bCs/>
        </w:rPr>
        <w:t>112:</w:t>
      </w:r>
      <w:r w:rsidRPr="003B3637">
        <w:t>1217</w:t>
      </w:r>
      <w:proofErr w:type="gramEnd"/>
      <w:r w:rsidRPr="003B3637">
        <w:t xml:space="preserve">–28. </w:t>
      </w:r>
    </w:p>
    <w:p w14:paraId="5AB303EE" w14:textId="63740BE0" w:rsidR="00AA4E46" w:rsidRDefault="00AA4E46" w:rsidP="00AA4E46">
      <w:pPr>
        <w:pStyle w:val="References"/>
        <w:tabs>
          <w:tab w:val="clear" w:pos="284"/>
          <w:tab w:val="left" w:pos="426"/>
        </w:tabs>
        <w:ind w:left="392" w:hanging="416"/>
      </w:pPr>
      <w:r>
        <w:t>17</w:t>
      </w:r>
      <w:r w:rsidRPr="003C2D5D">
        <w:t xml:space="preserve">. </w:t>
      </w:r>
      <w:r>
        <w:t xml:space="preserve"> </w:t>
      </w:r>
      <w:proofErr w:type="spellStart"/>
      <w:r w:rsidRPr="003C2D5D">
        <w:t>Statton</w:t>
      </w:r>
      <w:proofErr w:type="spellEnd"/>
      <w:r w:rsidRPr="003C2D5D">
        <w:t xml:space="preserve"> IM, </w:t>
      </w:r>
      <w:proofErr w:type="spellStart"/>
      <w:r w:rsidRPr="003C2D5D">
        <w:t>Kohner</w:t>
      </w:r>
      <w:proofErr w:type="spellEnd"/>
      <w:r w:rsidRPr="003C2D5D">
        <w:t xml:space="preserve"> EM, Aldington </w:t>
      </w:r>
      <w:proofErr w:type="spellStart"/>
      <w:r w:rsidRPr="003C2D5D">
        <w:t>SJ</w:t>
      </w:r>
      <w:proofErr w:type="spellEnd"/>
      <w:r w:rsidRPr="003C2D5D">
        <w:t xml:space="preserve">, Turner RC, Holman RR, Manley SE, Matthews </w:t>
      </w:r>
      <w:proofErr w:type="spellStart"/>
      <w:r w:rsidRPr="003C2D5D">
        <w:t>DR.</w:t>
      </w:r>
      <w:proofErr w:type="spellEnd"/>
      <w:r w:rsidRPr="003C2D5D">
        <w:t xml:space="preserve"> </w:t>
      </w:r>
      <w:proofErr w:type="spellStart"/>
      <w:r w:rsidRPr="003C2D5D">
        <w:t>UKPDS</w:t>
      </w:r>
      <w:proofErr w:type="spellEnd"/>
      <w:r w:rsidRPr="003C2D5D">
        <w:t xml:space="preserve"> 50: risk factors for incidence and progression of retinopathy in Type II diabetes over 6 years from diagnosis. </w:t>
      </w:r>
      <w:proofErr w:type="spellStart"/>
      <w:r w:rsidRPr="003C2D5D">
        <w:t>Diabetologia</w:t>
      </w:r>
      <w:proofErr w:type="spellEnd"/>
      <w:r w:rsidRPr="003C2D5D">
        <w:t xml:space="preserve"> </w:t>
      </w:r>
      <w:proofErr w:type="gramStart"/>
      <w:r w:rsidRPr="003C2D5D">
        <w:t>2001;</w:t>
      </w:r>
      <w:r w:rsidRPr="00AA4E46">
        <w:t>44:</w:t>
      </w:r>
      <w:r w:rsidRPr="003C2D5D">
        <w:t>156</w:t>
      </w:r>
      <w:proofErr w:type="gramEnd"/>
      <w:r w:rsidRPr="003C2D5D">
        <w:t>-163</w:t>
      </w:r>
    </w:p>
    <w:p w14:paraId="20AA9FB9" w14:textId="77777777" w:rsidR="00AA4E46" w:rsidRDefault="00AA4E46" w:rsidP="00AA4E46">
      <w:pPr>
        <w:pStyle w:val="References"/>
        <w:tabs>
          <w:tab w:val="clear" w:pos="284"/>
          <w:tab w:val="left" w:pos="426"/>
        </w:tabs>
        <w:ind w:left="392" w:hanging="416"/>
      </w:pPr>
      <w:r>
        <w:t xml:space="preserve">18.  Wareham NJ, </w:t>
      </w:r>
      <w:proofErr w:type="spellStart"/>
      <w:r>
        <w:t>O’Rahilly</w:t>
      </w:r>
      <w:proofErr w:type="spellEnd"/>
      <w:r>
        <w:t xml:space="preserve"> S. The changing classification and diagnosis of diabetes. Br Med J </w:t>
      </w:r>
      <w:proofErr w:type="gramStart"/>
      <w:r>
        <w:t>1998;</w:t>
      </w:r>
      <w:r w:rsidRPr="00AA4E46">
        <w:t>317:</w:t>
      </w:r>
      <w:r>
        <w:t>359</w:t>
      </w:r>
      <w:proofErr w:type="gramEnd"/>
      <w:r>
        <w:t>–60</w:t>
      </w:r>
    </w:p>
    <w:p w14:paraId="4CBE4304" w14:textId="77777777" w:rsidR="00AA4E46" w:rsidRDefault="00AA4E46" w:rsidP="00AA4E46">
      <w:pPr>
        <w:pStyle w:val="References"/>
        <w:tabs>
          <w:tab w:val="clear" w:pos="284"/>
          <w:tab w:val="left" w:pos="426"/>
        </w:tabs>
        <w:ind w:left="392" w:hanging="416"/>
      </w:pPr>
      <w:r>
        <w:t xml:space="preserve">19.  World Health Organization. Use of glycated haemoglobin (HbA1c) in the diagnosis of diabetes mellitus. 2011. </w:t>
      </w:r>
      <w:r w:rsidRPr="00A74447">
        <w:t>https://www.who.int/diabetes/publications/report-hba1c_2011.pdf</w:t>
      </w:r>
    </w:p>
    <w:p w14:paraId="3A1DBCE1" w14:textId="77777777" w:rsidR="00AA4E46" w:rsidRPr="00F6479A" w:rsidRDefault="00AA4E46" w:rsidP="00AA4E46">
      <w:pPr>
        <w:pStyle w:val="References"/>
        <w:tabs>
          <w:tab w:val="clear" w:pos="284"/>
          <w:tab w:val="left" w:pos="426"/>
        </w:tabs>
        <w:ind w:left="392" w:hanging="416"/>
      </w:pPr>
      <w:r>
        <w:t xml:space="preserve">20.  Rahimi K, </w:t>
      </w:r>
      <w:proofErr w:type="spellStart"/>
      <w:r>
        <w:t>Emdin</w:t>
      </w:r>
      <w:proofErr w:type="spellEnd"/>
      <w:r>
        <w:t xml:space="preserve"> CA, </w:t>
      </w:r>
      <w:proofErr w:type="spellStart"/>
      <w:r>
        <w:t>MacMahon</w:t>
      </w:r>
      <w:proofErr w:type="spellEnd"/>
      <w:r>
        <w:t xml:space="preserve"> S. The epidemiology of blood pressure and its worldwide management. </w:t>
      </w:r>
      <w:r w:rsidRPr="00F6479A">
        <w:t xml:space="preserve">Circulation Res </w:t>
      </w:r>
      <w:proofErr w:type="gramStart"/>
      <w:r w:rsidRPr="00F6479A">
        <w:t>2015;116:925</w:t>
      </w:r>
      <w:proofErr w:type="gramEnd"/>
      <w:r w:rsidRPr="00F6479A">
        <w:t>-936</w:t>
      </w:r>
    </w:p>
    <w:p w14:paraId="4C3A8D6D" w14:textId="5A70EB21" w:rsidR="006B7DC7" w:rsidRDefault="00FD665C" w:rsidP="009E5469">
      <w:pPr>
        <w:pStyle w:val="References"/>
        <w:tabs>
          <w:tab w:val="clear" w:pos="284"/>
          <w:tab w:val="left" w:pos="426"/>
        </w:tabs>
        <w:ind w:left="392" w:hanging="416"/>
      </w:pPr>
      <w:r>
        <w:t>21</w:t>
      </w:r>
      <w:r w:rsidR="00A0427B">
        <w:t xml:space="preserve">. </w:t>
      </w:r>
      <w:r w:rsidR="009E5469">
        <w:t xml:space="preserve"> </w:t>
      </w:r>
      <w:proofErr w:type="spellStart"/>
      <w:r w:rsidR="006B7DC7" w:rsidRPr="005123C2">
        <w:t>Eleuteri</w:t>
      </w:r>
      <w:proofErr w:type="spellEnd"/>
      <w:r w:rsidR="006B7DC7" w:rsidRPr="005123C2">
        <w:t xml:space="preserve"> A, Fisher AC, Broadbent DM, Garcia-</w:t>
      </w:r>
      <w:proofErr w:type="spellStart"/>
      <w:r w:rsidR="006B7DC7" w:rsidRPr="005123C2">
        <w:t>Finana</w:t>
      </w:r>
      <w:proofErr w:type="spellEnd"/>
      <w:r w:rsidR="006B7DC7" w:rsidRPr="005123C2">
        <w:t xml:space="preserve"> M, Cheyne CP, Wang A, Stratton IM, </w:t>
      </w:r>
      <w:proofErr w:type="spellStart"/>
      <w:r w:rsidR="006B7DC7" w:rsidRPr="005123C2">
        <w:t>Gabbay</w:t>
      </w:r>
      <w:proofErr w:type="spellEnd"/>
      <w:r w:rsidR="006B7DC7" w:rsidRPr="005123C2">
        <w:t xml:space="preserve"> M Seddon D, Harding SP. Individualised variable-interval risk-based screening for sight-threatening diabetic retinopathy: the Liverpool </w:t>
      </w:r>
      <w:r w:rsidR="00B061C7" w:rsidRPr="005123C2">
        <w:t>Risk Calculation Engine</w:t>
      </w:r>
      <w:r w:rsidR="00B061C7">
        <w:t>.</w:t>
      </w:r>
      <w:r w:rsidR="00B061C7" w:rsidRPr="005123C2">
        <w:t xml:space="preserve"> </w:t>
      </w:r>
      <w:proofErr w:type="spellStart"/>
      <w:r w:rsidR="006B7DC7" w:rsidRPr="005123C2">
        <w:t>Diabeto</w:t>
      </w:r>
      <w:r w:rsidR="00770D3F">
        <w:t>lo</w:t>
      </w:r>
      <w:r w:rsidR="006B7DC7" w:rsidRPr="005123C2">
        <w:t>gia</w:t>
      </w:r>
      <w:proofErr w:type="spellEnd"/>
      <w:r w:rsidR="006B7DC7" w:rsidRPr="005123C2">
        <w:t xml:space="preserve"> </w:t>
      </w:r>
      <w:proofErr w:type="gramStart"/>
      <w:r w:rsidR="006B7DC7" w:rsidRPr="005123C2">
        <w:t>2017;</w:t>
      </w:r>
      <w:r w:rsidR="006B7DC7" w:rsidRPr="00B061C7">
        <w:rPr>
          <w:b/>
          <w:bCs/>
        </w:rPr>
        <w:t>60:</w:t>
      </w:r>
      <w:r w:rsidR="006B7DC7" w:rsidRPr="005123C2">
        <w:t>2174</w:t>
      </w:r>
      <w:proofErr w:type="gramEnd"/>
      <w:r w:rsidR="006B7DC7" w:rsidRPr="005123C2">
        <w:t>-82</w:t>
      </w:r>
    </w:p>
    <w:p w14:paraId="7D506F1A" w14:textId="38F927D5" w:rsidR="006B7DC7" w:rsidRDefault="00FD665C" w:rsidP="009E5469">
      <w:pPr>
        <w:pStyle w:val="References"/>
        <w:tabs>
          <w:tab w:val="clear" w:pos="284"/>
          <w:tab w:val="left" w:pos="426"/>
        </w:tabs>
        <w:ind w:left="392" w:hanging="416"/>
      </w:pPr>
      <w:r>
        <w:t>22</w:t>
      </w:r>
      <w:r w:rsidR="000A6A3C">
        <w:t xml:space="preserve">. </w:t>
      </w:r>
      <w:r w:rsidR="009E5469">
        <w:t xml:space="preserve"> </w:t>
      </w:r>
      <w:r w:rsidR="006B7DC7">
        <w:t xml:space="preserve">Broadbent DM, Sampson CJ, Wang A, Howard L, Williams AE, </w:t>
      </w:r>
      <w:proofErr w:type="spellStart"/>
      <w:r w:rsidR="006B7DC7">
        <w:t>Howlin</w:t>
      </w:r>
      <w:proofErr w:type="spellEnd"/>
      <w:r w:rsidR="006B7DC7">
        <w:t xml:space="preserve"> </w:t>
      </w:r>
      <w:proofErr w:type="spellStart"/>
      <w:r w:rsidR="006B7DC7">
        <w:t>SU</w:t>
      </w:r>
      <w:proofErr w:type="spellEnd"/>
      <w:r w:rsidR="006B7DC7">
        <w:t xml:space="preserve">, </w:t>
      </w:r>
      <w:proofErr w:type="spellStart"/>
      <w:r w:rsidR="006B7DC7">
        <w:t>Appelbe</w:t>
      </w:r>
      <w:proofErr w:type="spellEnd"/>
      <w:r w:rsidR="006B7DC7">
        <w:t xml:space="preserve"> D, </w:t>
      </w:r>
      <w:proofErr w:type="spellStart"/>
      <w:r w:rsidR="006B7DC7">
        <w:t>Moitt</w:t>
      </w:r>
      <w:proofErr w:type="spellEnd"/>
      <w:r w:rsidR="006B7DC7">
        <w:t xml:space="preserve"> T, Cheyne CP, </w:t>
      </w:r>
      <w:proofErr w:type="spellStart"/>
      <w:r w:rsidR="006B7DC7">
        <w:t>Rahni</w:t>
      </w:r>
      <w:proofErr w:type="spellEnd"/>
      <w:r w:rsidR="006B7DC7">
        <w:t xml:space="preserve"> MM, Kelly J, Collins J, García-</w:t>
      </w:r>
      <w:proofErr w:type="spellStart"/>
      <w:r w:rsidR="006B7DC7">
        <w:t>Fiñana</w:t>
      </w:r>
      <w:proofErr w:type="spellEnd"/>
      <w:r w:rsidR="006B7DC7">
        <w:t xml:space="preserve"> M, Stratton IM, James M, Harding SP; </w:t>
      </w:r>
      <w:proofErr w:type="spellStart"/>
      <w:r w:rsidR="006B7DC7">
        <w:t>ISDR</w:t>
      </w:r>
      <w:proofErr w:type="spellEnd"/>
      <w:r w:rsidR="006B7DC7">
        <w:t xml:space="preserve"> Study Group. Individualised screening for diabetic retinopathy: the </w:t>
      </w:r>
      <w:proofErr w:type="spellStart"/>
      <w:r w:rsidR="006B7DC7">
        <w:t>ISDR</w:t>
      </w:r>
      <w:proofErr w:type="spellEnd"/>
      <w:r w:rsidR="006B7DC7">
        <w:t xml:space="preserve"> study-rationale, design and methodology for a randomised controlled trial comparing annual and individualised risk-based variable-interval screening. </w:t>
      </w:r>
      <w:proofErr w:type="spellStart"/>
      <w:r w:rsidR="006B7DC7">
        <w:t>BMJ</w:t>
      </w:r>
      <w:proofErr w:type="spellEnd"/>
      <w:r w:rsidR="006B7DC7">
        <w:t xml:space="preserve"> Open. 2019;</w:t>
      </w:r>
      <w:proofErr w:type="gramStart"/>
      <w:r w:rsidR="006B7DC7" w:rsidRPr="00B061C7">
        <w:rPr>
          <w:b/>
          <w:bCs/>
        </w:rPr>
        <w:t>9:</w:t>
      </w:r>
      <w:r w:rsidR="006B7DC7">
        <w:t>e</w:t>
      </w:r>
      <w:proofErr w:type="gramEnd"/>
      <w:r w:rsidR="006B7DC7">
        <w:t>025788.</w:t>
      </w:r>
    </w:p>
    <w:p w14:paraId="430CE5D4" w14:textId="4979DDDC" w:rsidR="005D1B11" w:rsidRDefault="00FD665C" w:rsidP="009E5469">
      <w:pPr>
        <w:pStyle w:val="References"/>
        <w:tabs>
          <w:tab w:val="clear" w:pos="284"/>
          <w:tab w:val="left" w:pos="426"/>
        </w:tabs>
        <w:ind w:left="392" w:hanging="416"/>
      </w:pPr>
      <w:r>
        <w:t>23</w:t>
      </w:r>
      <w:r w:rsidR="009C38DA" w:rsidRPr="00B82001">
        <w:t>.</w:t>
      </w:r>
      <w:r w:rsidR="009C38DA">
        <w:t xml:space="preserve">  </w:t>
      </w:r>
      <w:r w:rsidR="009C38DA" w:rsidRPr="00B82001">
        <w:t xml:space="preserve">Broadbent DM, Wang A, Cheyne CP, James MJ, Lathe J, Stratton IM, Roberts J, </w:t>
      </w:r>
      <w:proofErr w:type="spellStart"/>
      <w:r w:rsidR="009C38DA" w:rsidRPr="00B82001">
        <w:t>Moitt</w:t>
      </w:r>
      <w:proofErr w:type="spellEnd"/>
      <w:r w:rsidR="009C38DA" w:rsidRPr="00B82001">
        <w:t xml:space="preserve"> T, Vora JP, </w:t>
      </w:r>
      <w:proofErr w:type="spellStart"/>
      <w:r w:rsidR="009C38DA" w:rsidRPr="00B82001">
        <w:t>Gabbay</w:t>
      </w:r>
      <w:proofErr w:type="spellEnd"/>
      <w:r w:rsidR="009C38DA" w:rsidRPr="00B82001">
        <w:t xml:space="preserve"> M, García-</w:t>
      </w:r>
      <w:proofErr w:type="spellStart"/>
      <w:r w:rsidR="009C38DA" w:rsidRPr="00B82001">
        <w:t>Fiñana</w:t>
      </w:r>
      <w:proofErr w:type="spellEnd"/>
      <w:r w:rsidR="009C38DA" w:rsidRPr="00B82001">
        <w:t xml:space="preserve"> M, Harding SP and the </w:t>
      </w:r>
      <w:proofErr w:type="spellStart"/>
      <w:r w:rsidR="009C38DA" w:rsidRPr="00B82001">
        <w:t>ISDR</w:t>
      </w:r>
      <w:proofErr w:type="spellEnd"/>
      <w:r w:rsidR="009C38DA" w:rsidRPr="00B82001">
        <w:t xml:space="preserve"> Study Group. Safety and cost effectiveness of individualised screening for diabetic retinopathy: the </w:t>
      </w:r>
      <w:proofErr w:type="spellStart"/>
      <w:r w:rsidR="009C38DA" w:rsidRPr="00B82001">
        <w:t>ISDR</w:t>
      </w:r>
      <w:proofErr w:type="spellEnd"/>
      <w:r w:rsidR="009C38DA" w:rsidRPr="00B82001">
        <w:t xml:space="preserve"> open-label, equivalence randomised controlled trial. </w:t>
      </w:r>
      <w:proofErr w:type="spellStart"/>
      <w:r w:rsidR="009C38DA" w:rsidRPr="00B82001">
        <w:t>Diabetologia</w:t>
      </w:r>
      <w:proofErr w:type="spellEnd"/>
      <w:r w:rsidR="009C38DA" w:rsidRPr="00B82001">
        <w:t xml:space="preserve"> </w:t>
      </w:r>
      <w:proofErr w:type="gramStart"/>
      <w:r w:rsidR="00B061C7" w:rsidRPr="00B061C7">
        <w:t>2021;</w:t>
      </w:r>
      <w:r w:rsidR="00B061C7" w:rsidRPr="00B061C7">
        <w:rPr>
          <w:b/>
          <w:bCs/>
        </w:rPr>
        <w:t>64:</w:t>
      </w:r>
      <w:r w:rsidR="00B061C7" w:rsidRPr="00B061C7">
        <w:t>56</w:t>
      </w:r>
      <w:proofErr w:type="gramEnd"/>
      <w:r w:rsidR="00B061C7" w:rsidRPr="00B061C7">
        <w:t>–69</w:t>
      </w:r>
      <w:r w:rsidR="00B061C7">
        <w:t xml:space="preserve">. </w:t>
      </w:r>
      <w:hyperlink r:id="rId57" w:history="1">
        <w:r w:rsidR="005D1B11" w:rsidRPr="0072757F">
          <w:rPr>
            <w:rStyle w:val="Hyperlink"/>
          </w:rPr>
          <w:t>https://doi.org/10.1007/s00125-020-05313-2</w:t>
        </w:r>
      </w:hyperlink>
    </w:p>
    <w:p w14:paraId="2CB8BC9C" w14:textId="634125B3" w:rsidR="00B82001" w:rsidRDefault="00FD665C" w:rsidP="009E5469">
      <w:pPr>
        <w:pStyle w:val="References"/>
        <w:tabs>
          <w:tab w:val="clear" w:pos="284"/>
          <w:tab w:val="left" w:pos="426"/>
        </w:tabs>
        <w:ind w:left="392" w:hanging="416"/>
      </w:pPr>
      <w:r>
        <w:t>24</w:t>
      </w:r>
      <w:r w:rsidR="005D1B11">
        <w:t xml:space="preserve">.  </w:t>
      </w:r>
      <w:r w:rsidR="005D1B11" w:rsidRPr="00B82001">
        <w:t xml:space="preserve">Byrne P, Thetford C, </w:t>
      </w:r>
      <w:proofErr w:type="spellStart"/>
      <w:r w:rsidR="005D1B11" w:rsidRPr="00B82001">
        <w:t>Gabbay</w:t>
      </w:r>
      <w:proofErr w:type="spellEnd"/>
      <w:r w:rsidR="005D1B11" w:rsidRPr="00B82001">
        <w:t xml:space="preserve"> M, Clarke P, Doncaster E, Harding SP; </w:t>
      </w:r>
      <w:proofErr w:type="spellStart"/>
      <w:r w:rsidR="005D1B11" w:rsidRPr="00B82001">
        <w:t>ISDR</w:t>
      </w:r>
      <w:proofErr w:type="spellEnd"/>
      <w:r w:rsidR="005D1B11" w:rsidRPr="00B82001">
        <w:t xml:space="preserve"> Study Group. Personalising screening of sight-threatening diabetic retinopathy - qualitative evidence to inform effective implementation. BMC Public Health. </w:t>
      </w:r>
      <w:proofErr w:type="gramStart"/>
      <w:r w:rsidR="005D1B11" w:rsidRPr="00B82001">
        <w:t>2020;</w:t>
      </w:r>
      <w:r w:rsidR="005D1B11" w:rsidRPr="00B061C7">
        <w:rPr>
          <w:b/>
          <w:bCs/>
        </w:rPr>
        <w:t>20:</w:t>
      </w:r>
      <w:r w:rsidR="005D1B11" w:rsidRPr="00B82001">
        <w:t>881</w:t>
      </w:r>
      <w:proofErr w:type="gramEnd"/>
      <w:r w:rsidR="005D1B11" w:rsidRPr="00B82001">
        <w:t>.</w:t>
      </w:r>
      <w:r w:rsidR="005D1B11">
        <w:t xml:space="preserve"> </w:t>
      </w:r>
      <w:hyperlink r:id="rId58" w:history="1">
        <w:r w:rsidR="00191862" w:rsidRPr="00CD6AB4">
          <w:rPr>
            <w:rStyle w:val="Hyperlink"/>
          </w:rPr>
          <w:t>https://doi.org/10.1186/s12889-020-08974-1</w:t>
        </w:r>
      </w:hyperlink>
    </w:p>
    <w:p w14:paraId="481CFBEA" w14:textId="0958A490" w:rsidR="00191862" w:rsidRDefault="00191862" w:rsidP="009E5469">
      <w:pPr>
        <w:pStyle w:val="References"/>
        <w:tabs>
          <w:tab w:val="clear" w:pos="284"/>
          <w:tab w:val="left" w:pos="426"/>
        </w:tabs>
        <w:ind w:left="392" w:hanging="416"/>
      </w:pPr>
      <w:r>
        <w:t>2</w:t>
      </w:r>
      <w:r w:rsidR="00FD665C">
        <w:t>5</w:t>
      </w:r>
      <w:r>
        <w:t xml:space="preserve">.  </w:t>
      </w:r>
      <w:r w:rsidRPr="00191862">
        <w:t>Cheyne CP, Burgess PI, Broadbent DM, García-</w:t>
      </w:r>
      <w:proofErr w:type="spellStart"/>
      <w:r w:rsidRPr="00191862">
        <w:t>Fiñana</w:t>
      </w:r>
      <w:proofErr w:type="spellEnd"/>
      <w:r w:rsidRPr="00191862">
        <w:t xml:space="preserve"> M, Stratton IM, </w:t>
      </w:r>
      <w:proofErr w:type="spellStart"/>
      <w:r w:rsidRPr="00191862">
        <w:t>Criddle</w:t>
      </w:r>
      <w:proofErr w:type="spellEnd"/>
      <w:r w:rsidRPr="00191862">
        <w:t xml:space="preserve"> T, Wang A, Al Shukri A, </w:t>
      </w:r>
      <w:proofErr w:type="spellStart"/>
      <w:r w:rsidRPr="00191862">
        <w:t>Mobayen</w:t>
      </w:r>
      <w:proofErr w:type="spellEnd"/>
      <w:r w:rsidRPr="00191862">
        <w:t xml:space="preserve"> </w:t>
      </w:r>
      <w:proofErr w:type="spellStart"/>
      <w:r w:rsidRPr="00191862">
        <w:t>Rahni</w:t>
      </w:r>
      <w:proofErr w:type="spellEnd"/>
      <w:r w:rsidRPr="00191862">
        <w:t xml:space="preserve"> M, Vasquez Arango P, Vora JP, Harding </w:t>
      </w:r>
      <w:proofErr w:type="gramStart"/>
      <w:r w:rsidRPr="00191862">
        <w:t>SP,.</w:t>
      </w:r>
      <w:proofErr w:type="gramEnd"/>
      <w:r w:rsidRPr="00191862">
        <w:t xml:space="preserve"> Incidence of sight-threatening diabetic retinopathy in an established urban screening programme: An 11-year cohort study. </w:t>
      </w:r>
      <w:proofErr w:type="spellStart"/>
      <w:r w:rsidRPr="00191862">
        <w:t>Diabet</w:t>
      </w:r>
      <w:proofErr w:type="spellEnd"/>
      <w:r w:rsidRPr="00191862">
        <w:t xml:space="preserve"> Med. 2021;</w:t>
      </w:r>
      <w:proofErr w:type="gramStart"/>
      <w:r w:rsidRPr="00191862">
        <w:t>00:e</w:t>
      </w:r>
      <w:proofErr w:type="gramEnd"/>
      <w:r w:rsidRPr="00191862">
        <w:t xml:space="preserve">14583 </w:t>
      </w:r>
      <w:r>
        <w:t>h</w:t>
      </w:r>
      <w:r w:rsidRPr="00191862">
        <w:t>ttps://doi.org/10.1111/dme.14583</w:t>
      </w:r>
    </w:p>
    <w:p w14:paraId="25F28A6A" w14:textId="73575517" w:rsidR="007F0C72" w:rsidRDefault="005D1B11" w:rsidP="009E5469">
      <w:pPr>
        <w:pStyle w:val="References"/>
        <w:tabs>
          <w:tab w:val="clear" w:pos="284"/>
          <w:tab w:val="left" w:pos="426"/>
        </w:tabs>
        <w:ind w:left="392" w:hanging="416"/>
      </w:pPr>
      <w:r>
        <w:t>26</w:t>
      </w:r>
      <w:r w:rsidR="00A62AFA">
        <w:t>.</w:t>
      </w:r>
      <w:r w:rsidR="007F0C72" w:rsidRPr="007F0C72">
        <w:t xml:space="preserve"> </w:t>
      </w:r>
      <w:r w:rsidR="009E5469">
        <w:t xml:space="preserve"> </w:t>
      </w:r>
      <w:r w:rsidR="007F0C72">
        <w:t>INVOLVE: Briefing notes for researchers, February 2012. Accessed 26</w:t>
      </w:r>
      <w:r w:rsidR="007F0C72" w:rsidRPr="007F0C72">
        <w:rPr>
          <w:vertAlign w:val="superscript"/>
        </w:rPr>
        <w:t>th</w:t>
      </w:r>
      <w:r w:rsidR="007F0C72">
        <w:t xml:space="preserve"> August 2019. </w:t>
      </w:r>
      <w:hyperlink r:id="rId59" w:history="1">
        <w:r w:rsidR="007F0C72" w:rsidRPr="00C36882">
          <w:rPr>
            <w:rStyle w:val="Hyperlink"/>
          </w:rPr>
          <w:t>https://www.invo.org.uk/wp-content/uploads/2014/11/9938_INVOLVE_Briefing_Notes_WEB.pdf</w:t>
        </w:r>
      </w:hyperlink>
    </w:p>
    <w:p w14:paraId="2884534D" w14:textId="78684FCF" w:rsidR="007F0C72" w:rsidRDefault="005D1B11" w:rsidP="009E5469">
      <w:pPr>
        <w:pStyle w:val="References"/>
        <w:tabs>
          <w:tab w:val="clear" w:pos="284"/>
          <w:tab w:val="left" w:pos="426"/>
        </w:tabs>
        <w:ind w:left="392" w:hanging="416"/>
      </w:pPr>
      <w:r>
        <w:t>27</w:t>
      </w:r>
      <w:r w:rsidR="00A0427B">
        <w:t xml:space="preserve">. </w:t>
      </w:r>
      <w:r w:rsidR="009E5469">
        <w:t xml:space="preserve"> </w:t>
      </w:r>
      <w:r w:rsidR="00D00901" w:rsidRPr="00D00901">
        <w:t xml:space="preserve">Structured Systems Analysis </w:t>
      </w:r>
      <w:r w:rsidR="00B061C7">
        <w:t>a</w:t>
      </w:r>
      <w:r w:rsidR="00D00901" w:rsidRPr="00D00901">
        <w:t>nd Design Method (SSADM)</w:t>
      </w:r>
      <w:r w:rsidR="00D00901">
        <w:t xml:space="preserve"> definition. </w:t>
      </w:r>
      <w:r w:rsidR="007F0C72" w:rsidRPr="007F0C72">
        <w:t>Accessed 5th November 2019.</w:t>
      </w:r>
      <w:hyperlink r:id="rId60" w:history="1">
        <w:r w:rsidR="007F0C72" w:rsidRPr="00C36882">
          <w:rPr>
            <w:rStyle w:val="Hyperlink"/>
          </w:rPr>
          <w:t>https://www.techopedia.com/definition/3983/structured-systems-analysis-and-design-method-ssadm</w:t>
        </w:r>
      </w:hyperlink>
      <w:r w:rsidR="007F0C72">
        <w:t xml:space="preserve">. </w:t>
      </w:r>
    </w:p>
    <w:p w14:paraId="1915430F" w14:textId="7E61EC8F" w:rsidR="007F0C72" w:rsidRDefault="005D1B11" w:rsidP="009E5469">
      <w:pPr>
        <w:pStyle w:val="References"/>
        <w:tabs>
          <w:tab w:val="clear" w:pos="284"/>
          <w:tab w:val="left" w:pos="426"/>
        </w:tabs>
        <w:ind w:left="392" w:hanging="416"/>
        <w:rPr>
          <w:rStyle w:val="Hyperlink"/>
        </w:rPr>
      </w:pPr>
      <w:r>
        <w:t>28</w:t>
      </w:r>
      <w:r w:rsidR="007F0C72">
        <w:t xml:space="preserve">. </w:t>
      </w:r>
      <w:r w:rsidR="009E5469">
        <w:t xml:space="preserve"> </w:t>
      </w:r>
      <w:r w:rsidR="00D00901">
        <w:t xml:space="preserve">Data point definition. </w:t>
      </w:r>
      <w:r w:rsidR="007F0C72">
        <w:t>Accessed 27</w:t>
      </w:r>
      <w:r w:rsidR="007F0C72" w:rsidRPr="008505A9">
        <w:rPr>
          <w:vertAlign w:val="superscript"/>
        </w:rPr>
        <w:t>th</w:t>
      </w:r>
      <w:r w:rsidR="007F0C72">
        <w:t xml:space="preserve"> September 2019.</w:t>
      </w:r>
      <w:r w:rsidR="00D00901">
        <w:t xml:space="preserve"> </w:t>
      </w:r>
      <w:hyperlink r:id="rId61" w:history="1">
        <w:r w:rsidR="007F0C72" w:rsidRPr="00535CB3">
          <w:rPr>
            <w:rStyle w:val="Hyperlink"/>
          </w:rPr>
          <w:t>https://whatis.techtarget.com/definition/data-point</w:t>
        </w:r>
      </w:hyperlink>
    </w:p>
    <w:p w14:paraId="60B0FAC0" w14:textId="2EA7B917" w:rsidR="00951BB9" w:rsidRDefault="00186084" w:rsidP="009E5469">
      <w:pPr>
        <w:pStyle w:val="References"/>
        <w:tabs>
          <w:tab w:val="clear" w:pos="284"/>
          <w:tab w:val="left" w:pos="426"/>
        </w:tabs>
        <w:ind w:left="392" w:hanging="416"/>
      </w:pPr>
      <w:r>
        <w:t>29</w:t>
      </w:r>
      <w:r w:rsidR="00951BB9">
        <w:t>.</w:t>
      </w:r>
      <w:r w:rsidR="00951BB9">
        <w:tab/>
        <w:t>Papoulis A</w:t>
      </w:r>
      <w:r w:rsidR="00D55098">
        <w:t>.</w:t>
      </w:r>
      <w:r w:rsidR="00951BB9">
        <w:t xml:space="preserve"> Probability, random variables, and stochastic processes. 3rd edition. McGraw-Hill New York</w:t>
      </w:r>
      <w:r w:rsidR="00D55098">
        <w:t xml:space="preserve"> 1991</w:t>
      </w:r>
    </w:p>
    <w:p w14:paraId="00907D46" w14:textId="555029A1" w:rsidR="00951BB9" w:rsidRDefault="00AA4E46" w:rsidP="009E5469">
      <w:pPr>
        <w:pStyle w:val="References"/>
        <w:tabs>
          <w:tab w:val="clear" w:pos="284"/>
          <w:tab w:val="left" w:pos="426"/>
        </w:tabs>
        <w:ind w:left="392" w:hanging="416"/>
      </w:pPr>
      <w:r>
        <w:t>30</w:t>
      </w:r>
      <w:r w:rsidR="00951BB9">
        <w:t>.</w:t>
      </w:r>
      <w:r w:rsidR="00951BB9">
        <w:tab/>
        <w:t xml:space="preserve">Stratton IM, Aldington </w:t>
      </w:r>
      <w:proofErr w:type="spellStart"/>
      <w:r w:rsidR="00951BB9">
        <w:t>SJ</w:t>
      </w:r>
      <w:proofErr w:type="spellEnd"/>
      <w:r w:rsidR="00951BB9">
        <w:t>, Taylor DJ, Adler AI, Scanlon PS</w:t>
      </w:r>
      <w:r w:rsidR="00BA305C">
        <w:t>.</w:t>
      </w:r>
      <w:r w:rsidR="00951BB9">
        <w:t xml:space="preserve"> A simple risk stratification for time to development of sight-threatening diabetic retinopathy. Diabetes Care </w:t>
      </w:r>
      <w:proofErr w:type="gramStart"/>
      <w:r w:rsidR="00D55098">
        <w:t>2013;</w:t>
      </w:r>
      <w:r w:rsidR="00951BB9" w:rsidRPr="00D55098">
        <w:rPr>
          <w:b/>
          <w:bCs/>
        </w:rPr>
        <w:t>36:</w:t>
      </w:r>
      <w:r w:rsidR="00951BB9">
        <w:t>580</w:t>
      </w:r>
      <w:proofErr w:type="gramEnd"/>
      <w:r w:rsidR="00951BB9">
        <w:t>-585</w:t>
      </w:r>
      <w:r w:rsidR="00D55098">
        <w:t>.</w:t>
      </w:r>
    </w:p>
    <w:p w14:paraId="70D19A14" w14:textId="3533661E" w:rsidR="0090266A" w:rsidRDefault="00AA4E46" w:rsidP="009E5469">
      <w:pPr>
        <w:pStyle w:val="References"/>
        <w:tabs>
          <w:tab w:val="clear" w:pos="284"/>
          <w:tab w:val="left" w:pos="426"/>
        </w:tabs>
        <w:ind w:left="392" w:hanging="416"/>
      </w:pPr>
      <w:r>
        <w:t>31</w:t>
      </w:r>
      <w:r w:rsidR="0090266A">
        <w:t>.</w:t>
      </w:r>
      <w:r w:rsidR="0090266A">
        <w:tab/>
        <w:t xml:space="preserve">Austin PC, van </w:t>
      </w:r>
      <w:proofErr w:type="spellStart"/>
      <w:r w:rsidR="0090266A">
        <w:t>Klaveren</w:t>
      </w:r>
      <w:proofErr w:type="spellEnd"/>
      <w:r w:rsidR="0090266A">
        <w:t xml:space="preserve"> D, </w:t>
      </w:r>
      <w:proofErr w:type="spellStart"/>
      <w:r w:rsidR="0090266A">
        <w:t>Vergouwe</w:t>
      </w:r>
      <w:proofErr w:type="spellEnd"/>
      <w:r w:rsidR="0090266A">
        <w:t xml:space="preserve"> Y, </w:t>
      </w:r>
      <w:proofErr w:type="spellStart"/>
      <w:r w:rsidR="0090266A">
        <w:t>Nieboer</w:t>
      </w:r>
      <w:proofErr w:type="spellEnd"/>
      <w:r w:rsidR="0090266A">
        <w:t xml:space="preserve"> D, Lee DS</w:t>
      </w:r>
      <w:r w:rsidR="00D55098">
        <w:t xml:space="preserve">, </w:t>
      </w:r>
      <w:proofErr w:type="spellStart"/>
      <w:r w:rsidR="0090266A">
        <w:t>Steyerberg</w:t>
      </w:r>
      <w:proofErr w:type="spellEnd"/>
      <w:r w:rsidR="0090266A">
        <w:t xml:space="preserve"> EW. Geographic and temporal validity of prediction models: different approaches were useful to examine model performance. J Clin </w:t>
      </w:r>
      <w:proofErr w:type="spellStart"/>
      <w:r w:rsidR="0090266A">
        <w:t>Epidemiol</w:t>
      </w:r>
      <w:proofErr w:type="spellEnd"/>
      <w:r w:rsidR="0090266A">
        <w:t xml:space="preserve">; </w:t>
      </w:r>
      <w:proofErr w:type="gramStart"/>
      <w:r w:rsidR="00D55098">
        <w:t>2016;</w:t>
      </w:r>
      <w:r w:rsidR="0090266A" w:rsidRPr="00D55098">
        <w:rPr>
          <w:b/>
          <w:bCs/>
        </w:rPr>
        <w:t>79:</w:t>
      </w:r>
      <w:r w:rsidR="0090266A">
        <w:t>76</w:t>
      </w:r>
      <w:proofErr w:type="gramEnd"/>
      <w:r w:rsidR="0090266A">
        <w:t>-85.</w:t>
      </w:r>
    </w:p>
    <w:p w14:paraId="5B9A546A" w14:textId="54D61657" w:rsidR="006645A6" w:rsidRDefault="00AA4E46" w:rsidP="009E5469">
      <w:pPr>
        <w:pStyle w:val="References"/>
        <w:tabs>
          <w:tab w:val="clear" w:pos="284"/>
          <w:tab w:val="left" w:pos="426"/>
        </w:tabs>
        <w:ind w:left="392" w:hanging="416"/>
      </w:pPr>
      <w:r>
        <w:t>32</w:t>
      </w:r>
      <w:r w:rsidR="0090266A">
        <w:t xml:space="preserve">. </w:t>
      </w:r>
      <w:r w:rsidR="009E5469">
        <w:t xml:space="preserve"> </w:t>
      </w:r>
      <w:r w:rsidR="0090266A">
        <w:t xml:space="preserve">van der Heijden </w:t>
      </w:r>
      <w:proofErr w:type="spellStart"/>
      <w:r w:rsidR="0090266A">
        <w:t>AAWA</w:t>
      </w:r>
      <w:proofErr w:type="spellEnd"/>
      <w:r w:rsidR="0090266A">
        <w:t xml:space="preserve">, </w:t>
      </w:r>
      <w:proofErr w:type="spellStart"/>
      <w:r w:rsidR="0090266A">
        <w:t>Walraven</w:t>
      </w:r>
      <w:proofErr w:type="spellEnd"/>
      <w:r w:rsidR="0090266A">
        <w:t xml:space="preserve"> I, van 't Riet E</w:t>
      </w:r>
      <w:r w:rsidR="00D55098">
        <w:t>.</w:t>
      </w:r>
      <w:r w:rsidR="0090266A">
        <w:t xml:space="preserve"> Validation of a model to estimate personalised screening frequency to monitor diabetic retinopathy. </w:t>
      </w:r>
      <w:proofErr w:type="spellStart"/>
      <w:r w:rsidR="0090266A">
        <w:t>Diabetologia</w:t>
      </w:r>
      <w:proofErr w:type="spellEnd"/>
      <w:r w:rsidR="0090266A">
        <w:t xml:space="preserve"> </w:t>
      </w:r>
      <w:proofErr w:type="gramStart"/>
      <w:r w:rsidR="00D55098">
        <w:t>2014;</w:t>
      </w:r>
      <w:r w:rsidR="0090266A" w:rsidRPr="00D55098">
        <w:rPr>
          <w:b/>
          <w:bCs/>
        </w:rPr>
        <w:t>57:</w:t>
      </w:r>
      <w:r w:rsidR="0090266A">
        <w:t>1332</w:t>
      </w:r>
      <w:proofErr w:type="gramEnd"/>
      <w:r w:rsidR="0090266A">
        <w:t>-1338</w:t>
      </w:r>
    </w:p>
    <w:p w14:paraId="14466CCA" w14:textId="3DE96A7D" w:rsidR="00AA4E46" w:rsidRDefault="00AA4E46" w:rsidP="00AA4E46">
      <w:pPr>
        <w:pStyle w:val="References"/>
        <w:tabs>
          <w:tab w:val="left" w:pos="426"/>
        </w:tabs>
        <w:ind w:left="392" w:hanging="416"/>
      </w:pPr>
      <w:r>
        <w:t>33.</w:t>
      </w:r>
      <w:proofErr w:type="gramStart"/>
      <w:r>
        <w:tab/>
        <w:t xml:space="preserve">  van</w:t>
      </w:r>
      <w:proofErr w:type="gramEnd"/>
      <w:r>
        <w:t xml:space="preserve"> der Heijden AA, </w:t>
      </w:r>
      <w:proofErr w:type="spellStart"/>
      <w:r>
        <w:t>Nijpels</w:t>
      </w:r>
      <w:proofErr w:type="spellEnd"/>
      <w:r>
        <w:t xml:space="preserve"> G, </w:t>
      </w:r>
      <w:proofErr w:type="spellStart"/>
      <w:r>
        <w:t>Badloe</w:t>
      </w:r>
      <w:proofErr w:type="spellEnd"/>
      <w:r>
        <w:t xml:space="preserve"> F, et al. Prediction models for development of retinopathy in people with type 2 diabetes: systematic review and external validation in a Dutch primary care setting. </w:t>
      </w:r>
      <w:proofErr w:type="spellStart"/>
      <w:r w:rsidRPr="00D1238B">
        <w:t>Diabetologia</w:t>
      </w:r>
      <w:proofErr w:type="spellEnd"/>
      <w:r w:rsidRPr="00D1238B">
        <w:t xml:space="preserve"> </w:t>
      </w:r>
      <w:proofErr w:type="gramStart"/>
      <w:r w:rsidRPr="00D1238B">
        <w:t>2020</w:t>
      </w:r>
      <w:r>
        <w:t>;</w:t>
      </w:r>
      <w:r w:rsidRPr="00D55098">
        <w:rPr>
          <w:b/>
          <w:bCs/>
        </w:rPr>
        <w:t>63:</w:t>
      </w:r>
      <w:r w:rsidRPr="00D1238B">
        <w:t>1110</w:t>
      </w:r>
      <w:proofErr w:type="gramEnd"/>
      <w:r w:rsidRPr="00D1238B">
        <w:t>–1119</w:t>
      </w:r>
    </w:p>
    <w:p w14:paraId="5E01A779" w14:textId="3423EDA9" w:rsidR="0090266A" w:rsidRDefault="00AA4E46" w:rsidP="009E5469">
      <w:pPr>
        <w:pStyle w:val="References"/>
        <w:tabs>
          <w:tab w:val="clear" w:pos="284"/>
          <w:tab w:val="left" w:pos="426"/>
        </w:tabs>
        <w:ind w:left="392" w:hanging="416"/>
      </w:pPr>
      <w:r>
        <w:t>34</w:t>
      </w:r>
      <w:r w:rsidR="0090266A">
        <w:t xml:space="preserve">. </w:t>
      </w:r>
      <w:r w:rsidR="009E5469">
        <w:t xml:space="preserve"> </w:t>
      </w:r>
      <w:r w:rsidR="0090266A">
        <w:t xml:space="preserve">Porta M, Maurino M, </w:t>
      </w:r>
      <w:proofErr w:type="spellStart"/>
      <w:r w:rsidR="0090266A">
        <w:t>Severini</w:t>
      </w:r>
      <w:proofErr w:type="spellEnd"/>
      <w:r w:rsidR="0090266A">
        <w:t xml:space="preserve"> S, et al</w:t>
      </w:r>
      <w:r w:rsidR="00D55098">
        <w:t>.</w:t>
      </w:r>
      <w:r w:rsidR="0090266A">
        <w:t xml:space="preserve"> Clinical characteristics influence screening intervals for diabetic retinopathy. </w:t>
      </w:r>
      <w:proofErr w:type="spellStart"/>
      <w:r w:rsidR="0090266A">
        <w:t>Diabetologia</w:t>
      </w:r>
      <w:proofErr w:type="spellEnd"/>
      <w:r w:rsidR="0090266A">
        <w:t xml:space="preserve"> </w:t>
      </w:r>
      <w:proofErr w:type="gramStart"/>
      <w:r w:rsidR="00D55098">
        <w:t>2013;</w:t>
      </w:r>
      <w:r w:rsidR="0090266A" w:rsidRPr="00D55098">
        <w:rPr>
          <w:b/>
          <w:bCs/>
        </w:rPr>
        <w:t>56:</w:t>
      </w:r>
      <w:r w:rsidR="0090266A">
        <w:t>2147</w:t>
      </w:r>
      <w:proofErr w:type="gramEnd"/>
      <w:r w:rsidR="0090266A">
        <w:t>–2152</w:t>
      </w:r>
    </w:p>
    <w:p w14:paraId="6C6B0CE9" w14:textId="61612F01" w:rsidR="007853DE" w:rsidRDefault="00AA4E46" w:rsidP="009E5469">
      <w:pPr>
        <w:pStyle w:val="References"/>
        <w:tabs>
          <w:tab w:val="clear" w:pos="284"/>
          <w:tab w:val="left" w:pos="426"/>
        </w:tabs>
        <w:ind w:left="392" w:hanging="416"/>
      </w:pPr>
      <w:r>
        <w:t>35</w:t>
      </w:r>
      <w:r w:rsidR="007853DE">
        <w:t>.</w:t>
      </w:r>
      <w:r w:rsidR="007853DE">
        <w:tab/>
        <w:t xml:space="preserve">Moons </w:t>
      </w:r>
      <w:proofErr w:type="spellStart"/>
      <w:r w:rsidR="007853DE">
        <w:t>KGM</w:t>
      </w:r>
      <w:proofErr w:type="spellEnd"/>
      <w:r w:rsidR="007853DE">
        <w:t xml:space="preserve">, </w:t>
      </w:r>
      <w:proofErr w:type="spellStart"/>
      <w:r w:rsidR="007853DE">
        <w:t>Kengne</w:t>
      </w:r>
      <w:proofErr w:type="spellEnd"/>
      <w:r w:rsidR="007853DE">
        <w:t xml:space="preserve"> AP, Woodward M, et al</w:t>
      </w:r>
      <w:r w:rsidR="00D55098">
        <w:t>.</w:t>
      </w:r>
      <w:r w:rsidR="007853DE">
        <w:t xml:space="preserve"> Risk prediction models: I. Development, internal validation, and assessing the incremental value of a new (bio)marker. Heart </w:t>
      </w:r>
      <w:proofErr w:type="gramStart"/>
      <w:r w:rsidR="00D55098">
        <w:t>2012;</w:t>
      </w:r>
      <w:r w:rsidR="007853DE" w:rsidRPr="00D55098">
        <w:rPr>
          <w:b/>
          <w:bCs/>
        </w:rPr>
        <w:t>98:</w:t>
      </w:r>
      <w:r w:rsidR="007853DE">
        <w:t>683</w:t>
      </w:r>
      <w:proofErr w:type="gramEnd"/>
      <w:r w:rsidR="007853DE">
        <w:t>-690</w:t>
      </w:r>
    </w:p>
    <w:p w14:paraId="61DB2A13" w14:textId="6855258F" w:rsidR="007853DE" w:rsidRDefault="00AA4E46" w:rsidP="009E5469">
      <w:pPr>
        <w:pStyle w:val="References"/>
        <w:tabs>
          <w:tab w:val="clear" w:pos="284"/>
          <w:tab w:val="left" w:pos="426"/>
        </w:tabs>
        <w:ind w:left="392" w:hanging="416"/>
      </w:pPr>
      <w:r w:rsidRPr="00C768CE">
        <w:t>36</w:t>
      </w:r>
      <w:r w:rsidR="007853DE" w:rsidRPr="00C768CE">
        <w:t>.</w:t>
      </w:r>
      <w:r w:rsidR="007853DE" w:rsidRPr="00C768CE">
        <w:tab/>
        <w:t xml:space="preserve">Moons </w:t>
      </w:r>
      <w:proofErr w:type="spellStart"/>
      <w:r w:rsidR="007853DE" w:rsidRPr="00C768CE">
        <w:t>KGM</w:t>
      </w:r>
      <w:proofErr w:type="spellEnd"/>
      <w:r w:rsidR="007853DE" w:rsidRPr="00C768CE">
        <w:t xml:space="preserve">, </w:t>
      </w:r>
      <w:proofErr w:type="spellStart"/>
      <w:r w:rsidR="007853DE" w:rsidRPr="00C768CE">
        <w:t>Kengne</w:t>
      </w:r>
      <w:proofErr w:type="spellEnd"/>
      <w:r w:rsidR="007853DE" w:rsidRPr="00C768CE">
        <w:t xml:space="preserve"> AP, </w:t>
      </w:r>
      <w:proofErr w:type="spellStart"/>
      <w:r w:rsidR="007853DE" w:rsidRPr="00C768CE">
        <w:t>Grobbee</w:t>
      </w:r>
      <w:proofErr w:type="spellEnd"/>
      <w:r w:rsidR="007853DE" w:rsidRPr="00C768CE">
        <w:t xml:space="preserve"> DE, et al</w:t>
      </w:r>
      <w:r w:rsidR="00D55098" w:rsidRPr="00C768CE">
        <w:t>.</w:t>
      </w:r>
      <w:r w:rsidR="007853DE" w:rsidRPr="00C768CE">
        <w:t xml:space="preserve"> </w:t>
      </w:r>
      <w:r w:rsidR="007853DE">
        <w:t xml:space="preserve">Risk prediction models: II. External validation, model updating, and impact assessment. Heart </w:t>
      </w:r>
      <w:proofErr w:type="gramStart"/>
      <w:r w:rsidR="007853DE">
        <w:t>2012;</w:t>
      </w:r>
      <w:r w:rsidR="007853DE" w:rsidRPr="00D55098">
        <w:rPr>
          <w:b/>
          <w:bCs/>
        </w:rPr>
        <w:t>98:</w:t>
      </w:r>
      <w:r w:rsidR="007853DE">
        <w:t>691</w:t>
      </w:r>
      <w:proofErr w:type="gramEnd"/>
      <w:r w:rsidR="007853DE">
        <w:t>-8</w:t>
      </w:r>
    </w:p>
    <w:p w14:paraId="364A6DBB" w14:textId="70FD5BE9" w:rsidR="0049450B" w:rsidRDefault="00AA4E46" w:rsidP="009E5469">
      <w:pPr>
        <w:pStyle w:val="References"/>
        <w:tabs>
          <w:tab w:val="clear" w:pos="284"/>
          <w:tab w:val="left" w:pos="426"/>
        </w:tabs>
        <w:ind w:left="392" w:hanging="416"/>
      </w:pPr>
      <w:r>
        <w:t>37</w:t>
      </w:r>
      <w:r w:rsidR="0049450B">
        <w:t>.</w:t>
      </w:r>
      <w:r w:rsidR="0049450B">
        <w:tab/>
      </w:r>
      <w:proofErr w:type="spellStart"/>
      <w:r w:rsidR="0049450B">
        <w:t>Klonoff</w:t>
      </w:r>
      <w:proofErr w:type="spellEnd"/>
      <w:r w:rsidR="0049450B">
        <w:t xml:space="preserve"> DC. Personalized medicine for diabetes. J Diabetes Sci </w:t>
      </w:r>
      <w:proofErr w:type="spellStart"/>
      <w:r w:rsidR="0049450B">
        <w:t>Technol</w:t>
      </w:r>
      <w:proofErr w:type="spellEnd"/>
      <w:r w:rsidR="0049450B">
        <w:t xml:space="preserve"> 2008:</w:t>
      </w:r>
      <w:r w:rsidR="0049450B" w:rsidRPr="00D55098">
        <w:rPr>
          <w:b/>
          <w:bCs/>
        </w:rPr>
        <w:t>2:</w:t>
      </w:r>
      <w:r w:rsidR="0049450B">
        <w:t xml:space="preserve">335-341. </w:t>
      </w:r>
    </w:p>
    <w:p w14:paraId="606070AE" w14:textId="40F105A1" w:rsidR="0049450B" w:rsidRDefault="00AA4E46" w:rsidP="009E5469">
      <w:pPr>
        <w:pStyle w:val="References"/>
        <w:tabs>
          <w:tab w:val="clear" w:pos="284"/>
          <w:tab w:val="left" w:pos="426"/>
        </w:tabs>
        <w:ind w:left="392" w:hanging="416"/>
      </w:pPr>
      <w:r>
        <w:t>38</w:t>
      </w:r>
      <w:r w:rsidR="0049450B">
        <w:t>.</w:t>
      </w:r>
      <w:r w:rsidR="0049450B">
        <w:tab/>
        <w:t xml:space="preserve">Muir Gray JA. The shift to personalised and population medicine. Lancet </w:t>
      </w:r>
      <w:proofErr w:type="gramStart"/>
      <w:r w:rsidR="0049450B">
        <w:t>2013;</w:t>
      </w:r>
      <w:r w:rsidR="0049450B" w:rsidRPr="00D55098">
        <w:rPr>
          <w:b/>
          <w:bCs/>
        </w:rPr>
        <w:t>382:</w:t>
      </w:r>
      <w:r w:rsidR="0049450B">
        <w:t>200</w:t>
      </w:r>
      <w:proofErr w:type="gramEnd"/>
      <w:r w:rsidR="0049450B">
        <w:t>-201</w:t>
      </w:r>
    </w:p>
    <w:p w14:paraId="7650EAF4" w14:textId="77777777" w:rsidR="00AA4E46" w:rsidRDefault="00AA4E46" w:rsidP="00AA4E46">
      <w:pPr>
        <w:pStyle w:val="References"/>
        <w:tabs>
          <w:tab w:val="clear" w:pos="284"/>
          <w:tab w:val="left" w:pos="426"/>
        </w:tabs>
        <w:ind w:left="392" w:hanging="416"/>
      </w:pPr>
      <w:r>
        <w:t xml:space="preserve">39.  </w:t>
      </w:r>
      <w:proofErr w:type="spellStart"/>
      <w:r>
        <w:t>Olafsdottir</w:t>
      </w:r>
      <w:proofErr w:type="spellEnd"/>
      <w:r>
        <w:t xml:space="preserve"> E, Stefansson E (2007) Biennial eye screening in patients with diabetes without retinopathy: 10-year experience. Br J </w:t>
      </w:r>
      <w:proofErr w:type="spellStart"/>
      <w:r>
        <w:t>Ophthalmol</w:t>
      </w:r>
      <w:proofErr w:type="spellEnd"/>
      <w:r>
        <w:t xml:space="preserve"> </w:t>
      </w:r>
      <w:proofErr w:type="gramStart"/>
      <w:r>
        <w:t>2007;</w:t>
      </w:r>
      <w:r w:rsidRPr="00D55098">
        <w:rPr>
          <w:b/>
          <w:bCs/>
        </w:rPr>
        <w:t>91:</w:t>
      </w:r>
      <w:r>
        <w:t>1599</w:t>
      </w:r>
      <w:proofErr w:type="gramEnd"/>
      <w:r>
        <w:t>–1601</w:t>
      </w:r>
    </w:p>
    <w:p w14:paraId="1952844F" w14:textId="77777777" w:rsidR="00AA4E46" w:rsidRDefault="00AA4E46" w:rsidP="00AA4E46">
      <w:pPr>
        <w:pStyle w:val="References"/>
        <w:tabs>
          <w:tab w:val="clear" w:pos="284"/>
          <w:tab w:val="left" w:pos="426"/>
        </w:tabs>
        <w:ind w:left="392" w:hanging="416"/>
      </w:pPr>
      <w:r>
        <w:t xml:space="preserve">40.  </w:t>
      </w:r>
      <w:proofErr w:type="spellStart"/>
      <w:r>
        <w:t>Basu</w:t>
      </w:r>
      <w:proofErr w:type="spellEnd"/>
      <w:r>
        <w:t xml:space="preserve"> S, Sussman JB, Berkowitz SA et al Validation of risk equations for complications of type 2 diabetes (</w:t>
      </w:r>
      <w:proofErr w:type="spellStart"/>
      <w:r>
        <w:t>RECODe</w:t>
      </w:r>
      <w:proofErr w:type="spellEnd"/>
      <w:r>
        <w:t xml:space="preserve">) using individual participant data from diverse longitudinal cohorts in the US. Diabetes Care 2018; </w:t>
      </w:r>
      <w:r w:rsidRPr="00D55098">
        <w:rPr>
          <w:b/>
          <w:bCs/>
        </w:rPr>
        <w:t>41</w:t>
      </w:r>
      <w:r>
        <w:t xml:space="preserve">:586–595. </w:t>
      </w:r>
    </w:p>
    <w:p w14:paraId="0DAA934F" w14:textId="77777777" w:rsidR="00AA4E46" w:rsidRDefault="00AA4E46" w:rsidP="00AA4E46">
      <w:pPr>
        <w:pStyle w:val="References"/>
        <w:tabs>
          <w:tab w:val="clear" w:pos="284"/>
          <w:tab w:val="left" w:pos="426"/>
        </w:tabs>
        <w:ind w:left="392" w:hanging="416"/>
      </w:pPr>
      <w:r>
        <w:t xml:space="preserve">41.  Leese GP, Stratton IM, </w:t>
      </w:r>
      <w:proofErr w:type="spellStart"/>
      <w:r>
        <w:t>LandMet</w:t>
      </w:r>
      <w:proofErr w:type="spellEnd"/>
      <w:r>
        <w:t xml:space="preserve"> al. Progression of diabetes retinal status within community screening programs and potential implications for screening intervals. Diabetes Care 2015:</w:t>
      </w:r>
      <w:r w:rsidRPr="00D55098">
        <w:rPr>
          <w:b/>
          <w:bCs/>
        </w:rPr>
        <w:t>38:</w:t>
      </w:r>
      <w:r>
        <w:t xml:space="preserve">488–494. </w:t>
      </w:r>
    </w:p>
    <w:p w14:paraId="335C485D" w14:textId="0A3C33AA" w:rsidR="00AA4E46" w:rsidRDefault="00AA4E46" w:rsidP="00AA4E46">
      <w:pPr>
        <w:pStyle w:val="References"/>
        <w:tabs>
          <w:tab w:val="left" w:pos="426"/>
        </w:tabs>
        <w:ind w:left="392" w:hanging="416"/>
      </w:pPr>
      <w:r>
        <w:t xml:space="preserve">42.  Scanlon PH, Aldington </w:t>
      </w:r>
      <w:proofErr w:type="spellStart"/>
      <w:r>
        <w:t>SJ</w:t>
      </w:r>
      <w:proofErr w:type="spellEnd"/>
      <w:r>
        <w:t xml:space="preserve">, Leal J, et al. Development of a cost-effectiveness model for optimisation of the screening interval in diabetic retinopathy screening. Health </w:t>
      </w:r>
      <w:proofErr w:type="spellStart"/>
      <w:r>
        <w:t>Technol</w:t>
      </w:r>
      <w:proofErr w:type="spellEnd"/>
      <w:r>
        <w:t xml:space="preserve"> Assess </w:t>
      </w:r>
      <w:proofErr w:type="gramStart"/>
      <w:r>
        <w:t>2015;</w:t>
      </w:r>
      <w:r w:rsidRPr="00D55098">
        <w:rPr>
          <w:b/>
          <w:bCs/>
        </w:rPr>
        <w:t>19:</w:t>
      </w:r>
      <w:r>
        <w:t>1</w:t>
      </w:r>
      <w:proofErr w:type="gramEnd"/>
      <w:r>
        <w:t>–116.</w:t>
      </w:r>
    </w:p>
    <w:p w14:paraId="5DB12C35" w14:textId="1EE2780F" w:rsidR="0090266A" w:rsidRDefault="00AA4E46" w:rsidP="009E5469">
      <w:pPr>
        <w:pStyle w:val="References"/>
        <w:tabs>
          <w:tab w:val="clear" w:pos="284"/>
          <w:tab w:val="left" w:pos="426"/>
        </w:tabs>
        <w:ind w:left="392" w:hanging="416"/>
      </w:pPr>
      <w:r>
        <w:t>43</w:t>
      </w:r>
      <w:r w:rsidR="005B29CA">
        <w:t xml:space="preserve">. </w:t>
      </w:r>
      <w:r w:rsidR="009E5469">
        <w:t xml:space="preserve"> </w:t>
      </w:r>
      <w:proofErr w:type="spellStart"/>
      <w:r w:rsidR="00247418">
        <w:t>Herdman</w:t>
      </w:r>
      <w:proofErr w:type="spellEnd"/>
      <w:r w:rsidR="00247418">
        <w:t xml:space="preserve"> M, </w:t>
      </w:r>
      <w:proofErr w:type="spellStart"/>
      <w:r w:rsidR="00247418">
        <w:t>Gudex</w:t>
      </w:r>
      <w:proofErr w:type="spellEnd"/>
      <w:r w:rsidR="00247418">
        <w:t xml:space="preserve"> C, Lloyd A, Janssen M, Kind P, Parkin D, et al. Development and preliminary testing of the new five-level version of EQ-5D (EQ-5D-5L). Qual Life Res </w:t>
      </w:r>
      <w:proofErr w:type="gramStart"/>
      <w:r w:rsidR="00247418">
        <w:t>2011</w:t>
      </w:r>
      <w:r w:rsidR="00D55098">
        <w:t>;</w:t>
      </w:r>
      <w:r w:rsidR="00247418" w:rsidRPr="00D55098">
        <w:rPr>
          <w:b/>
          <w:bCs/>
        </w:rPr>
        <w:t>20:</w:t>
      </w:r>
      <w:r w:rsidR="00247418">
        <w:t>1727</w:t>
      </w:r>
      <w:proofErr w:type="gramEnd"/>
      <w:r w:rsidR="00247418">
        <w:t>–36.</w:t>
      </w:r>
    </w:p>
    <w:p w14:paraId="365338F6" w14:textId="245F5BD6" w:rsidR="005B29CA" w:rsidRDefault="00AA4E46" w:rsidP="009E5469">
      <w:pPr>
        <w:pStyle w:val="References"/>
        <w:tabs>
          <w:tab w:val="clear" w:pos="284"/>
          <w:tab w:val="left" w:pos="426"/>
        </w:tabs>
        <w:ind w:left="392" w:hanging="416"/>
      </w:pPr>
      <w:r>
        <w:t>44</w:t>
      </w:r>
      <w:r w:rsidR="005B29CA">
        <w:t>.</w:t>
      </w:r>
      <w:r w:rsidR="005B29CA" w:rsidRPr="005B29CA">
        <w:t xml:space="preserve"> </w:t>
      </w:r>
      <w:r w:rsidR="009E5469">
        <w:t xml:space="preserve"> </w:t>
      </w:r>
      <w:proofErr w:type="spellStart"/>
      <w:r w:rsidR="00247418">
        <w:t>Feeny</w:t>
      </w:r>
      <w:proofErr w:type="spellEnd"/>
      <w:r w:rsidR="00247418">
        <w:t xml:space="preserve"> D, Furlong W, Boyle M, Torrance GW. Multi-attribute health status classification systems. Health Utilities Index. Pharmacoeconomics </w:t>
      </w:r>
      <w:proofErr w:type="gramStart"/>
      <w:r w:rsidR="00247418">
        <w:t>1995</w:t>
      </w:r>
      <w:r w:rsidR="00D55098">
        <w:t>;</w:t>
      </w:r>
      <w:r w:rsidR="00247418" w:rsidRPr="00D55098">
        <w:rPr>
          <w:b/>
          <w:bCs/>
        </w:rPr>
        <w:t>7:</w:t>
      </w:r>
      <w:r w:rsidR="00247418">
        <w:t>490</w:t>
      </w:r>
      <w:proofErr w:type="gramEnd"/>
      <w:r w:rsidR="00247418">
        <w:t xml:space="preserve">–502. </w:t>
      </w:r>
    </w:p>
    <w:p w14:paraId="4589BDA4" w14:textId="7E2D85C4" w:rsidR="00AA4E46" w:rsidRPr="00295149" w:rsidRDefault="00AA4E46" w:rsidP="00AA4E46">
      <w:pPr>
        <w:pStyle w:val="References"/>
        <w:tabs>
          <w:tab w:val="clear" w:pos="284"/>
          <w:tab w:val="left" w:pos="426"/>
        </w:tabs>
        <w:ind w:left="392" w:hanging="416"/>
      </w:pPr>
      <w:r>
        <w:t xml:space="preserve">45.  Hernandez-Alava M, </w:t>
      </w:r>
      <w:proofErr w:type="spellStart"/>
      <w:r>
        <w:t>Pudney</w:t>
      </w:r>
      <w:proofErr w:type="spellEnd"/>
      <w:r>
        <w:t xml:space="preserve"> S. eq5dmap: a command for mapping between EQ-5D-3L and EQ-5D-5L. </w:t>
      </w:r>
      <w:r w:rsidRPr="00295149">
        <w:t xml:space="preserve">Stata </w:t>
      </w:r>
      <w:proofErr w:type="gramStart"/>
      <w:r w:rsidRPr="00295149">
        <w:t xml:space="preserve">J </w:t>
      </w:r>
      <w:r>
        <w:t xml:space="preserve"> 2018</w:t>
      </w:r>
      <w:proofErr w:type="gramEnd"/>
      <w:r>
        <w:t>;</w:t>
      </w:r>
      <w:r w:rsidRPr="00AA4E46">
        <w:t>18:</w:t>
      </w:r>
      <w:r w:rsidRPr="00295149">
        <w:t>395–415.</w:t>
      </w:r>
    </w:p>
    <w:p w14:paraId="503D1AEA" w14:textId="77777777" w:rsidR="00AA4E46" w:rsidRDefault="00AA4E46" w:rsidP="00AA4E46">
      <w:pPr>
        <w:pStyle w:val="References"/>
        <w:tabs>
          <w:tab w:val="clear" w:pos="284"/>
          <w:tab w:val="left" w:pos="426"/>
        </w:tabs>
        <w:ind w:left="392" w:hanging="416"/>
      </w:pPr>
      <w:r>
        <w:t xml:space="preserve">46.  Dolan P. Modelling valuations for </w:t>
      </w:r>
      <w:proofErr w:type="spellStart"/>
      <w:r>
        <w:t>EuroQol</w:t>
      </w:r>
      <w:proofErr w:type="spellEnd"/>
      <w:r>
        <w:t xml:space="preserve"> health states. Med Care </w:t>
      </w:r>
      <w:proofErr w:type="gramStart"/>
      <w:r>
        <w:t>1997;</w:t>
      </w:r>
      <w:r w:rsidRPr="00AA4E46">
        <w:t>35:</w:t>
      </w:r>
      <w:r>
        <w:t>1095</w:t>
      </w:r>
      <w:proofErr w:type="gramEnd"/>
      <w:r>
        <w:t xml:space="preserve">–1108. </w:t>
      </w:r>
    </w:p>
    <w:p w14:paraId="533E50C8" w14:textId="77777777" w:rsidR="00AA4E46" w:rsidRDefault="00AA4E46" w:rsidP="00AA4E46">
      <w:pPr>
        <w:pStyle w:val="References"/>
        <w:tabs>
          <w:tab w:val="clear" w:pos="284"/>
          <w:tab w:val="left" w:pos="426"/>
        </w:tabs>
        <w:ind w:left="392" w:hanging="416"/>
      </w:pPr>
      <w:r>
        <w:t xml:space="preserve">47.  </w:t>
      </w:r>
      <w:proofErr w:type="spellStart"/>
      <w:r>
        <w:t>FurlongW</w:t>
      </w:r>
      <w:proofErr w:type="spellEnd"/>
      <w:r>
        <w:t xml:space="preserve">, </w:t>
      </w:r>
      <w:proofErr w:type="spellStart"/>
      <w:r>
        <w:t>Feeny</w:t>
      </w:r>
      <w:proofErr w:type="spellEnd"/>
      <w:r>
        <w:t xml:space="preserve"> D, Torrance G, et al. Multiplicative </w:t>
      </w:r>
      <w:proofErr w:type="spellStart"/>
      <w:r>
        <w:t>multiattribute</w:t>
      </w:r>
      <w:proofErr w:type="spellEnd"/>
      <w:r>
        <w:t xml:space="preserve"> utility function for the Health Utilities Index Mark 3 (HUI3) system: a technical report. Centre for Health Economics and Policy Analysis (</w:t>
      </w:r>
      <w:proofErr w:type="spellStart"/>
      <w:r>
        <w:t>CHEPA</w:t>
      </w:r>
      <w:proofErr w:type="spellEnd"/>
      <w:r>
        <w:t>), McMaster University, Hamilton, Canada 1998</w:t>
      </w:r>
    </w:p>
    <w:p w14:paraId="601E65A2" w14:textId="77777777" w:rsidR="00AA4E46" w:rsidRDefault="00AA4E46" w:rsidP="00AA4E46">
      <w:pPr>
        <w:pStyle w:val="References"/>
        <w:tabs>
          <w:tab w:val="clear" w:pos="284"/>
          <w:tab w:val="left" w:pos="426"/>
        </w:tabs>
        <w:ind w:left="392" w:hanging="416"/>
      </w:pPr>
      <w:r w:rsidRPr="00AA4E46">
        <w:t>4</w:t>
      </w:r>
      <w:r>
        <w:t>8</w:t>
      </w:r>
      <w:r w:rsidRPr="00AA4E46">
        <w:t xml:space="preserve">. </w:t>
      </w:r>
      <w:r>
        <w:t xml:space="preserve"> </w:t>
      </w:r>
      <w:proofErr w:type="spellStart"/>
      <w:r w:rsidRPr="00AA4E46">
        <w:t>Schomaker</w:t>
      </w:r>
      <w:proofErr w:type="spellEnd"/>
      <w:r w:rsidRPr="00AA4E46">
        <w:t xml:space="preserve"> M, </w:t>
      </w:r>
      <w:proofErr w:type="spellStart"/>
      <w:r w:rsidRPr="00AA4E46">
        <w:t>Heumann</w:t>
      </w:r>
      <w:proofErr w:type="spellEnd"/>
      <w:r w:rsidRPr="00AA4E46">
        <w:t xml:space="preserve"> C. Bootstrap inference when using multiple imputation. Stat Med </w:t>
      </w:r>
      <w:proofErr w:type="gramStart"/>
      <w:r w:rsidRPr="00AA4E46">
        <w:t>2018;37:2252</w:t>
      </w:r>
      <w:proofErr w:type="gramEnd"/>
      <w:r w:rsidRPr="00AA4E46">
        <w:t xml:space="preserve">–2266. </w:t>
      </w:r>
    </w:p>
    <w:p w14:paraId="64F60FDB" w14:textId="092DDAE9" w:rsidR="00AA4E46" w:rsidRDefault="00AA4E46" w:rsidP="00AA4E46">
      <w:pPr>
        <w:pStyle w:val="References"/>
        <w:tabs>
          <w:tab w:val="clear" w:pos="284"/>
          <w:tab w:val="left" w:pos="426"/>
        </w:tabs>
        <w:ind w:left="392" w:hanging="416"/>
      </w:pPr>
      <w:r w:rsidRPr="00900B4F">
        <w:rPr>
          <w:szCs w:val="24"/>
        </w:rPr>
        <w:t>4</w:t>
      </w:r>
      <w:r>
        <w:t>9</w:t>
      </w:r>
      <w:r w:rsidRPr="00900B4F">
        <w:rPr>
          <w:szCs w:val="24"/>
        </w:rPr>
        <w:t xml:space="preserve">. </w:t>
      </w:r>
      <w:r>
        <w:rPr>
          <w:szCs w:val="24"/>
        </w:rPr>
        <w:t xml:space="preserve"> </w:t>
      </w:r>
      <w:r w:rsidRPr="00900B4F">
        <w:rPr>
          <w:szCs w:val="24"/>
        </w:rPr>
        <w:t xml:space="preserve">Rubin DB. Multiple </w:t>
      </w:r>
      <w:proofErr w:type="gramStart"/>
      <w:r w:rsidRPr="00900B4F">
        <w:rPr>
          <w:szCs w:val="24"/>
        </w:rPr>
        <w:t>imputation</w:t>
      </w:r>
      <w:proofErr w:type="gramEnd"/>
      <w:r w:rsidRPr="00900B4F">
        <w:rPr>
          <w:szCs w:val="24"/>
        </w:rPr>
        <w:t xml:space="preserve"> after 18+ years. J Am Stat Assoc </w:t>
      </w:r>
      <w:proofErr w:type="gramStart"/>
      <w:r w:rsidRPr="00900B4F">
        <w:rPr>
          <w:szCs w:val="24"/>
        </w:rPr>
        <w:t>1996;91:473</w:t>
      </w:r>
      <w:proofErr w:type="gramEnd"/>
      <w:r w:rsidRPr="00900B4F">
        <w:rPr>
          <w:szCs w:val="24"/>
        </w:rPr>
        <w:t xml:space="preserve">–489. </w:t>
      </w:r>
    </w:p>
    <w:p w14:paraId="6EED84AE" w14:textId="229EBB73" w:rsidR="00247418" w:rsidRDefault="00AA4E46" w:rsidP="009E5469">
      <w:pPr>
        <w:pStyle w:val="References"/>
        <w:tabs>
          <w:tab w:val="clear" w:pos="284"/>
          <w:tab w:val="left" w:pos="426"/>
        </w:tabs>
        <w:ind w:left="392" w:hanging="416"/>
      </w:pPr>
      <w:r>
        <w:t>50</w:t>
      </w:r>
      <w:r w:rsidR="00247418">
        <w:t xml:space="preserve">. </w:t>
      </w:r>
      <w:r w:rsidR="009E5469">
        <w:t xml:space="preserve"> </w:t>
      </w:r>
      <w:r w:rsidR="00247418">
        <w:t xml:space="preserve">National Institute for Health and Care Excellence. Guide to the methods of technology appraisal 2013. NICE article [PMG9]. </w:t>
      </w:r>
      <w:r w:rsidR="0002760D">
        <w:t>Accessed 23</w:t>
      </w:r>
      <w:r w:rsidR="0002760D" w:rsidRPr="00B82001">
        <w:rPr>
          <w:vertAlign w:val="superscript"/>
        </w:rPr>
        <w:t>rd</w:t>
      </w:r>
      <w:r w:rsidR="0002760D">
        <w:t xml:space="preserve"> January 2019. </w:t>
      </w:r>
      <w:hyperlink r:id="rId62" w:history="1">
        <w:r w:rsidR="00247418" w:rsidRPr="00D65C23">
          <w:rPr>
            <w:rStyle w:val="Hyperlink"/>
          </w:rPr>
          <w:t>https://www.nice.org.uk/article/pmg9/chapter/Foreword</w:t>
        </w:r>
      </w:hyperlink>
    </w:p>
    <w:p w14:paraId="04F47181" w14:textId="10290680" w:rsidR="00AA4E46" w:rsidRDefault="00AA4E46" w:rsidP="007765CB">
      <w:pPr>
        <w:pStyle w:val="References"/>
        <w:tabs>
          <w:tab w:val="clear" w:pos="284"/>
          <w:tab w:val="left" w:pos="426"/>
        </w:tabs>
        <w:ind w:left="392" w:hanging="416"/>
      </w:pPr>
      <w:r>
        <w:t>51</w:t>
      </w:r>
      <w:r w:rsidR="00247418">
        <w:t xml:space="preserve">. </w:t>
      </w:r>
      <w:r w:rsidR="009E5469">
        <w:t xml:space="preserve"> </w:t>
      </w:r>
      <w:r w:rsidR="00875C95">
        <w:t xml:space="preserve">Public Health England. </w:t>
      </w:r>
      <w:r w:rsidR="00E20801">
        <w:t>Report of the independent review of adult screening programmes in England. Accessed 28</w:t>
      </w:r>
      <w:r w:rsidR="00875C95" w:rsidRPr="00875C95">
        <w:rPr>
          <w:vertAlign w:val="superscript"/>
        </w:rPr>
        <w:t>th</w:t>
      </w:r>
      <w:r w:rsidR="00E20801">
        <w:t xml:space="preserve"> January 2020</w:t>
      </w:r>
      <w:r w:rsidR="00875C95">
        <w:t>.</w:t>
      </w:r>
      <w:r w:rsidR="009E25F5">
        <w:t xml:space="preserve"> </w:t>
      </w:r>
      <w:hyperlink r:id="rId63" w:history="1">
        <w:r w:rsidR="00E20801" w:rsidRPr="00DF3DFE">
          <w:rPr>
            <w:rStyle w:val="Hyperlink"/>
          </w:rPr>
          <w:t>https://www.england.nhs.uk/wp-content/uploads/2019/02/report-of-the-independent-review-of-adult-screening-programme-in-england.pdf</w:t>
        </w:r>
      </w:hyperlink>
      <w:r w:rsidR="00E20801">
        <w:t xml:space="preserve"> </w:t>
      </w:r>
    </w:p>
    <w:p w14:paraId="373D5FB4" w14:textId="7E547122" w:rsidR="00186084" w:rsidRDefault="00186084" w:rsidP="00186084">
      <w:pPr>
        <w:pStyle w:val="References"/>
        <w:tabs>
          <w:tab w:val="clear" w:pos="284"/>
          <w:tab w:val="left" w:pos="142"/>
          <w:tab w:val="left" w:pos="426"/>
        </w:tabs>
        <w:ind w:left="392" w:hanging="416"/>
      </w:pPr>
      <w:r>
        <w:t>52.</w:t>
      </w:r>
      <w:r w:rsidRPr="00EE0120">
        <w:t xml:space="preserve"> </w:t>
      </w:r>
      <w:r>
        <w:t xml:space="preserve"> Flick U. An introduction to qualitative research (6th edition) 2018 London Sage Publications</w:t>
      </w:r>
    </w:p>
    <w:p w14:paraId="488D4DFD" w14:textId="088528DB" w:rsidR="00186084" w:rsidRDefault="00186084" w:rsidP="00186084">
      <w:pPr>
        <w:pStyle w:val="References"/>
        <w:tabs>
          <w:tab w:val="clear" w:pos="284"/>
          <w:tab w:val="left" w:pos="426"/>
        </w:tabs>
        <w:ind w:left="392" w:hanging="416"/>
      </w:pPr>
      <w:r>
        <w:t xml:space="preserve">53.  </w:t>
      </w:r>
      <w:proofErr w:type="spellStart"/>
      <w:r>
        <w:t>Galletta</w:t>
      </w:r>
      <w:proofErr w:type="spellEnd"/>
      <w:r>
        <w:t xml:space="preserve"> A. Mastering the semi-structured interview and beyond. 2013 New York NYU Press</w:t>
      </w:r>
    </w:p>
    <w:p w14:paraId="6FF5B554" w14:textId="777D04A4" w:rsidR="00186084" w:rsidRDefault="00186084" w:rsidP="00186084">
      <w:pPr>
        <w:pStyle w:val="References"/>
        <w:tabs>
          <w:tab w:val="clear" w:pos="284"/>
          <w:tab w:val="left" w:pos="426"/>
        </w:tabs>
        <w:ind w:left="392" w:hanging="416"/>
      </w:pPr>
      <w:r>
        <w:t>54.</w:t>
      </w:r>
      <w:r>
        <w:tab/>
        <w:t>Coffey A, Atkinson P. Making sense of qualitative data: complementary research strategies 2006 London Sage</w:t>
      </w:r>
    </w:p>
    <w:p w14:paraId="403A503A" w14:textId="1227F26E" w:rsidR="00186084" w:rsidRDefault="00186084" w:rsidP="00186084">
      <w:pPr>
        <w:pStyle w:val="References"/>
        <w:tabs>
          <w:tab w:val="clear" w:pos="284"/>
          <w:tab w:val="left" w:pos="426"/>
        </w:tabs>
        <w:ind w:left="392" w:hanging="416"/>
      </w:pPr>
      <w:r>
        <w:t>55.</w:t>
      </w:r>
      <w:r>
        <w:tab/>
        <w:t xml:space="preserve">Silverman D. Interpreting qualitative data (4th edition) 2011 London Sage  </w:t>
      </w:r>
    </w:p>
    <w:p w14:paraId="18248C87" w14:textId="218C1A57" w:rsidR="00186084" w:rsidRDefault="00186084" w:rsidP="00186084">
      <w:pPr>
        <w:pStyle w:val="References"/>
        <w:tabs>
          <w:tab w:val="clear" w:pos="284"/>
          <w:tab w:val="left" w:pos="426"/>
        </w:tabs>
        <w:ind w:left="392" w:hanging="416"/>
      </w:pPr>
      <w:r>
        <w:t>56.</w:t>
      </w:r>
      <w:r>
        <w:tab/>
        <w:t xml:space="preserve">Duffy SW, </w:t>
      </w:r>
      <w:proofErr w:type="spellStart"/>
      <w:r>
        <w:t>Tabar</w:t>
      </w:r>
      <w:proofErr w:type="spellEnd"/>
      <w:r>
        <w:t xml:space="preserve"> L, Olsen AH, </w:t>
      </w:r>
      <w:proofErr w:type="spellStart"/>
      <w:r>
        <w:t>Vitak</w:t>
      </w:r>
      <w:proofErr w:type="spellEnd"/>
      <w:r>
        <w:t xml:space="preserve"> B, Allgood PC, Chen </w:t>
      </w:r>
      <w:proofErr w:type="spellStart"/>
      <w:r>
        <w:t>THH</w:t>
      </w:r>
      <w:proofErr w:type="spellEnd"/>
      <w:r>
        <w:t xml:space="preserve">, et al. Absolute numbers of lives saved and overdiagnosis in breast cancer screening, from a randomized trial and from the Breast Screening Programme in England. J Med Screening </w:t>
      </w:r>
      <w:proofErr w:type="gramStart"/>
      <w:r>
        <w:t>2010;</w:t>
      </w:r>
      <w:r w:rsidRPr="00B061C7">
        <w:rPr>
          <w:b/>
          <w:bCs/>
        </w:rPr>
        <w:t>17:</w:t>
      </w:r>
      <w:r>
        <w:t>25</w:t>
      </w:r>
      <w:proofErr w:type="gramEnd"/>
      <w:r>
        <w:t>-30.</w:t>
      </w:r>
    </w:p>
    <w:p w14:paraId="4D2FC725" w14:textId="16DB2DCF" w:rsidR="00186084" w:rsidRDefault="00186084" w:rsidP="00186084">
      <w:pPr>
        <w:pStyle w:val="References"/>
        <w:tabs>
          <w:tab w:val="clear" w:pos="284"/>
          <w:tab w:val="left" w:pos="426"/>
        </w:tabs>
        <w:ind w:left="392" w:hanging="416"/>
      </w:pPr>
      <w:r>
        <w:t>57.</w:t>
      </w:r>
      <w:r>
        <w:tab/>
      </w:r>
      <w:proofErr w:type="spellStart"/>
      <w:r>
        <w:t>Hipwell</w:t>
      </w:r>
      <w:proofErr w:type="spellEnd"/>
      <w:r>
        <w:t xml:space="preserve"> AE, Sturt J, </w:t>
      </w:r>
      <w:proofErr w:type="spellStart"/>
      <w:r>
        <w:t>Lindenmeyer</w:t>
      </w:r>
      <w:proofErr w:type="spellEnd"/>
      <w:r>
        <w:t xml:space="preserve"> A, Stratton I, Gadsby R, O’Hare P et al. Attitudes, </w:t>
      </w:r>
      <w:proofErr w:type="gramStart"/>
      <w:r>
        <w:t>access</w:t>
      </w:r>
      <w:proofErr w:type="gramEnd"/>
      <w:r>
        <w:t xml:space="preserve"> and anguish: a qualitative interview study of staff and patients’ experiences of diabetic retinopathy screening. </w:t>
      </w:r>
      <w:proofErr w:type="spellStart"/>
      <w:r>
        <w:t>BMJ</w:t>
      </w:r>
      <w:proofErr w:type="spellEnd"/>
      <w:r>
        <w:t xml:space="preserve"> Open 2014;</w:t>
      </w:r>
      <w:proofErr w:type="gramStart"/>
      <w:r w:rsidRPr="00B061C7">
        <w:rPr>
          <w:b/>
          <w:bCs/>
        </w:rPr>
        <w:t>4:</w:t>
      </w:r>
      <w:r>
        <w:t>e</w:t>
      </w:r>
      <w:proofErr w:type="gramEnd"/>
      <w:r>
        <w:t>005498.</w:t>
      </w:r>
    </w:p>
    <w:p w14:paraId="3CF7C7CF" w14:textId="71792C7F" w:rsidR="00186084" w:rsidRDefault="00186084" w:rsidP="00186084">
      <w:pPr>
        <w:pStyle w:val="References"/>
        <w:tabs>
          <w:tab w:val="clear" w:pos="284"/>
          <w:tab w:val="left" w:pos="426"/>
        </w:tabs>
        <w:ind w:left="392" w:hanging="416"/>
      </w:pPr>
      <w:r>
        <w:t>58.</w:t>
      </w:r>
      <w:r>
        <w:tab/>
        <w:t xml:space="preserve">Moss SE, Klein R, Klein BE. Factors associated with having eye examinations in persons with diabetes. Arch Fam Med </w:t>
      </w:r>
      <w:proofErr w:type="gramStart"/>
      <w:r>
        <w:t>1995;</w:t>
      </w:r>
      <w:r w:rsidRPr="00B061C7">
        <w:rPr>
          <w:b/>
          <w:bCs/>
        </w:rPr>
        <w:t>4:</w:t>
      </w:r>
      <w:r>
        <w:t>529</w:t>
      </w:r>
      <w:proofErr w:type="gramEnd"/>
      <w:r>
        <w:t>–534.</w:t>
      </w:r>
    </w:p>
    <w:p w14:paraId="08B92339" w14:textId="50ACFD38" w:rsidR="00186084" w:rsidRPr="00186084" w:rsidRDefault="00186084" w:rsidP="00186084">
      <w:pPr>
        <w:pStyle w:val="References"/>
        <w:tabs>
          <w:tab w:val="clear" w:pos="284"/>
          <w:tab w:val="left" w:pos="426"/>
        </w:tabs>
        <w:ind w:left="392" w:hanging="416"/>
        <w:rPr>
          <w:lang w:val="fr-FR"/>
        </w:rPr>
      </w:pPr>
      <w:r>
        <w:t>59.</w:t>
      </w:r>
      <w:r>
        <w:tab/>
        <w:t xml:space="preserve">Gray RH, Blades C, </w:t>
      </w:r>
      <w:proofErr w:type="spellStart"/>
      <w:r>
        <w:t>Jobson</w:t>
      </w:r>
      <w:proofErr w:type="spellEnd"/>
      <w:r>
        <w:t xml:space="preserve"> T. Screening clinic non-attendance and the risk of sight threatening retinopathy. </w:t>
      </w:r>
      <w:proofErr w:type="spellStart"/>
      <w:r w:rsidRPr="00186084">
        <w:rPr>
          <w:lang w:val="fr-FR"/>
        </w:rPr>
        <w:t>Eur</w:t>
      </w:r>
      <w:proofErr w:type="spellEnd"/>
      <w:r w:rsidRPr="00186084">
        <w:rPr>
          <w:lang w:val="fr-FR"/>
        </w:rPr>
        <w:t xml:space="preserve"> J </w:t>
      </w:r>
      <w:proofErr w:type="spellStart"/>
      <w:r w:rsidRPr="00186084">
        <w:rPr>
          <w:lang w:val="fr-FR"/>
        </w:rPr>
        <w:t>Ophthalmol</w:t>
      </w:r>
      <w:proofErr w:type="spellEnd"/>
      <w:r w:rsidRPr="00186084">
        <w:rPr>
          <w:lang w:val="fr-FR"/>
        </w:rPr>
        <w:t xml:space="preserve"> </w:t>
      </w:r>
      <w:proofErr w:type="gramStart"/>
      <w:r w:rsidRPr="00186084">
        <w:rPr>
          <w:lang w:val="fr-FR"/>
        </w:rPr>
        <w:t>2009;</w:t>
      </w:r>
      <w:proofErr w:type="gramEnd"/>
      <w:r w:rsidRPr="00186084">
        <w:rPr>
          <w:b/>
          <w:bCs/>
          <w:lang w:val="fr-FR"/>
        </w:rPr>
        <w:t>19:</w:t>
      </w:r>
      <w:r w:rsidRPr="00186084">
        <w:rPr>
          <w:lang w:val="fr-FR"/>
        </w:rPr>
        <w:t>510.</w:t>
      </w:r>
    </w:p>
    <w:p w14:paraId="4188FF13" w14:textId="177B3B91" w:rsidR="00186084" w:rsidRDefault="00186084" w:rsidP="00186084">
      <w:pPr>
        <w:pStyle w:val="References"/>
        <w:tabs>
          <w:tab w:val="clear" w:pos="284"/>
          <w:tab w:val="left" w:pos="426"/>
        </w:tabs>
        <w:ind w:left="392" w:hanging="416"/>
      </w:pPr>
      <w:r>
        <w:rPr>
          <w:lang w:val="fr-FR"/>
        </w:rPr>
        <w:t>60</w:t>
      </w:r>
      <w:r w:rsidRPr="00B82001">
        <w:rPr>
          <w:lang w:val="fr-FR"/>
        </w:rPr>
        <w:t>.</w:t>
      </w:r>
      <w:r w:rsidRPr="00B82001">
        <w:rPr>
          <w:lang w:val="fr-FR"/>
        </w:rPr>
        <w:tab/>
      </w:r>
      <w:proofErr w:type="spellStart"/>
      <w:r w:rsidRPr="00B82001">
        <w:rPr>
          <w:lang w:val="fr-FR"/>
        </w:rPr>
        <w:t>Zoega</w:t>
      </w:r>
      <w:proofErr w:type="spellEnd"/>
      <w:r w:rsidRPr="00B82001">
        <w:rPr>
          <w:lang w:val="fr-FR"/>
        </w:rPr>
        <w:t xml:space="preserve"> GM, </w:t>
      </w:r>
      <w:proofErr w:type="spellStart"/>
      <w:r w:rsidRPr="00B82001">
        <w:rPr>
          <w:lang w:val="fr-FR"/>
        </w:rPr>
        <w:t>Gunnarsdottir</w:t>
      </w:r>
      <w:proofErr w:type="spellEnd"/>
      <w:r w:rsidRPr="00B82001">
        <w:rPr>
          <w:lang w:val="fr-FR"/>
        </w:rPr>
        <w:t xml:space="preserve"> T, </w:t>
      </w:r>
      <w:proofErr w:type="spellStart"/>
      <w:r w:rsidRPr="00B82001">
        <w:rPr>
          <w:lang w:val="fr-FR"/>
        </w:rPr>
        <w:t>Bjornsdottir</w:t>
      </w:r>
      <w:proofErr w:type="spellEnd"/>
      <w:r w:rsidRPr="00B82001">
        <w:rPr>
          <w:lang w:val="fr-FR"/>
        </w:rPr>
        <w:t xml:space="preserve"> S, et al. </w:t>
      </w:r>
      <w:r>
        <w:t xml:space="preserve">Screening compliance and visual outcome in diabetes. Acta </w:t>
      </w:r>
      <w:proofErr w:type="spellStart"/>
      <w:r>
        <w:t>Ophthalmol</w:t>
      </w:r>
      <w:proofErr w:type="spellEnd"/>
      <w:r>
        <w:t xml:space="preserve"> </w:t>
      </w:r>
      <w:proofErr w:type="spellStart"/>
      <w:r>
        <w:t>Scand</w:t>
      </w:r>
      <w:proofErr w:type="spellEnd"/>
      <w:r>
        <w:t xml:space="preserve"> </w:t>
      </w:r>
      <w:proofErr w:type="gramStart"/>
      <w:r>
        <w:t>2005;</w:t>
      </w:r>
      <w:r w:rsidRPr="00D55098">
        <w:rPr>
          <w:b/>
          <w:bCs/>
        </w:rPr>
        <w:t>83:</w:t>
      </w:r>
      <w:r>
        <w:t>687</w:t>
      </w:r>
      <w:proofErr w:type="gramEnd"/>
      <w:r>
        <w:t>–690.</w:t>
      </w:r>
    </w:p>
    <w:p w14:paraId="3FAE4CAD" w14:textId="6DA8E491" w:rsidR="00186084" w:rsidRDefault="00186084" w:rsidP="00186084">
      <w:pPr>
        <w:pStyle w:val="References"/>
        <w:tabs>
          <w:tab w:val="clear" w:pos="284"/>
          <w:tab w:val="left" w:pos="426"/>
        </w:tabs>
        <w:ind w:left="392" w:hanging="416"/>
      </w:pPr>
      <w:r>
        <w:t>61.  Applebee E. The barriers and enables that affect access to primary and secondary eye care services - Bradford site report. A report to RNIB by Shared. RNIB, 2012. Accessed 5</w:t>
      </w:r>
      <w:r w:rsidRPr="006645A6">
        <w:rPr>
          <w:vertAlign w:val="superscript"/>
        </w:rPr>
        <w:t>th</w:t>
      </w:r>
      <w:r>
        <w:t xml:space="preserve"> March 2019. </w:t>
      </w:r>
      <w:hyperlink r:id="rId64" w:history="1">
        <w:r w:rsidRPr="00D65C23">
          <w:rPr>
            <w:rStyle w:val="Hyperlink"/>
          </w:rPr>
          <w:t>http://www.rnib.org.uk/knowledge-and-research-hub/research-reports/prevention-sightloss/access-eye-care</w:t>
        </w:r>
      </w:hyperlink>
      <w:r>
        <w:t xml:space="preserve"> </w:t>
      </w:r>
    </w:p>
    <w:p w14:paraId="1CC05B59" w14:textId="0355860A" w:rsidR="00186084" w:rsidRDefault="00186084" w:rsidP="00186084">
      <w:pPr>
        <w:pStyle w:val="References"/>
        <w:tabs>
          <w:tab w:val="clear" w:pos="284"/>
          <w:tab w:val="left" w:pos="426"/>
        </w:tabs>
        <w:ind w:left="392" w:hanging="416"/>
      </w:pPr>
      <w:r>
        <w:t>62.</w:t>
      </w:r>
      <w:r>
        <w:tab/>
        <w:t xml:space="preserve">Hurrell DD, Donohue S. The barriers and enablers that affect access to primary and secondary eye care services - Glasgow site report. RNIB/CEP/IR/Glasgow/01, 2012 </w:t>
      </w:r>
    </w:p>
    <w:p w14:paraId="1A7D1849" w14:textId="0303EEC0" w:rsidR="00186084" w:rsidRDefault="00186084" w:rsidP="00186084">
      <w:pPr>
        <w:pStyle w:val="References"/>
        <w:tabs>
          <w:tab w:val="clear" w:pos="284"/>
          <w:tab w:val="left" w:pos="426"/>
        </w:tabs>
        <w:ind w:left="392" w:hanging="416"/>
      </w:pPr>
      <w:r>
        <w:t xml:space="preserve">63.  Sachdeva A, Stratton IM, Unwin J, Moreton R, Scanlon PH. Diabetic retinopathy screening; Study to determine risk factors for non-attendance. Diabetes Prim Care 2012; </w:t>
      </w:r>
      <w:r w:rsidRPr="00D55098">
        <w:rPr>
          <w:b/>
          <w:bCs/>
        </w:rPr>
        <w:t>14:</w:t>
      </w:r>
      <w:r>
        <w:t>308–316.</w:t>
      </w:r>
    </w:p>
    <w:p w14:paraId="4C196FC7" w14:textId="48EAE94E" w:rsidR="00186084" w:rsidRPr="00254944" w:rsidRDefault="00186084" w:rsidP="00186084">
      <w:pPr>
        <w:pStyle w:val="References"/>
        <w:tabs>
          <w:tab w:val="clear" w:pos="284"/>
          <w:tab w:val="left" w:pos="426"/>
        </w:tabs>
        <w:ind w:left="392" w:hanging="416"/>
      </w:pPr>
      <w:r>
        <w:t>64.</w:t>
      </w:r>
      <w:r>
        <w:tab/>
      </w:r>
      <w:proofErr w:type="spellStart"/>
      <w:r>
        <w:t>Strutton</w:t>
      </w:r>
      <w:proofErr w:type="spellEnd"/>
      <w:r>
        <w:t xml:space="preserve"> R, Du Chemin A, Stratton IM, Forster AS. System-</w:t>
      </w:r>
      <w:proofErr w:type="gramStart"/>
      <w:r>
        <w:t>level</w:t>
      </w:r>
      <w:proofErr w:type="gramEnd"/>
      <w:r>
        <w:t xml:space="preserve"> and patient-level explanations for non-attendance at diabetic retinopathy screening in Sutton and Merton (London, UK): a qualitative analysis of a service evaluation. </w:t>
      </w:r>
      <w:proofErr w:type="spellStart"/>
      <w:r w:rsidRPr="00254944">
        <w:t>BMJ</w:t>
      </w:r>
      <w:proofErr w:type="spellEnd"/>
      <w:r w:rsidRPr="00254944">
        <w:t xml:space="preserve"> Open 2016;</w:t>
      </w:r>
      <w:proofErr w:type="gramStart"/>
      <w:r w:rsidRPr="00254944">
        <w:rPr>
          <w:b/>
          <w:bCs/>
        </w:rPr>
        <w:t>6:</w:t>
      </w:r>
      <w:r w:rsidRPr="00254944">
        <w:t>e</w:t>
      </w:r>
      <w:proofErr w:type="gramEnd"/>
      <w:r w:rsidRPr="00254944">
        <w:t>010952.</w:t>
      </w:r>
    </w:p>
    <w:p w14:paraId="1DD398A2" w14:textId="1F739D0E" w:rsidR="0069732C" w:rsidRDefault="0069732C" w:rsidP="0069732C">
      <w:pPr>
        <w:pStyle w:val="References"/>
        <w:tabs>
          <w:tab w:val="clear" w:pos="284"/>
          <w:tab w:val="left" w:pos="426"/>
        </w:tabs>
        <w:ind w:left="392" w:hanging="416"/>
      </w:pPr>
      <w:r w:rsidRPr="00254944">
        <w:t xml:space="preserve">65.  </w:t>
      </w:r>
      <w:proofErr w:type="spellStart"/>
      <w:r w:rsidRPr="00AA4E46">
        <w:rPr>
          <w:lang w:val="fr-FR"/>
        </w:rPr>
        <w:t>Lian</w:t>
      </w:r>
      <w:proofErr w:type="spellEnd"/>
      <w:r w:rsidRPr="00AA4E46">
        <w:rPr>
          <w:lang w:val="fr-FR"/>
        </w:rPr>
        <w:t xml:space="preserve"> </w:t>
      </w:r>
      <w:proofErr w:type="spellStart"/>
      <w:r w:rsidRPr="00AA4E46">
        <w:rPr>
          <w:lang w:val="fr-FR"/>
        </w:rPr>
        <w:t>JX</w:t>
      </w:r>
      <w:proofErr w:type="spellEnd"/>
      <w:r w:rsidRPr="00AA4E46">
        <w:rPr>
          <w:lang w:val="fr-FR"/>
        </w:rPr>
        <w:t xml:space="preserve">, </w:t>
      </w:r>
      <w:proofErr w:type="spellStart"/>
      <w:r w:rsidRPr="00AA4E46">
        <w:rPr>
          <w:lang w:val="fr-FR"/>
        </w:rPr>
        <w:t>Gangwani</w:t>
      </w:r>
      <w:proofErr w:type="spellEnd"/>
      <w:r w:rsidRPr="00AA4E46">
        <w:rPr>
          <w:lang w:val="fr-FR"/>
        </w:rPr>
        <w:t xml:space="preserve"> RA, </w:t>
      </w:r>
      <w:proofErr w:type="spellStart"/>
      <w:r w:rsidRPr="00AA4E46">
        <w:rPr>
          <w:lang w:val="fr-FR"/>
        </w:rPr>
        <w:t>McGhee</w:t>
      </w:r>
      <w:proofErr w:type="spellEnd"/>
      <w:r w:rsidRPr="00AA4E46">
        <w:rPr>
          <w:lang w:val="fr-FR"/>
        </w:rPr>
        <w:t xml:space="preserve"> SM, et al. </w:t>
      </w:r>
      <w:r>
        <w:t xml:space="preserve">Systematic screening for diabetic retinopathy (DR) in Hong Kong: prevalence of DR and visual impairment among diabetic population. Br J </w:t>
      </w:r>
      <w:proofErr w:type="spellStart"/>
      <w:r>
        <w:t>Ophthalmol</w:t>
      </w:r>
      <w:proofErr w:type="spellEnd"/>
      <w:r>
        <w:t xml:space="preserve"> </w:t>
      </w:r>
      <w:proofErr w:type="gramStart"/>
      <w:r>
        <w:t>2016;</w:t>
      </w:r>
      <w:r w:rsidRPr="00D55098">
        <w:rPr>
          <w:b/>
          <w:bCs/>
        </w:rPr>
        <w:t>100:</w:t>
      </w:r>
      <w:r>
        <w:t>151</w:t>
      </w:r>
      <w:proofErr w:type="gramEnd"/>
      <w:r>
        <w:t>–155</w:t>
      </w:r>
    </w:p>
    <w:p w14:paraId="41BAA687" w14:textId="315CF016" w:rsidR="00AA4E46" w:rsidRDefault="0061200B" w:rsidP="00AA4E46">
      <w:pPr>
        <w:pStyle w:val="References"/>
        <w:tabs>
          <w:tab w:val="clear" w:pos="284"/>
          <w:tab w:val="left" w:pos="426"/>
        </w:tabs>
        <w:ind w:left="392" w:hanging="416"/>
      </w:pPr>
      <w:r>
        <w:t>66</w:t>
      </w:r>
      <w:r w:rsidR="00AA4E46">
        <w:t xml:space="preserve">.  </w:t>
      </w:r>
      <w:r w:rsidR="00AA4E46" w:rsidRPr="0053673B">
        <w:t xml:space="preserve">Diabetic retinopathy screening: a short guide. Copenhagen: WHO Regional Office for Europe; 2020. </w:t>
      </w:r>
      <w:hyperlink r:id="rId65" w:history="1">
        <w:r w:rsidR="00AA4E46" w:rsidRPr="00AA4E46">
          <w:t>https://apps.who.int/iris/bitstream/handle/10665/336660/9789289055321-eng.pdf Accessed 21/1/2021</w:t>
        </w:r>
      </w:hyperlink>
    </w:p>
    <w:p w14:paraId="53460F02" w14:textId="77777777" w:rsidR="00AA4E46" w:rsidRDefault="00AA4E46" w:rsidP="00186084">
      <w:pPr>
        <w:pStyle w:val="References"/>
        <w:tabs>
          <w:tab w:val="clear" w:pos="284"/>
          <w:tab w:val="left" w:pos="426"/>
        </w:tabs>
        <w:ind w:left="392" w:hanging="416"/>
      </w:pPr>
    </w:p>
    <w:p w14:paraId="6A7E4AB5" w14:textId="3C58DD60" w:rsidR="00514302" w:rsidRDefault="00514302">
      <w:pPr>
        <w:rPr>
          <w:i/>
          <w:szCs w:val="20"/>
          <w:u w:val="single"/>
        </w:rPr>
      </w:pPr>
      <w:r>
        <w:rPr>
          <w:i/>
          <w:u w:val="single"/>
        </w:rPr>
        <w:br w:type="page"/>
      </w:r>
    </w:p>
    <w:p w14:paraId="2CE72F26" w14:textId="77777777" w:rsidR="00624D5A" w:rsidRDefault="00624D5A" w:rsidP="00450D42">
      <w:pPr>
        <w:pStyle w:val="Text"/>
        <w:sectPr w:rsidR="00624D5A" w:rsidSect="00EB1FE6">
          <w:pgSz w:w="11906" w:h="16838"/>
          <w:pgMar w:top="1440" w:right="1440" w:bottom="1440" w:left="1440" w:header="708" w:footer="708" w:gutter="0"/>
          <w:cols w:space="708"/>
          <w:docGrid w:linePitch="360"/>
        </w:sectPr>
      </w:pPr>
      <w:bookmarkStart w:id="185" w:name="_Toc428355332"/>
    </w:p>
    <w:bookmarkEnd w:id="185"/>
    <w:p w14:paraId="5E06A6D4" w14:textId="406A3685" w:rsidR="00AC5F7F" w:rsidRPr="00953C5B" w:rsidRDefault="00AC5F7F" w:rsidP="007C136F">
      <w:pPr>
        <w:pStyle w:val="Text"/>
      </w:pPr>
    </w:p>
    <w:sectPr w:rsidR="00AC5F7F" w:rsidRPr="00953C5B" w:rsidSect="005C38DC">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6F7738" w14:textId="77777777" w:rsidR="00C82B13" w:rsidRDefault="00C82B13" w:rsidP="00CD2E42">
      <w:r>
        <w:separator/>
      </w:r>
    </w:p>
  </w:endnote>
  <w:endnote w:type="continuationSeparator" w:id="0">
    <w:p w14:paraId="0BBBA729" w14:textId="77777777" w:rsidR="00C82B13" w:rsidRDefault="00C82B13" w:rsidP="00CD2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dvTT20abcef8.B">
    <w:altName w:val="Cambria"/>
    <w:panose1 w:val="00000000000000000000"/>
    <w:charset w:val="00"/>
    <w:family w:val="swiss"/>
    <w:notTrueType/>
    <w:pitch w:val="default"/>
    <w:sig w:usb0="00000003" w:usb1="00000000" w:usb2="00000000" w:usb3="00000000" w:csb0="00000001" w:csb1="00000000"/>
  </w:font>
  <w:font w:name="AdvTT1a8a9c4a.BI">
    <w:altName w:val="Cambria"/>
    <w:panose1 w:val="00000000000000000000"/>
    <w:charset w:val="00"/>
    <w:family w:val="swiss"/>
    <w:notTrueType/>
    <w:pitch w:val="default"/>
    <w:sig w:usb0="00000003" w:usb1="00000000" w:usb2="00000000" w:usb3="00000000" w:csb0="00000001" w:csb1="00000000"/>
  </w:font>
  <w:font w:name="AdvTT247c4ade">
    <w:altName w:val="Cambria"/>
    <w:panose1 w:val="00000000000000000000"/>
    <w:charset w:val="00"/>
    <w:family w:val="swiss"/>
    <w:notTrueType/>
    <w:pitch w:val="default"/>
    <w:sig w:usb0="00000003" w:usb1="00000000" w:usb2="00000000" w:usb3="00000000" w:csb0="00000001" w:csb1="00000000"/>
  </w:font>
  <w:font w:name="AdvTTebabd7da">
    <w:altName w:val="Cambria"/>
    <w:panose1 w:val="00000000000000000000"/>
    <w:charset w:val="00"/>
    <w:family w:val="swiss"/>
    <w:notTrueType/>
    <w:pitch w:val="default"/>
    <w:sig w:usb0="00000003" w:usb1="00000000" w:usb2="00000000" w:usb3="00000000" w:csb0="00000001" w:csb1="00000000"/>
  </w:font>
  <w:font w:name="AdvTT118e7927">
    <w:altName w:val="Cambria"/>
    <w:panose1 w:val="00000000000000000000"/>
    <w:charset w:val="00"/>
    <w:family w:val="swiss"/>
    <w:notTrueType/>
    <w:pitch w:val="default"/>
    <w:sig w:usb0="00000003" w:usb1="00000000" w:usb2="00000000" w:usb3="00000000" w:csb0="00000001" w:csb1="00000000"/>
  </w:font>
  <w:font w:name="AdvTT6c1def61.B">
    <w:altName w:val="Cambria"/>
    <w:panose1 w:val="00000000000000000000"/>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Lucida Grande">
    <w:charset w:val="00"/>
    <w:family w:val="swiss"/>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Lato">
    <w:altName w:val="Lato"/>
    <w:charset w:val="00"/>
    <w:family w:val="swiss"/>
    <w:pitch w:val="variable"/>
    <w:sig w:usb0="E10002FF" w:usb1="5000ECF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amp;quo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88146" w14:textId="4F0AEBC3" w:rsidR="00994A2B" w:rsidRDefault="00994A2B">
    <w:pPr>
      <w:pStyle w:val="Footer"/>
      <w:jc w:val="right"/>
    </w:pPr>
  </w:p>
  <w:p w14:paraId="639999F4" w14:textId="77777777" w:rsidR="00994A2B" w:rsidRDefault="00994A2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38156092"/>
      <w:docPartObj>
        <w:docPartGallery w:val="Page Numbers (Bottom of Page)"/>
        <w:docPartUnique/>
      </w:docPartObj>
    </w:sdtPr>
    <w:sdtEndPr>
      <w:rPr>
        <w:noProof/>
      </w:rPr>
    </w:sdtEndPr>
    <w:sdtContent>
      <w:p w14:paraId="75097278" w14:textId="666CCE2E" w:rsidR="00994A2B" w:rsidRDefault="00994A2B">
        <w:pPr>
          <w:pStyle w:val="Footer"/>
          <w:jc w:val="right"/>
        </w:pPr>
        <w:r>
          <w:fldChar w:fldCharType="begin"/>
        </w:r>
        <w:r>
          <w:instrText xml:space="preserve"> PAGE   \* MERGEFORMAT </w:instrText>
        </w:r>
        <w:r>
          <w:fldChar w:fldCharType="separate"/>
        </w:r>
        <w:r>
          <w:rPr>
            <w:noProof/>
          </w:rPr>
          <w:t>vi</w:t>
        </w:r>
        <w:r>
          <w:rPr>
            <w:noProof/>
          </w:rPr>
          <w:fldChar w:fldCharType="end"/>
        </w:r>
      </w:p>
    </w:sdtContent>
  </w:sdt>
  <w:p w14:paraId="06796A4C" w14:textId="77777777" w:rsidR="00994A2B" w:rsidRDefault="00994A2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4596182"/>
      <w:docPartObj>
        <w:docPartGallery w:val="Page Numbers (Bottom of Page)"/>
        <w:docPartUnique/>
      </w:docPartObj>
    </w:sdtPr>
    <w:sdtEndPr>
      <w:rPr>
        <w:noProof/>
      </w:rPr>
    </w:sdtEndPr>
    <w:sdtContent>
      <w:p w14:paraId="699BFE54" w14:textId="1F10B15C" w:rsidR="00994A2B" w:rsidRDefault="00994A2B" w:rsidP="008B4E7D">
        <w:pPr>
          <w:pStyle w:val="Footer"/>
          <w:jc w:val="right"/>
        </w:pPr>
        <w:r>
          <w:fldChar w:fldCharType="begin"/>
        </w:r>
        <w:r>
          <w:instrText xml:space="preserve"> PAGE   \* MERGEFORMAT </w:instrText>
        </w:r>
        <w:r>
          <w:fldChar w:fldCharType="separate"/>
        </w:r>
        <w:r>
          <w:rPr>
            <w:noProof/>
          </w:rPr>
          <w:t>5</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6630A" w14:textId="77777777" w:rsidR="00994A2B" w:rsidRDefault="00994A2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205C4D" w14:textId="77777777" w:rsidR="00C82B13" w:rsidRDefault="00C82B13" w:rsidP="00CD2E42">
      <w:r>
        <w:separator/>
      </w:r>
    </w:p>
  </w:footnote>
  <w:footnote w:type="continuationSeparator" w:id="0">
    <w:p w14:paraId="5FDD526E" w14:textId="77777777" w:rsidR="00C82B13" w:rsidRDefault="00C82B13" w:rsidP="00CD2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862017" w14:textId="370B1A43" w:rsidR="00994A2B" w:rsidRPr="004736AA" w:rsidRDefault="00994A2B" w:rsidP="004736AA">
    <w:pPr>
      <w:pStyle w:val="Header"/>
      <w:jc w:val="right"/>
      <w:rPr>
        <w:rFonts w:cs="Arial"/>
        <w:sz w:val="20"/>
        <w:szCs w:val="20"/>
      </w:rPr>
    </w:pPr>
    <w:r>
      <w:rPr>
        <w:rFonts w:cs="Arial"/>
        <w:sz w:val="20"/>
        <w:szCs w:val="2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B1B95" w14:textId="77777777" w:rsidR="00994A2B" w:rsidRDefault="00994A2B" w:rsidP="00FB1603">
    <w:pPr>
      <w:pStyle w:val="Header"/>
      <w:jc w:val="right"/>
      <w:rPr>
        <w:rFonts w:cs="Arial"/>
        <w:sz w:val="20"/>
        <w:szCs w:val="20"/>
      </w:rPr>
    </w:pPr>
    <w:r>
      <w:rPr>
        <w:rFonts w:cs="Arial"/>
        <w:sz w:val="20"/>
        <w:szCs w:val="20"/>
      </w:rPr>
      <w:t xml:space="preserve">     </w:t>
    </w:r>
  </w:p>
  <w:p w14:paraId="635DF3C0" w14:textId="77777777" w:rsidR="00994A2B" w:rsidRPr="006B52B6" w:rsidRDefault="00994A2B" w:rsidP="00FB1603">
    <w:pPr>
      <w:pStyle w:val="Header"/>
      <w:tabs>
        <w:tab w:val="center" w:pos="4680"/>
        <w:tab w:val="right" w:pos="936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84D42"/>
    <w:multiLevelType w:val="hybridMultilevel"/>
    <w:tmpl w:val="B1DE1AFC"/>
    <w:lvl w:ilvl="0" w:tplc="AC4EC17C">
      <w:start w:val="1"/>
      <w:numFmt w:val="decimal"/>
      <w:pStyle w:val="Numbered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278387E"/>
    <w:multiLevelType w:val="hybridMultilevel"/>
    <w:tmpl w:val="FB4894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142804B2"/>
    <w:multiLevelType w:val="hybridMultilevel"/>
    <w:tmpl w:val="640CB906"/>
    <w:lvl w:ilvl="0" w:tplc="9D206102">
      <w:start w:val="1"/>
      <w:numFmt w:val="bullet"/>
      <w:pStyle w:val="TOCHeading"/>
      <w:lvlText w:val=""/>
      <w:lvlJc w:val="left"/>
      <w:pPr>
        <w:ind w:left="720" w:hanging="360"/>
      </w:pPr>
      <w:rPr>
        <w:rFonts w:ascii="Symbol" w:hAnsi="Symbol" w:hint="default"/>
        <w:color w:val="5ED13E"/>
      </w:rPr>
    </w:lvl>
    <w:lvl w:ilvl="1" w:tplc="93AE26F8">
      <w:start w:val="1"/>
      <w:numFmt w:val="decimal"/>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7CE3568"/>
    <w:multiLevelType w:val="hybridMultilevel"/>
    <w:tmpl w:val="4D28679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D067BAC"/>
    <w:multiLevelType w:val="hybridMultilevel"/>
    <w:tmpl w:val="4D28679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29661B9"/>
    <w:multiLevelType w:val="hybridMultilevel"/>
    <w:tmpl w:val="4CD847E2"/>
    <w:lvl w:ilvl="0" w:tplc="FAC04A5E">
      <w:start w:val="1"/>
      <w:numFmt w:val="bullet"/>
      <w:pStyle w:val="Bullettedlis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3C7093D"/>
    <w:multiLevelType w:val="hybridMultilevel"/>
    <w:tmpl w:val="A3C2D260"/>
    <w:lvl w:ilvl="0" w:tplc="EB16371C">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7901216"/>
    <w:multiLevelType w:val="hybridMultilevel"/>
    <w:tmpl w:val="0EF2AFE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42E7CB5"/>
    <w:multiLevelType w:val="hybridMultilevel"/>
    <w:tmpl w:val="DE04C5C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7F3262D2"/>
    <w:multiLevelType w:val="hybridMultilevel"/>
    <w:tmpl w:val="B84251B0"/>
    <w:lvl w:ilvl="0" w:tplc="04090017">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5"/>
  </w:num>
  <w:num w:numId="2">
    <w:abstractNumId w:val="3"/>
  </w:num>
  <w:num w:numId="3">
    <w:abstractNumId w:val="8"/>
  </w:num>
  <w:num w:numId="4">
    <w:abstractNumId w:val="0"/>
  </w:num>
  <w:num w:numId="5">
    <w:abstractNumId w:val="2"/>
  </w:num>
  <w:num w:numId="6">
    <w:abstractNumId w:val="4"/>
  </w:num>
  <w:num w:numId="7">
    <w:abstractNumId w:val="7"/>
  </w:num>
  <w:num w:numId="8">
    <w:abstractNumId w:val="9"/>
  </w:num>
  <w:num w:numId="9">
    <w:abstractNumId w:val="6"/>
  </w:num>
  <w:num w:numId="10">
    <w:abstractNumId w:val="1"/>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n-GB" w:vendorID="64" w:dllVersion="6" w:nlCheck="1" w:checkStyle="1"/>
  <w:activeWritingStyle w:appName="MSWord" w:lang="en-US" w:vendorID="64" w:dllVersion="6" w:nlCheck="1" w:checkStyle="1"/>
  <w:activeWritingStyle w:appName="MSWord" w:lang="en-CA"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s-ES" w:vendorID="64" w:dllVersion="4096" w:nlCheck="1" w:checkStyle="0"/>
  <w:activeWritingStyle w:appName="MSWord" w:lang="en-CA"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0"/>
  <w:proofState w:spelling="clean" w:grammar="clean"/>
  <w:attachedTemplate r:id="rId1"/>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1BC2"/>
    <w:rsid w:val="000009D8"/>
    <w:rsid w:val="00000F5B"/>
    <w:rsid w:val="000015B7"/>
    <w:rsid w:val="00001CCA"/>
    <w:rsid w:val="0000296F"/>
    <w:rsid w:val="00003131"/>
    <w:rsid w:val="00003B46"/>
    <w:rsid w:val="00003F98"/>
    <w:rsid w:val="00004887"/>
    <w:rsid w:val="00004956"/>
    <w:rsid w:val="00005E79"/>
    <w:rsid w:val="00006092"/>
    <w:rsid w:val="0000641D"/>
    <w:rsid w:val="00006C11"/>
    <w:rsid w:val="00006DAE"/>
    <w:rsid w:val="00007361"/>
    <w:rsid w:val="000103B2"/>
    <w:rsid w:val="00011ABB"/>
    <w:rsid w:val="000129F2"/>
    <w:rsid w:val="00012E9A"/>
    <w:rsid w:val="00012EFC"/>
    <w:rsid w:val="00013F4C"/>
    <w:rsid w:val="0001624A"/>
    <w:rsid w:val="00016A15"/>
    <w:rsid w:val="0001710E"/>
    <w:rsid w:val="00017169"/>
    <w:rsid w:val="00017E07"/>
    <w:rsid w:val="00020827"/>
    <w:rsid w:val="00020CB9"/>
    <w:rsid w:val="00021D79"/>
    <w:rsid w:val="0002234A"/>
    <w:rsid w:val="00022928"/>
    <w:rsid w:val="00022F96"/>
    <w:rsid w:val="00023999"/>
    <w:rsid w:val="00024274"/>
    <w:rsid w:val="00024564"/>
    <w:rsid w:val="00024B52"/>
    <w:rsid w:val="00025318"/>
    <w:rsid w:val="00025400"/>
    <w:rsid w:val="0002760D"/>
    <w:rsid w:val="000277D4"/>
    <w:rsid w:val="00027E59"/>
    <w:rsid w:val="00031774"/>
    <w:rsid w:val="000318ED"/>
    <w:rsid w:val="00031954"/>
    <w:rsid w:val="00032711"/>
    <w:rsid w:val="0003325E"/>
    <w:rsid w:val="00033480"/>
    <w:rsid w:val="000336D1"/>
    <w:rsid w:val="000346C0"/>
    <w:rsid w:val="00034D76"/>
    <w:rsid w:val="00034E72"/>
    <w:rsid w:val="00034EDC"/>
    <w:rsid w:val="0003685E"/>
    <w:rsid w:val="00036A2B"/>
    <w:rsid w:val="00036D9C"/>
    <w:rsid w:val="0004066C"/>
    <w:rsid w:val="00040932"/>
    <w:rsid w:val="00040DC3"/>
    <w:rsid w:val="00041600"/>
    <w:rsid w:val="0004270D"/>
    <w:rsid w:val="00042716"/>
    <w:rsid w:val="00043EAC"/>
    <w:rsid w:val="0004400F"/>
    <w:rsid w:val="00044633"/>
    <w:rsid w:val="00044FCF"/>
    <w:rsid w:val="00044FED"/>
    <w:rsid w:val="00045645"/>
    <w:rsid w:val="00045993"/>
    <w:rsid w:val="00046156"/>
    <w:rsid w:val="00046752"/>
    <w:rsid w:val="00047358"/>
    <w:rsid w:val="00047A86"/>
    <w:rsid w:val="00050C94"/>
    <w:rsid w:val="000512F3"/>
    <w:rsid w:val="00051D08"/>
    <w:rsid w:val="00051F12"/>
    <w:rsid w:val="00051FA1"/>
    <w:rsid w:val="000523D0"/>
    <w:rsid w:val="0005240F"/>
    <w:rsid w:val="0005324C"/>
    <w:rsid w:val="000539D1"/>
    <w:rsid w:val="00054089"/>
    <w:rsid w:val="00054831"/>
    <w:rsid w:val="00054C99"/>
    <w:rsid w:val="000552B8"/>
    <w:rsid w:val="000557C0"/>
    <w:rsid w:val="00055B25"/>
    <w:rsid w:val="000561B0"/>
    <w:rsid w:val="00056836"/>
    <w:rsid w:val="0005767B"/>
    <w:rsid w:val="00057D74"/>
    <w:rsid w:val="0006078A"/>
    <w:rsid w:val="000615B6"/>
    <w:rsid w:val="00061781"/>
    <w:rsid w:val="0006181A"/>
    <w:rsid w:val="0006200D"/>
    <w:rsid w:val="000626CD"/>
    <w:rsid w:val="00062719"/>
    <w:rsid w:val="0006375A"/>
    <w:rsid w:val="0006442B"/>
    <w:rsid w:val="00065091"/>
    <w:rsid w:val="000652F5"/>
    <w:rsid w:val="000653AA"/>
    <w:rsid w:val="00065932"/>
    <w:rsid w:val="00065A3F"/>
    <w:rsid w:val="000664F2"/>
    <w:rsid w:val="00066A63"/>
    <w:rsid w:val="00067483"/>
    <w:rsid w:val="00067D33"/>
    <w:rsid w:val="00071285"/>
    <w:rsid w:val="000727C1"/>
    <w:rsid w:val="000728E7"/>
    <w:rsid w:val="00072989"/>
    <w:rsid w:val="00072B07"/>
    <w:rsid w:val="00073A43"/>
    <w:rsid w:val="000804A5"/>
    <w:rsid w:val="00080D00"/>
    <w:rsid w:val="00082B3D"/>
    <w:rsid w:val="00082C36"/>
    <w:rsid w:val="00083ED8"/>
    <w:rsid w:val="00084145"/>
    <w:rsid w:val="00084D63"/>
    <w:rsid w:val="000854E7"/>
    <w:rsid w:val="00086037"/>
    <w:rsid w:val="00086951"/>
    <w:rsid w:val="00087C50"/>
    <w:rsid w:val="00090EA5"/>
    <w:rsid w:val="00091CBE"/>
    <w:rsid w:val="00091CE6"/>
    <w:rsid w:val="00092247"/>
    <w:rsid w:val="0009269A"/>
    <w:rsid w:val="00092AAB"/>
    <w:rsid w:val="000947C0"/>
    <w:rsid w:val="00094AE6"/>
    <w:rsid w:val="00094E57"/>
    <w:rsid w:val="00095A46"/>
    <w:rsid w:val="00096636"/>
    <w:rsid w:val="00096A19"/>
    <w:rsid w:val="000975EA"/>
    <w:rsid w:val="000A23C3"/>
    <w:rsid w:val="000A3D4D"/>
    <w:rsid w:val="000A41EB"/>
    <w:rsid w:val="000A59C1"/>
    <w:rsid w:val="000A6A3C"/>
    <w:rsid w:val="000A7433"/>
    <w:rsid w:val="000A782A"/>
    <w:rsid w:val="000A7FDE"/>
    <w:rsid w:val="000B0147"/>
    <w:rsid w:val="000B056D"/>
    <w:rsid w:val="000B0C17"/>
    <w:rsid w:val="000B2E3E"/>
    <w:rsid w:val="000B5428"/>
    <w:rsid w:val="000B568C"/>
    <w:rsid w:val="000B5AE9"/>
    <w:rsid w:val="000B5DF4"/>
    <w:rsid w:val="000C00EA"/>
    <w:rsid w:val="000C0378"/>
    <w:rsid w:val="000C1F08"/>
    <w:rsid w:val="000C22D7"/>
    <w:rsid w:val="000C2620"/>
    <w:rsid w:val="000C3550"/>
    <w:rsid w:val="000C3ABA"/>
    <w:rsid w:val="000C3C6B"/>
    <w:rsid w:val="000C40F3"/>
    <w:rsid w:val="000C42A7"/>
    <w:rsid w:val="000C48FB"/>
    <w:rsid w:val="000C4EE7"/>
    <w:rsid w:val="000C5287"/>
    <w:rsid w:val="000C579E"/>
    <w:rsid w:val="000C6370"/>
    <w:rsid w:val="000C6C55"/>
    <w:rsid w:val="000C7E55"/>
    <w:rsid w:val="000D0234"/>
    <w:rsid w:val="000D166F"/>
    <w:rsid w:val="000D1923"/>
    <w:rsid w:val="000D360C"/>
    <w:rsid w:val="000D3835"/>
    <w:rsid w:val="000D3969"/>
    <w:rsid w:val="000D3C64"/>
    <w:rsid w:val="000D43F3"/>
    <w:rsid w:val="000D5229"/>
    <w:rsid w:val="000D5E20"/>
    <w:rsid w:val="000D5F68"/>
    <w:rsid w:val="000D6239"/>
    <w:rsid w:val="000E0C52"/>
    <w:rsid w:val="000E1876"/>
    <w:rsid w:val="000E1A7E"/>
    <w:rsid w:val="000E1ABA"/>
    <w:rsid w:val="000E3A06"/>
    <w:rsid w:val="000E56EF"/>
    <w:rsid w:val="000E5DFC"/>
    <w:rsid w:val="000E6104"/>
    <w:rsid w:val="000E6FD6"/>
    <w:rsid w:val="000E703B"/>
    <w:rsid w:val="000E7DD8"/>
    <w:rsid w:val="000E7E6C"/>
    <w:rsid w:val="000F1F1E"/>
    <w:rsid w:val="000F3B40"/>
    <w:rsid w:val="000F6594"/>
    <w:rsid w:val="000F7134"/>
    <w:rsid w:val="001000C4"/>
    <w:rsid w:val="00100EA7"/>
    <w:rsid w:val="0010242F"/>
    <w:rsid w:val="0010343E"/>
    <w:rsid w:val="00103ABD"/>
    <w:rsid w:val="00103C88"/>
    <w:rsid w:val="001043E9"/>
    <w:rsid w:val="0010508C"/>
    <w:rsid w:val="001061AA"/>
    <w:rsid w:val="0010653F"/>
    <w:rsid w:val="001067F2"/>
    <w:rsid w:val="001068DF"/>
    <w:rsid w:val="0010694E"/>
    <w:rsid w:val="001076A4"/>
    <w:rsid w:val="00107F90"/>
    <w:rsid w:val="00110532"/>
    <w:rsid w:val="0011072C"/>
    <w:rsid w:val="00110789"/>
    <w:rsid w:val="00110F72"/>
    <w:rsid w:val="00111597"/>
    <w:rsid w:val="00112646"/>
    <w:rsid w:val="00112CAB"/>
    <w:rsid w:val="00113271"/>
    <w:rsid w:val="001135EE"/>
    <w:rsid w:val="001160DF"/>
    <w:rsid w:val="00116D5B"/>
    <w:rsid w:val="00117025"/>
    <w:rsid w:val="00117720"/>
    <w:rsid w:val="00117C28"/>
    <w:rsid w:val="001204D0"/>
    <w:rsid w:val="00120D20"/>
    <w:rsid w:val="001213E5"/>
    <w:rsid w:val="00122323"/>
    <w:rsid w:val="00122390"/>
    <w:rsid w:val="0012271C"/>
    <w:rsid w:val="00122D66"/>
    <w:rsid w:val="00122F3E"/>
    <w:rsid w:val="001232DF"/>
    <w:rsid w:val="0012397F"/>
    <w:rsid w:val="00123C2F"/>
    <w:rsid w:val="00123EDA"/>
    <w:rsid w:val="001246EB"/>
    <w:rsid w:val="00125B03"/>
    <w:rsid w:val="00125F43"/>
    <w:rsid w:val="00126455"/>
    <w:rsid w:val="00132FD4"/>
    <w:rsid w:val="00133597"/>
    <w:rsid w:val="00133937"/>
    <w:rsid w:val="00134E82"/>
    <w:rsid w:val="00135C7F"/>
    <w:rsid w:val="00135E2B"/>
    <w:rsid w:val="001375FB"/>
    <w:rsid w:val="00137885"/>
    <w:rsid w:val="00140143"/>
    <w:rsid w:val="00140ED0"/>
    <w:rsid w:val="001413AA"/>
    <w:rsid w:val="00141686"/>
    <w:rsid w:val="00141F20"/>
    <w:rsid w:val="00142E51"/>
    <w:rsid w:val="0014313E"/>
    <w:rsid w:val="001432F8"/>
    <w:rsid w:val="001441CE"/>
    <w:rsid w:val="00144C0B"/>
    <w:rsid w:val="001455E9"/>
    <w:rsid w:val="001459D8"/>
    <w:rsid w:val="00145ADF"/>
    <w:rsid w:val="00145C4F"/>
    <w:rsid w:val="00145E14"/>
    <w:rsid w:val="00146409"/>
    <w:rsid w:val="00146EE9"/>
    <w:rsid w:val="00147044"/>
    <w:rsid w:val="0014706F"/>
    <w:rsid w:val="001477C4"/>
    <w:rsid w:val="00147B09"/>
    <w:rsid w:val="00147C80"/>
    <w:rsid w:val="00150402"/>
    <w:rsid w:val="00150DF6"/>
    <w:rsid w:val="00151993"/>
    <w:rsid w:val="00153643"/>
    <w:rsid w:val="001538E6"/>
    <w:rsid w:val="00154639"/>
    <w:rsid w:val="00155872"/>
    <w:rsid w:val="001562F0"/>
    <w:rsid w:val="001565DB"/>
    <w:rsid w:val="001572DC"/>
    <w:rsid w:val="00157431"/>
    <w:rsid w:val="0015781C"/>
    <w:rsid w:val="00157C42"/>
    <w:rsid w:val="00157E4E"/>
    <w:rsid w:val="00157F26"/>
    <w:rsid w:val="00160E0C"/>
    <w:rsid w:val="00161BC2"/>
    <w:rsid w:val="00161BF1"/>
    <w:rsid w:val="0016269B"/>
    <w:rsid w:val="001627A0"/>
    <w:rsid w:val="00162EAC"/>
    <w:rsid w:val="00163137"/>
    <w:rsid w:val="00164420"/>
    <w:rsid w:val="0016473E"/>
    <w:rsid w:val="00164815"/>
    <w:rsid w:val="00164C07"/>
    <w:rsid w:val="00166872"/>
    <w:rsid w:val="00166C52"/>
    <w:rsid w:val="0016785C"/>
    <w:rsid w:val="00171107"/>
    <w:rsid w:val="001711F7"/>
    <w:rsid w:val="001712FE"/>
    <w:rsid w:val="00172618"/>
    <w:rsid w:val="001726A8"/>
    <w:rsid w:val="00172DA1"/>
    <w:rsid w:val="00173DAD"/>
    <w:rsid w:val="0017493B"/>
    <w:rsid w:val="00175166"/>
    <w:rsid w:val="00175472"/>
    <w:rsid w:val="00175500"/>
    <w:rsid w:val="001755A4"/>
    <w:rsid w:val="001767FB"/>
    <w:rsid w:val="001772D3"/>
    <w:rsid w:val="0018029B"/>
    <w:rsid w:val="00180EF4"/>
    <w:rsid w:val="001815D1"/>
    <w:rsid w:val="001818C2"/>
    <w:rsid w:val="00181B40"/>
    <w:rsid w:val="00181B85"/>
    <w:rsid w:val="00182199"/>
    <w:rsid w:val="00184A4A"/>
    <w:rsid w:val="00186084"/>
    <w:rsid w:val="001863F0"/>
    <w:rsid w:val="0018654E"/>
    <w:rsid w:val="00187592"/>
    <w:rsid w:val="00190745"/>
    <w:rsid w:val="00190FC5"/>
    <w:rsid w:val="00191862"/>
    <w:rsid w:val="00191C66"/>
    <w:rsid w:val="00192473"/>
    <w:rsid w:val="001929D8"/>
    <w:rsid w:val="00192A47"/>
    <w:rsid w:val="0019372F"/>
    <w:rsid w:val="001946A7"/>
    <w:rsid w:val="001947F8"/>
    <w:rsid w:val="00194D1F"/>
    <w:rsid w:val="00195550"/>
    <w:rsid w:val="001967CC"/>
    <w:rsid w:val="001968CE"/>
    <w:rsid w:val="00197770"/>
    <w:rsid w:val="001A031B"/>
    <w:rsid w:val="001A1695"/>
    <w:rsid w:val="001A1813"/>
    <w:rsid w:val="001A1CFC"/>
    <w:rsid w:val="001A1EA1"/>
    <w:rsid w:val="001A1F19"/>
    <w:rsid w:val="001A3785"/>
    <w:rsid w:val="001A4059"/>
    <w:rsid w:val="001A4471"/>
    <w:rsid w:val="001A4C45"/>
    <w:rsid w:val="001A541A"/>
    <w:rsid w:val="001A563F"/>
    <w:rsid w:val="001A6F33"/>
    <w:rsid w:val="001A79CA"/>
    <w:rsid w:val="001A7FD8"/>
    <w:rsid w:val="001B125D"/>
    <w:rsid w:val="001B12CB"/>
    <w:rsid w:val="001B1755"/>
    <w:rsid w:val="001B1F57"/>
    <w:rsid w:val="001B22D0"/>
    <w:rsid w:val="001B272A"/>
    <w:rsid w:val="001B2ADB"/>
    <w:rsid w:val="001B2D34"/>
    <w:rsid w:val="001B2D93"/>
    <w:rsid w:val="001B5374"/>
    <w:rsid w:val="001B550F"/>
    <w:rsid w:val="001B5652"/>
    <w:rsid w:val="001B64F3"/>
    <w:rsid w:val="001B6742"/>
    <w:rsid w:val="001B72EE"/>
    <w:rsid w:val="001B7EE0"/>
    <w:rsid w:val="001C022E"/>
    <w:rsid w:val="001C0603"/>
    <w:rsid w:val="001C0B36"/>
    <w:rsid w:val="001C1AE8"/>
    <w:rsid w:val="001C1D83"/>
    <w:rsid w:val="001C1DA5"/>
    <w:rsid w:val="001C2181"/>
    <w:rsid w:val="001C21FF"/>
    <w:rsid w:val="001C4C12"/>
    <w:rsid w:val="001C58DD"/>
    <w:rsid w:val="001C59E8"/>
    <w:rsid w:val="001C61A2"/>
    <w:rsid w:val="001C62E6"/>
    <w:rsid w:val="001C68B2"/>
    <w:rsid w:val="001C6E3A"/>
    <w:rsid w:val="001C6EE1"/>
    <w:rsid w:val="001D0BD5"/>
    <w:rsid w:val="001D1AB5"/>
    <w:rsid w:val="001D1D48"/>
    <w:rsid w:val="001D26A3"/>
    <w:rsid w:val="001D2AFA"/>
    <w:rsid w:val="001D34A5"/>
    <w:rsid w:val="001D501C"/>
    <w:rsid w:val="001D5CAC"/>
    <w:rsid w:val="001D5CB5"/>
    <w:rsid w:val="001D61E6"/>
    <w:rsid w:val="001D676A"/>
    <w:rsid w:val="001D68BD"/>
    <w:rsid w:val="001D7060"/>
    <w:rsid w:val="001D73D5"/>
    <w:rsid w:val="001D7F17"/>
    <w:rsid w:val="001E04A3"/>
    <w:rsid w:val="001E0E32"/>
    <w:rsid w:val="001E1439"/>
    <w:rsid w:val="001E2309"/>
    <w:rsid w:val="001E3B18"/>
    <w:rsid w:val="001E76F1"/>
    <w:rsid w:val="001F15AA"/>
    <w:rsid w:val="001F19E6"/>
    <w:rsid w:val="001F2E88"/>
    <w:rsid w:val="001F2EB8"/>
    <w:rsid w:val="001F3574"/>
    <w:rsid w:val="001F4AE6"/>
    <w:rsid w:val="001F5519"/>
    <w:rsid w:val="001F6061"/>
    <w:rsid w:val="001F67BB"/>
    <w:rsid w:val="001F6BDA"/>
    <w:rsid w:val="001F75D6"/>
    <w:rsid w:val="0020036B"/>
    <w:rsid w:val="0020062A"/>
    <w:rsid w:val="00200B66"/>
    <w:rsid w:val="002018BE"/>
    <w:rsid w:val="002018D2"/>
    <w:rsid w:val="00202838"/>
    <w:rsid w:val="00202DFB"/>
    <w:rsid w:val="00202E65"/>
    <w:rsid w:val="00203964"/>
    <w:rsid w:val="00203ED7"/>
    <w:rsid w:val="00206364"/>
    <w:rsid w:val="002075A9"/>
    <w:rsid w:val="00207960"/>
    <w:rsid w:val="00207FED"/>
    <w:rsid w:val="0021093C"/>
    <w:rsid w:val="002116FF"/>
    <w:rsid w:val="00211A48"/>
    <w:rsid w:val="00213206"/>
    <w:rsid w:val="002135FD"/>
    <w:rsid w:val="0021378D"/>
    <w:rsid w:val="002149A2"/>
    <w:rsid w:val="00214ADD"/>
    <w:rsid w:val="0021516F"/>
    <w:rsid w:val="00215468"/>
    <w:rsid w:val="0021567A"/>
    <w:rsid w:val="00215EB3"/>
    <w:rsid w:val="00215ECF"/>
    <w:rsid w:val="0021673B"/>
    <w:rsid w:val="00216BB7"/>
    <w:rsid w:val="00217196"/>
    <w:rsid w:val="002174AE"/>
    <w:rsid w:val="002176D2"/>
    <w:rsid w:val="002213B5"/>
    <w:rsid w:val="0022219F"/>
    <w:rsid w:val="00224455"/>
    <w:rsid w:val="002264F9"/>
    <w:rsid w:val="002267BE"/>
    <w:rsid w:val="00230A20"/>
    <w:rsid w:val="00231FC1"/>
    <w:rsid w:val="002327E5"/>
    <w:rsid w:val="00232EE7"/>
    <w:rsid w:val="0023345A"/>
    <w:rsid w:val="00233BD5"/>
    <w:rsid w:val="002340CD"/>
    <w:rsid w:val="00234CD1"/>
    <w:rsid w:val="00235CC0"/>
    <w:rsid w:val="00236971"/>
    <w:rsid w:val="002372D9"/>
    <w:rsid w:val="00237E4E"/>
    <w:rsid w:val="00240658"/>
    <w:rsid w:val="00241042"/>
    <w:rsid w:val="002413AB"/>
    <w:rsid w:val="00241644"/>
    <w:rsid w:val="00242250"/>
    <w:rsid w:val="00242E9E"/>
    <w:rsid w:val="0024319C"/>
    <w:rsid w:val="00243686"/>
    <w:rsid w:val="00243CDC"/>
    <w:rsid w:val="002440B8"/>
    <w:rsid w:val="00244E9C"/>
    <w:rsid w:val="00244F72"/>
    <w:rsid w:val="002452E6"/>
    <w:rsid w:val="002453C5"/>
    <w:rsid w:val="00245EB5"/>
    <w:rsid w:val="00246663"/>
    <w:rsid w:val="00247418"/>
    <w:rsid w:val="002474D7"/>
    <w:rsid w:val="002503A2"/>
    <w:rsid w:val="002507AE"/>
    <w:rsid w:val="0025173D"/>
    <w:rsid w:val="0025201F"/>
    <w:rsid w:val="00252E46"/>
    <w:rsid w:val="00252EBC"/>
    <w:rsid w:val="002535E6"/>
    <w:rsid w:val="00253E80"/>
    <w:rsid w:val="002540E8"/>
    <w:rsid w:val="00254944"/>
    <w:rsid w:val="00254C4D"/>
    <w:rsid w:val="002558F3"/>
    <w:rsid w:val="0025643E"/>
    <w:rsid w:val="00260EC6"/>
    <w:rsid w:val="00261125"/>
    <w:rsid w:val="00261760"/>
    <w:rsid w:val="0026303E"/>
    <w:rsid w:val="00263695"/>
    <w:rsid w:val="00263A94"/>
    <w:rsid w:val="00263CBE"/>
    <w:rsid w:val="0026581E"/>
    <w:rsid w:val="00266AB8"/>
    <w:rsid w:val="00266E99"/>
    <w:rsid w:val="00266FAE"/>
    <w:rsid w:val="002676EF"/>
    <w:rsid w:val="002701D8"/>
    <w:rsid w:val="00270D62"/>
    <w:rsid w:val="00271184"/>
    <w:rsid w:val="002715B3"/>
    <w:rsid w:val="002722B3"/>
    <w:rsid w:val="00272E91"/>
    <w:rsid w:val="00273881"/>
    <w:rsid w:val="00273F3B"/>
    <w:rsid w:val="002741B2"/>
    <w:rsid w:val="00274586"/>
    <w:rsid w:val="0027461D"/>
    <w:rsid w:val="00275E4E"/>
    <w:rsid w:val="002762E6"/>
    <w:rsid w:val="00276F50"/>
    <w:rsid w:val="002772DE"/>
    <w:rsid w:val="00280A0D"/>
    <w:rsid w:val="00281F2C"/>
    <w:rsid w:val="00282642"/>
    <w:rsid w:val="0028380D"/>
    <w:rsid w:val="0028396B"/>
    <w:rsid w:val="002842EB"/>
    <w:rsid w:val="00284C0F"/>
    <w:rsid w:val="00284E04"/>
    <w:rsid w:val="0028548B"/>
    <w:rsid w:val="00285C2C"/>
    <w:rsid w:val="00286031"/>
    <w:rsid w:val="00290D14"/>
    <w:rsid w:val="0029137D"/>
    <w:rsid w:val="00291448"/>
    <w:rsid w:val="00291491"/>
    <w:rsid w:val="00292CBA"/>
    <w:rsid w:val="0029355B"/>
    <w:rsid w:val="00293E99"/>
    <w:rsid w:val="0029404F"/>
    <w:rsid w:val="002940D4"/>
    <w:rsid w:val="002945DD"/>
    <w:rsid w:val="002948C3"/>
    <w:rsid w:val="00294D54"/>
    <w:rsid w:val="00295149"/>
    <w:rsid w:val="00295E7F"/>
    <w:rsid w:val="0029605B"/>
    <w:rsid w:val="00296132"/>
    <w:rsid w:val="002973E9"/>
    <w:rsid w:val="002A0196"/>
    <w:rsid w:val="002A02EF"/>
    <w:rsid w:val="002A094E"/>
    <w:rsid w:val="002A1241"/>
    <w:rsid w:val="002A149E"/>
    <w:rsid w:val="002A1CBF"/>
    <w:rsid w:val="002A1E5E"/>
    <w:rsid w:val="002A3BBF"/>
    <w:rsid w:val="002A406C"/>
    <w:rsid w:val="002A4F1F"/>
    <w:rsid w:val="002A54D5"/>
    <w:rsid w:val="002A54E1"/>
    <w:rsid w:val="002A5D59"/>
    <w:rsid w:val="002A678E"/>
    <w:rsid w:val="002A6CB7"/>
    <w:rsid w:val="002A729A"/>
    <w:rsid w:val="002A77D8"/>
    <w:rsid w:val="002B2D49"/>
    <w:rsid w:val="002B4745"/>
    <w:rsid w:val="002B5111"/>
    <w:rsid w:val="002B60F7"/>
    <w:rsid w:val="002B651C"/>
    <w:rsid w:val="002B7519"/>
    <w:rsid w:val="002B7A3D"/>
    <w:rsid w:val="002C044E"/>
    <w:rsid w:val="002C1052"/>
    <w:rsid w:val="002C1994"/>
    <w:rsid w:val="002C3053"/>
    <w:rsid w:val="002C37F0"/>
    <w:rsid w:val="002C3AB7"/>
    <w:rsid w:val="002C3DC3"/>
    <w:rsid w:val="002C50EE"/>
    <w:rsid w:val="002C5F24"/>
    <w:rsid w:val="002C630F"/>
    <w:rsid w:val="002C70D1"/>
    <w:rsid w:val="002C74A8"/>
    <w:rsid w:val="002C78CC"/>
    <w:rsid w:val="002C7A1D"/>
    <w:rsid w:val="002C7D93"/>
    <w:rsid w:val="002D07D6"/>
    <w:rsid w:val="002D0B54"/>
    <w:rsid w:val="002D2EAE"/>
    <w:rsid w:val="002D3032"/>
    <w:rsid w:val="002D38B2"/>
    <w:rsid w:val="002D3AFC"/>
    <w:rsid w:val="002D3CA3"/>
    <w:rsid w:val="002D3F32"/>
    <w:rsid w:val="002D6115"/>
    <w:rsid w:val="002D7090"/>
    <w:rsid w:val="002D7661"/>
    <w:rsid w:val="002E0F49"/>
    <w:rsid w:val="002E1BAF"/>
    <w:rsid w:val="002E1EEB"/>
    <w:rsid w:val="002E2019"/>
    <w:rsid w:val="002E29AA"/>
    <w:rsid w:val="002E2C71"/>
    <w:rsid w:val="002E3CDB"/>
    <w:rsid w:val="002E3DDB"/>
    <w:rsid w:val="002E5E01"/>
    <w:rsid w:val="002E6292"/>
    <w:rsid w:val="002E632E"/>
    <w:rsid w:val="002E6DF5"/>
    <w:rsid w:val="002E79B8"/>
    <w:rsid w:val="002F0151"/>
    <w:rsid w:val="002F0B30"/>
    <w:rsid w:val="002F1AFE"/>
    <w:rsid w:val="002F1B54"/>
    <w:rsid w:val="002F257F"/>
    <w:rsid w:val="002F274D"/>
    <w:rsid w:val="002F3851"/>
    <w:rsid w:val="002F3F2F"/>
    <w:rsid w:val="002F4309"/>
    <w:rsid w:val="002F4A51"/>
    <w:rsid w:val="002F6370"/>
    <w:rsid w:val="002F7187"/>
    <w:rsid w:val="002F7664"/>
    <w:rsid w:val="003004F7"/>
    <w:rsid w:val="003010BE"/>
    <w:rsid w:val="0030167B"/>
    <w:rsid w:val="003019E5"/>
    <w:rsid w:val="003033AC"/>
    <w:rsid w:val="003039CE"/>
    <w:rsid w:val="00303C39"/>
    <w:rsid w:val="003042B5"/>
    <w:rsid w:val="003063B0"/>
    <w:rsid w:val="003066C6"/>
    <w:rsid w:val="00307FFD"/>
    <w:rsid w:val="003101EC"/>
    <w:rsid w:val="00310485"/>
    <w:rsid w:val="003109E6"/>
    <w:rsid w:val="00311001"/>
    <w:rsid w:val="00311E4B"/>
    <w:rsid w:val="00312AE7"/>
    <w:rsid w:val="00313062"/>
    <w:rsid w:val="00313475"/>
    <w:rsid w:val="003135F5"/>
    <w:rsid w:val="00313AA8"/>
    <w:rsid w:val="00313EA2"/>
    <w:rsid w:val="00314974"/>
    <w:rsid w:val="00314E58"/>
    <w:rsid w:val="00315331"/>
    <w:rsid w:val="0031611D"/>
    <w:rsid w:val="00316C89"/>
    <w:rsid w:val="003212CF"/>
    <w:rsid w:val="0032152C"/>
    <w:rsid w:val="00321A95"/>
    <w:rsid w:val="003220B9"/>
    <w:rsid w:val="0032307A"/>
    <w:rsid w:val="003265EA"/>
    <w:rsid w:val="00326947"/>
    <w:rsid w:val="003269A9"/>
    <w:rsid w:val="00326B0D"/>
    <w:rsid w:val="0032746E"/>
    <w:rsid w:val="00327591"/>
    <w:rsid w:val="00327873"/>
    <w:rsid w:val="0033022D"/>
    <w:rsid w:val="00330287"/>
    <w:rsid w:val="00330703"/>
    <w:rsid w:val="003310DF"/>
    <w:rsid w:val="00331D6C"/>
    <w:rsid w:val="00332950"/>
    <w:rsid w:val="00332F6F"/>
    <w:rsid w:val="003336A9"/>
    <w:rsid w:val="003339F9"/>
    <w:rsid w:val="003340F0"/>
    <w:rsid w:val="003352A2"/>
    <w:rsid w:val="003368CB"/>
    <w:rsid w:val="00336DCD"/>
    <w:rsid w:val="00337EEA"/>
    <w:rsid w:val="00340702"/>
    <w:rsid w:val="00341727"/>
    <w:rsid w:val="0034239C"/>
    <w:rsid w:val="00343A0B"/>
    <w:rsid w:val="00344275"/>
    <w:rsid w:val="003442FD"/>
    <w:rsid w:val="00344954"/>
    <w:rsid w:val="00346740"/>
    <w:rsid w:val="003467FF"/>
    <w:rsid w:val="003469BA"/>
    <w:rsid w:val="00346D35"/>
    <w:rsid w:val="00346D3D"/>
    <w:rsid w:val="00346E25"/>
    <w:rsid w:val="003500FC"/>
    <w:rsid w:val="0035114E"/>
    <w:rsid w:val="00352459"/>
    <w:rsid w:val="003525E4"/>
    <w:rsid w:val="00352727"/>
    <w:rsid w:val="0035343C"/>
    <w:rsid w:val="00353FB9"/>
    <w:rsid w:val="00355969"/>
    <w:rsid w:val="003561EA"/>
    <w:rsid w:val="0035626F"/>
    <w:rsid w:val="0036016C"/>
    <w:rsid w:val="00360278"/>
    <w:rsid w:val="003613D9"/>
    <w:rsid w:val="003616D1"/>
    <w:rsid w:val="00361C86"/>
    <w:rsid w:val="00361CDE"/>
    <w:rsid w:val="003621F9"/>
    <w:rsid w:val="00362799"/>
    <w:rsid w:val="00362BA5"/>
    <w:rsid w:val="00363652"/>
    <w:rsid w:val="003639C9"/>
    <w:rsid w:val="00363A3D"/>
    <w:rsid w:val="00363FF5"/>
    <w:rsid w:val="00365267"/>
    <w:rsid w:val="00365EC5"/>
    <w:rsid w:val="00365ED9"/>
    <w:rsid w:val="00366F91"/>
    <w:rsid w:val="003670AD"/>
    <w:rsid w:val="0036728A"/>
    <w:rsid w:val="0036757B"/>
    <w:rsid w:val="00370A2C"/>
    <w:rsid w:val="00371C59"/>
    <w:rsid w:val="00372222"/>
    <w:rsid w:val="00372726"/>
    <w:rsid w:val="0037321D"/>
    <w:rsid w:val="00374CFE"/>
    <w:rsid w:val="0037513D"/>
    <w:rsid w:val="003753D9"/>
    <w:rsid w:val="003759BD"/>
    <w:rsid w:val="003762E2"/>
    <w:rsid w:val="00376F45"/>
    <w:rsid w:val="0037796D"/>
    <w:rsid w:val="00377C7B"/>
    <w:rsid w:val="00377E31"/>
    <w:rsid w:val="0038029E"/>
    <w:rsid w:val="003807AE"/>
    <w:rsid w:val="00380B82"/>
    <w:rsid w:val="0038102B"/>
    <w:rsid w:val="003813F7"/>
    <w:rsid w:val="00381547"/>
    <w:rsid w:val="0038193E"/>
    <w:rsid w:val="00381A5D"/>
    <w:rsid w:val="00381CF2"/>
    <w:rsid w:val="003820C5"/>
    <w:rsid w:val="003824A6"/>
    <w:rsid w:val="003825D9"/>
    <w:rsid w:val="00382A46"/>
    <w:rsid w:val="00382F7A"/>
    <w:rsid w:val="0038316C"/>
    <w:rsid w:val="00383913"/>
    <w:rsid w:val="00383D8B"/>
    <w:rsid w:val="00383E7E"/>
    <w:rsid w:val="00383F21"/>
    <w:rsid w:val="00383F32"/>
    <w:rsid w:val="00383F84"/>
    <w:rsid w:val="00384092"/>
    <w:rsid w:val="00384A81"/>
    <w:rsid w:val="00384B3B"/>
    <w:rsid w:val="00386508"/>
    <w:rsid w:val="00387453"/>
    <w:rsid w:val="00387887"/>
    <w:rsid w:val="00387B95"/>
    <w:rsid w:val="0039007B"/>
    <w:rsid w:val="00390971"/>
    <w:rsid w:val="0039124B"/>
    <w:rsid w:val="00392092"/>
    <w:rsid w:val="003925DD"/>
    <w:rsid w:val="003926EE"/>
    <w:rsid w:val="00394D87"/>
    <w:rsid w:val="00395566"/>
    <w:rsid w:val="003957BA"/>
    <w:rsid w:val="003966BC"/>
    <w:rsid w:val="00396712"/>
    <w:rsid w:val="00397E4B"/>
    <w:rsid w:val="003A0744"/>
    <w:rsid w:val="003A0F51"/>
    <w:rsid w:val="003A1CAC"/>
    <w:rsid w:val="003A24BD"/>
    <w:rsid w:val="003A29DC"/>
    <w:rsid w:val="003A38B3"/>
    <w:rsid w:val="003A4D72"/>
    <w:rsid w:val="003A5EAE"/>
    <w:rsid w:val="003A5FC4"/>
    <w:rsid w:val="003A60B1"/>
    <w:rsid w:val="003A6AEE"/>
    <w:rsid w:val="003A7A98"/>
    <w:rsid w:val="003B0C4F"/>
    <w:rsid w:val="003B0E3A"/>
    <w:rsid w:val="003B2AD4"/>
    <w:rsid w:val="003B2C13"/>
    <w:rsid w:val="003B3E29"/>
    <w:rsid w:val="003B3EFF"/>
    <w:rsid w:val="003B4312"/>
    <w:rsid w:val="003B4712"/>
    <w:rsid w:val="003B4C1D"/>
    <w:rsid w:val="003B5662"/>
    <w:rsid w:val="003B58FB"/>
    <w:rsid w:val="003B5AB4"/>
    <w:rsid w:val="003B5BFC"/>
    <w:rsid w:val="003B6207"/>
    <w:rsid w:val="003B6D26"/>
    <w:rsid w:val="003B7407"/>
    <w:rsid w:val="003B7517"/>
    <w:rsid w:val="003B7D6C"/>
    <w:rsid w:val="003B7FFA"/>
    <w:rsid w:val="003C07DE"/>
    <w:rsid w:val="003C0DCE"/>
    <w:rsid w:val="003C2230"/>
    <w:rsid w:val="003C2368"/>
    <w:rsid w:val="003C2D5D"/>
    <w:rsid w:val="003C4900"/>
    <w:rsid w:val="003C49E7"/>
    <w:rsid w:val="003C4CAF"/>
    <w:rsid w:val="003C4FD3"/>
    <w:rsid w:val="003C50B2"/>
    <w:rsid w:val="003C538F"/>
    <w:rsid w:val="003C61E9"/>
    <w:rsid w:val="003C67AB"/>
    <w:rsid w:val="003C715D"/>
    <w:rsid w:val="003C7BAE"/>
    <w:rsid w:val="003D0608"/>
    <w:rsid w:val="003D0DB5"/>
    <w:rsid w:val="003D10E2"/>
    <w:rsid w:val="003D25E1"/>
    <w:rsid w:val="003D336C"/>
    <w:rsid w:val="003D34BA"/>
    <w:rsid w:val="003D4204"/>
    <w:rsid w:val="003D50E5"/>
    <w:rsid w:val="003D54A2"/>
    <w:rsid w:val="003D5851"/>
    <w:rsid w:val="003D6248"/>
    <w:rsid w:val="003D691B"/>
    <w:rsid w:val="003D6E8A"/>
    <w:rsid w:val="003D71E8"/>
    <w:rsid w:val="003D724C"/>
    <w:rsid w:val="003D7727"/>
    <w:rsid w:val="003E1757"/>
    <w:rsid w:val="003E273E"/>
    <w:rsid w:val="003E3F2B"/>
    <w:rsid w:val="003E4A38"/>
    <w:rsid w:val="003E53E6"/>
    <w:rsid w:val="003E5E7C"/>
    <w:rsid w:val="003E610F"/>
    <w:rsid w:val="003E64BA"/>
    <w:rsid w:val="003E76F4"/>
    <w:rsid w:val="003F008F"/>
    <w:rsid w:val="003F1380"/>
    <w:rsid w:val="003F142B"/>
    <w:rsid w:val="003F1655"/>
    <w:rsid w:val="003F266D"/>
    <w:rsid w:val="003F2EA6"/>
    <w:rsid w:val="003F320E"/>
    <w:rsid w:val="003F3477"/>
    <w:rsid w:val="003F512C"/>
    <w:rsid w:val="003F5C0E"/>
    <w:rsid w:val="003F5D13"/>
    <w:rsid w:val="003F5EC4"/>
    <w:rsid w:val="003F6290"/>
    <w:rsid w:val="003F6337"/>
    <w:rsid w:val="003F63F7"/>
    <w:rsid w:val="003F66B8"/>
    <w:rsid w:val="003F6A5C"/>
    <w:rsid w:val="003F6C06"/>
    <w:rsid w:val="003F7B8E"/>
    <w:rsid w:val="00403761"/>
    <w:rsid w:val="00403B65"/>
    <w:rsid w:val="00403CB8"/>
    <w:rsid w:val="004044D0"/>
    <w:rsid w:val="00405EBF"/>
    <w:rsid w:val="0040668B"/>
    <w:rsid w:val="00407BF6"/>
    <w:rsid w:val="00407FBE"/>
    <w:rsid w:val="00410B16"/>
    <w:rsid w:val="00410D56"/>
    <w:rsid w:val="00411EC8"/>
    <w:rsid w:val="00411F2B"/>
    <w:rsid w:val="00413661"/>
    <w:rsid w:val="004137D1"/>
    <w:rsid w:val="00413F70"/>
    <w:rsid w:val="00414749"/>
    <w:rsid w:val="00416A6F"/>
    <w:rsid w:val="00420146"/>
    <w:rsid w:val="00420712"/>
    <w:rsid w:val="00421073"/>
    <w:rsid w:val="004217A6"/>
    <w:rsid w:val="004221AD"/>
    <w:rsid w:val="004230B6"/>
    <w:rsid w:val="004238DF"/>
    <w:rsid w:val="00423D49"/>
    <w:rsid w:val="00424F73"/>
    <w:rsid w:val="0042501A"/>
    <w:rsid w:val="004255C4"/>
    <w:rsid w:val="004276B8"/>
    <w:rsid w:val="00427A31"/>
    <w:rsid w:val="00427A5E"/>
    <w:rsid w:val="00430112"/>
    <w:rsid w:val="0043045F"/>
    <w:rsid w:val="0043172B"/>
    <w:rsid w:val="00433D4B"/>
    <w:rsid w:val="00433EE0"/>
    <w:rsid w:val="00434F59"/>
    <w:rsid w:val="0043571E"/>
    <w:rsid w:val="00435734"/>
    <w:rsid w:val="00436827"/>
    <w:rsid w:val="00436E8F"/>
    <w:rsid w:val="004373F5"/>
    <w:rsid w:val="00437951"/>
    <w:rsid w:val="00441D5E"/>
    <w:rsid w:val="004422C7"/>
    <w:rsid w:val="004422D7"/>
    <w:rsid w:val="00443E78"/>
    <w:rsid w:val="00443F5F"/>
    <w:rsid w:val="004441A6"/>
    <w:rsid w:val="004449CF"/>
    <w:rsid w:val="004454CB"/>
    <w:rsid w:val="00446817"/>
    <w:rsid w:val="00447435"/>
    <w:rsid w:val="0045013F"/>
    <w:rsid w:val="004507B7"/>
    <w:rsid w:val="00450D42"/>
    <w:rsid w:val="0045263D"/>
    <w:rsid w:val="00453127"/>
    <w:rsid w:val="00453B28"/>
    <w:rsid w:val="00453F12"/>
    <w:rsid w:val="00454CCF"/>
    <w:rsid w:val="00454F9E"/>
    <w:rsid w:val="00460485"/>
    <w:rsid w:val="004609BD"/>
    <w:rsid w:val="004613A9"/>
    <w:rsid w:val="00461759"/>
    <w:rsid w:val="00461EE4"/>
    <w:rsid w:val="004631D1"/>
    <w:rsid w:val="004633FD"/>
    <w:rsid w:val="004634E6"/>
    <w:rsid w:val="004635A8"/>
    <w:rsid w:val="00463BE4"/>
    <w:rsid w:val="00463EB9"/>
    <w:rsid w:val="0046403F"/>
    <w:rsid w:val="0046428A"/>
    <w:rsid w:val="00465264"/>
    <w:rsid w:val="00466230"/>
    <w:rsid w:val="00466274"/>
    <w:rsid w:val="004662C3"/>
    <w:rsid w:val="00466A55"/>
    <w:rsid w:val="00466CD9"/>
    <w:rsid w:val="004670DD"/>
    <w:rsid w:val="0047009E"/>
    <w:rsid w:val="00470F73"/>
    <w:rsid w:val="00471C96"/>
    <w:rsid w:val="0047256C"/>
    <w:rsid w:val="00472FBE"/>
    <w:rsid w:val="00473046"/>
    <w:rsid w:val="004736AA"/>
    <w:rsid w:val="00473994"/>
    <w:rsid w:val="00473A80"/>
    <w:rsid w:val="00473C5D"/>
    <w:rsid w:val="00473CD3"/>
    <w:rsid w:val="00473E07"/>
    <w:rsid w:val="004743EB"/>
    <w:rsid w:val="0047443F"/>
    <w:rsid w:val="00475AC8"/>
    <w:rsid w:val="00475ADF"/>
    <w:rsid w:val="00475EF1"/>
    <w:rsid w:val="0047664F"/>
    <w:rsid w:val="004769C6"/>
    <w:rsid w:val="00476C9C"/>
    <w:rsid w:val="00477592"/>
    <w:rsid w:val="00477669"/>
    <w:rsid w:val="00480147"/>
    <w:rsid w:val="00480BC1"/>
    <w:rsid w:val="00481B1D"/>
    <w:rsid w:val="0048204F"/>
    <w:rsid w:val="0048209E"/>
    <w:rsid w:val="00482389"/>
    <w:rsid w:val="004824AA"/>
    <w:rsid w:val="00483340"/>
    <w:rsid w:val="004839D0"/>
    <w:rsid w:val="004849F2"/>
    <w:rsid w:val="00484D46"/>
    <w:rsid w:val="004852A1"/>
    <w:rsid w:val="00485BC8"/>
    <w:rsid w:val="00486595"/>
    <w:rsid w:val="00486949"/>
    <w:rsid w:val="00490632"/>
    <w:rsid w:val="004906E9"/>
    <w:rsid w:val="00490718"/>
    <w:rsid w:val="0049109C"/>
    <w:rsid w:val="00491381"/>
    <w:rsid w:val="0049171E"/>
    <w:rsid w:val="00493CF0"/>
    <w:rsid w:val="0049450B"/>
    <w:rsid w:val="004945A5"/>
    <w:rsid w:val="00494A98"/>
    <w:rsid w:val="00494FE4"/>
    <w:rsid w:val="00495A80"/>
    <w:rsid w:val="004961A7"/>
    <w:rsid w:val="0049627A"/>
    <w:rsid w:val="00496BF4"/>
    <w:rsid w:val="004971A6"/>
    <w:rsid w:val="004973C8"/>
    <w:rsid w:val="0049793F"/>
    <w:rsid w:val="004A02BE"/>
    <w:rsid w:val="004A0FFA"/>
    <w:rsid w:val="004A1787"/>
    <w:rsid w:val="004A2116"/>
    <w:rsid w:val="004A2501"/>
    <w:rsid w:val="004A2A33"/>
    <w:rsid w:val="004A341B"/>
    <w:rsid w:val="004A3462"/>
    <w:rsid w:val="004A36FD"/>
    <w:rsid w:val="004A3795"/>
    <w:rsid w:val="004A3807"/>
    <w:rsid w:val="004A5B6C"/>
    <w:rsid w:val="004A5C70"/>
    <w:rsid w:val="004A685C"/>
    <w:rsid w:val="004A698B"/>
    <w:rsid w:val="004A73C3"/>
    <w:rsid w:val="004A754F"/>
    <w:rsid w:val="004A7AD6"/>
    <w:rsid w:val="004B031F"/>
    <w:rsid w:val="004B0963"/>
    <w:rsid w:val="004B0A70"/>
    <w:rsid w:val="004B0C32"/>
    <w:rsid w:val="004B23D0"/>
    <w:rsid w:val="004B24E6"/>
    <w:rsid w:val="004B289F"/>
    <w:rsid w:val="004B2D7B"/>
    <w:rsid w:val="004B4BB0"/>
    <w:rsid w:val="004B4FFA"/>
    <w:rsid w:val="004B5B9D"/>
    <w:rsid w:val="004B6E8B"/>
    <w:rsid w:val="004C00D9"/>
    <w:rsid w:val="004C04B4"/>
    <w:rsid w:val="004C0EB5"/>
    <w:rsid w:val="004C1023"/>
    <w:rsid w:val="004C32FF"/>
    <w:rsid w:val="004C38FB"/>
    <w:rsid w:val="004C408F"/>
    <w:rsid w:val="004C4436"/>
    <w:rsid w:val="004C4DA7"/>
    <w:rsid w:val="004C5177"/>
    <w:rsid w:val="004C5318"/>
    <w:rsid w:val="004C636B"/>
    <w:rsid w:val="004C6CDD"/>
    <w:rsid w:val="004C745A"/>
    <w:rsid w:val="004C798E"/>
    <w:rsid w:val="004C79D5"/>
    <w:rsid w:val="004C7E98"/>
    <w:rsid w:val="004D0517"/>
    <w:rsid w:val="004D0652"/>
    <w:rsid w:val="004D08FB"/>
    <w:rsid w:val="004D1435"/>
    <w:rsid w:val="004D2AEA"/>
    <w:rsid w:val="004D2E64"/>
    <w:rsid w:val="004D3204"/>
    <w:rsid w:val="004D4DD4"/>
    <w:rsid w:val="004D6718"/>
    <w:rsid w:val="004D7ED0"/>
    <w:rsid w:val="004E06DE"/>
    <w:rsid w:val="004E15CA"/>
    <w:rsid w:val="004E2232"/>
    <w:rsid w:val="004E2928"/>
    <w:rsid w:val="004E36B7"/>
    <w:rsid w:val="004E36D4"/>
    <w:rsid w:val="004E673D"/>
    <w:rsid w:val="004E7FC7"/>
    <w:rsid w:val="004F074C"/>
    <w:rsid w:val="004F07D8"/>
    <w:rsid w:val="004F0817"/>
    <w:rsid w:val="004F0A8A"/>
    <w:rsid w:val="004F255F"/>
    <w:rsid w:val="004F27C4"/>
    <w:rsid w:val="004F292A"/>
    <w:rsid w:val="004F30D5"/>
    <w:rsid w:val="004F31E0"/>
    <w:rsid w:val="004F3524"/>
    <w:rsid w:val="004F3B6B"/>
    <w:rsid w:val="004F43BC"/>
    <w:rsid w:val="004F4EB6"/>
    <w:rsid w:val="004F4FFD"/>
    <w:rsid w:val="004F5B9E"/>
    <w:rsid w:val="004F62E3"/>
    <w:rsid w:val="004F7CB0"/>
    <w:rsid w:val="00500516"/>
    <w:rsid w:val="005015B3"/>
    <w:rsid w:val="00501DBE"/>
    <w:rsid w:val="0050254B"/>
    <w:rsid w:val="00502AA5"/>
    <w:rsid w:val="005035CA"/>
    <w:rsid w:val="00503918"/>
    <w:rsid w:val="00503D16"/>
    <w:rsid w:val="0050438A"/>
    <w:rsid w:val="005056DB"/>
    <w:rsid w:val="00505811"/>
    <w:rsid w:val="00507594"/>
    <w:rsid w:val="00507AFC"/>
    <w:rsid w:val="00507E59"/>
    <w:rsid w:val="005101D4"/>
    <w:rsid w:val="0051184D"/>
    <w:rsid w:val="005120D8"/>
    <w:rsid w:val="00512777"/>
    <w:rsid w:val="005129C1"/>
    <w:rsid w:val="00513E7B"/>
    <w:rsid w:val="005140E4"/>
    <w:rsid w:val="00514302"/>
    <w:rsid w:val="00514D9E"/>
    <w:rsid w:val="0051514A"/>
    <w:rsid w:val="00515557"/>
    <w:rsid w:val="00515F38"/>
    <w:rsid w:val="0051632E"/>
    <w:rsid w:val="00517044"/>
    <w:rsid w:val="00520D84"/>
    <w:rsid w:val="00520E34"/>
    <w:rsid w:val="00521A97"/>
    <w:rsid w:val="005222F6"/>
    <w:rsid w:val="00522693"/>
    <w:rsid w:val="00522F4C"/>
    <w:rsid w:val="00523288"/>
    <w:rsid w:val="00524A7B"/>
    <w:rsid w:val="005258C5"/>
    <w:rsid w:val="005261B8"/>
    <w:rsid w:val="00526647"/>
    <w:rsid w:val="005267EC"/>
    <w:rsid w:val="00526DA9"/>
    <w:rsid w:val="00526F35"/>
    <w:rsid w:val="00526F72"/>
    <w:rsid w:val="00527137"/>
    <w:rsid w:val="005278B4"/>
    <w:rsid w:val="00527A18"/>
    <w:rsid w:val="005301DA"/>
    <w:rsid w:val="00530B11"/>
    <w:rsid w:val="00531CD3"/>
    <w:rsid w:val="005337A6"/>
    <w:rsid w:val="00533E42"/>
    <w:rsid w:val="00533FA0"/>
    <w:rsid w:val="0053449D"/>
    <w:rsid w:val="005365AC"/>
    <w:rsid w:val="00536680"/>
    <w:rsid w:val="0053673B"/>
    <w:rsid w:val="00536D09"/>
    <w:rsid w:val="005374BC"/>
    <w:rsid w:val="005402A5"/>
    <w:rsid w:val="005404BC"/>
    <w:rsid w:val="00540A35"/>
    <w:rsid w:val="00541275"/>
    <w:rsid w:val="00542676"/>
    <w:rsid w:val="00543426"/>
    <w:rsid w:val="00544FE9"/>
    <w:rsid w:val="005457C3"/>
    <w:rsid w:val="0054622C"/>
    <w:rsid w:val="00546B43"/>
    <w:rsid w:val="00547B91"/>
    <w:rsid w:val="00550168"/>
    <w:rsid w:val="0055037B"/>
    <w:rsid w:val="00551DB0"/>
    <w:rsid w:val="00552163"/>
    <w:rsid w:val="0055231D"/>
    <w:rsid w:val="005524A4"/>
    <w:rsid w:val="005532C9"/>
    <w:rsid w:val="005533CD"/>
    <w:rsid w:val="0055417E"/>
    <w:rsid w:val="00554E57"/>
    <w:rsid w:val="00555559"/>
    <w:rsid w:val="00555982"/>
    <w:rsid w:val="00556193"/>
    <w:rsid w:val="00556948"/>
    <w:rsid w:val="00560FF2"/>
    <w:rsid w:val="00561999"/>
    <w:rsid w:val="00562D42"/>
    <w:rsid w:val="0056386F"/>
    <w:rsid w:val="00563E94"/>
    <w:rsid w:val="005647F2"/>
    <w:rsid w:val="00564F7B"/>
    <w:rsid w:val="005659C2"/>
    <w:rsid w:val="00565D08"/>
    <w:rsid w:val="00565DA4"/>
    <w:rsid w:val="005661CA"/>
    <w:rsid w:val="00567E7B"/>
    <w:rsid w:val="00567F36"/>
    <w:rsid w:val="0057022B"/>
    <w:rsid w:val="00570BA0"/>
    <w:rsid w:val="00570EE7"/>
    <w:rsid w:val="00571630"/>
    <w:rsid w:val="0057176E"/>
    <w:rsid w:val="00571B1C"/>
    <w:rsid w:val="00571F8C"/>
    <w:rsid w:val="00572D62"/>
    <w:rsid w:val="00575ADC"/>
    <w:rsid w:val="0057621D"/>
    <w:rsid w:val="00576772"/>
    <w:rsid w:val="00576B3E"/>
    <w:rsid w:val="00576E98"/>
    <w:rsid w:val="00577310"/>
    <w:rsid w:val="00577AF4"/>
    <w:rsid w:val="005803C6"/>
    <w:rsid w:val="00580C26"/>
    <w:rsid w:val="00581670"/>
    <w:rsid w:val="005817D8"/>
    <w:rsid w:val="00582037"/>
    <w:rsid w:val="005826E8"/>
    <w:rsid w:val="00582975"/>
    <w:rsid w:val="00582A80"/>
    <w:rsid w:val="00582BCD"/>
    <w:rsid w:val="00584117"/>
    <w:rsid w:val="0058678A"/>
    <w:rsid w:val="005875DB"/>
    <w:rsid w:val="00587A65"/>
    <w:rsid w:val="00587CDA"/>
    <w:rsid w:val="005901AC"/>
    <w:rsid w:val="005902D5"/>
    <w:rsid w:val="00590F90"/>
    <w:rsid w:val="005912A8"/>
    <w:rsid w:val="005917B1"/>
    <w:rsid w:val="00591B91"/>
    <w:rsid w:val="00591DDD"/>
    <w:rsid w:val="00591EEB"/>
    <w:rsid w:val="00592167"/>
    <w:rsid w:val="00592274"/>
    <w:rsid w:val="00592D3C"/>
    <w:rsid w:val="00592DD7"/>
    <w:rsid w:val="00594BCB"/>
    <w:rsid w:val="00595878"/>
    <w:rsid w:val="00595A55"/>
    <w:rsid w:val="00596979"/>
    <w:rsid w:val="00596C4C"/>
    <w:rsid w:val="00597704"/>
    <w:rsid w:val="005A00A8"/>
    <w:rsid w:val="005A0F09"/>
    <w:rsid w:val="005A1A3F"/>
    <w:rsid w:val="005A1E0E"/>
    <w:rsid w:val="005A1F64"/>
    <w:rsid w:val="005A2155"/>
    <w:rsid w:val="005A3481"/>
    <w:rsid w:val="005A38B6"/>
    <w:rsid w:val="005A3992"/>
    <w:rsid w:val="005A414F"/>
    <w:rsid w:val="005A4926"/>
    <w:rsid w:val="005A4D4B"/>
    <w:rsid w:val="005A5987"/>
    <w:rsid w:val="005A5E9B"/>
    <w:rsid w:val="005A6ED5"/>
    <w:rsid w:val="005A70DA"/>
    <w:rsid w:val="005B1C54"/>
    <w:rsid w:val="005B1E4E"/>
    <w:rsid w:val="005B29CA"/>
    <w:rsid w:val="005B3061"/>
    <w:rsid w:val="005B432F"/>
    <w:rsid w:val="005B496D"/>
    <w:rsid w:val="005B4DD3"/>
    <w:rsid w:val="005B5921"/>
    <w:rsid w:val="005B70EF"/>
    <w:rsid w:val="005B7C2B"/>
    <w:rsid w:val="005C04FF"/>
    <w:rsid w:val="005C105E"/>
    <w:rsid w:val="005C1ACC"/>
    <w:rsid w:val="005C3262"/>
    <w:rsid w:val="005C38DC"/>
    <w:rsid w:val="005C4292"/>
    <w:rsid w:val="005C436F"/>
    <w:rsid w:val="005C4B76"/>
    <w:rsid w:val="005C4DBC"/>
    <w:rsid w:val="005C6332"/>
    <w:rsid w:val="005C6396"/>
    <w:rsid w:val="005C6BB4"/>
    <w:rsid w:val="005C7176"/>
    <w:rsid w:val="005C7F3D"/>
    <w:rsid w:val="005D04A6"/>
    <w:rsid w:val="005D1934"/>
    <w:rsid w:val="005D1B11"/>
    <w:rsid w:val="005D1DC0"/>
    <w:rsid w:val="005D208B"/>
    <w:rsid w:val="005D265D"/>
    <w:rsid w:val="005D39C8"/>
    <w:rsid w:val="005D43BD"/>
    <w:rsid w:val="005D49F1"/>
    <w:rsid w:val="005D5648"/>
    <w:rsid w:val="005D781E"/>
    <w:rsid w:val="005E27E6"/>
    <w:rsid w:val="005E3059"/>
    <w:rsid w:val="005E3332"/>
    <w:rsid w:val="005E3570"/>
    <w:rsid w:val="005E3C9E"/>
    <w:rsid w:val="005E3DAD"/>
    <w:rsid w:val="005E41D1"/>
    <w:rsid w:val="005E526F"/>
    <w:rsid w:val="005E5F39"/>
    <w:rsid w:val="005E6D1A"/>
    <w:rsid w:val="005E7379"/>
    <w:rsid w:val="005E7D68"/>
    <w:rsid w:val="005F327A"/>
    <w:rsid w:val="005F3B9D"/>
    <w:rsid w:val="005F3D8D"/>
    <w:rsid w:val="005F4107"/>
    <w:rsid w:val="005F43A4"/>
    <w:rsid w:val="005F4EEB"/>
    <w:rsid w:val="005F5C83"/>
    <w:rsid w:val="005F67CE"/>
    <w:rsid w:val="005F6BD3"/>
    <w:rsid w:val="005F71D7"/>
    <w:rsid w:val="005F73D8"/>
    <w:rsid w:val="00600162"/>
    <w:rsid w:val="006010DB"/>
    <w:rsid w:val="00601296"/>
    <w:rsid w:val="0060216A"/>
    <w:rsid w:val="00602A15"/>
    <w:rsid w:val="00602B6B"/>
    <w:rsid w:val="006034C7"/>
    <w:rsid w:val="00603710"/>
    <w:rsid w:val="006041D1"/>
    <w:rsid w:val="00605059"/>
    <w:rsid w:val="006055B1"/>
    <w:rsid w:val="006055FB"/>
    <w:rsid w:val="00605D2C"/>
    <w:rsid w:val="00607823"/>
    <w:rsid w:val="00607CC6"/>
    <w:rsid w:val="006103CB"/>
    <w:rsid w:val="0061076F"/>
    <w:rsid w:val="00610892"/>
    <w:rsid w:val="00610D28"/>
    <w:rsid w:val="00611959"/>
    <w:rsid w:val="0061200B"/>
    <w:rsid w:val="00613C2E"/>
    <w:rsid w:val="00614BCA"/>
    <w:rsid w:val="00614C3C"/>
    <w:rsid w:val="00614E2E"/>
    <w:rsid w:val="00614F21"/>
    <w:rsid w:val="00615FBA"/>
    <w:rsid w:val="0061657C"/>
    <w:rsid w:val="006170CE"/>
    <w:rsid w:val="006174AC"/>
    <w:rsid w:val="0062063A"/>
    <w:rsid w:val="006210FC"/>
    <w:rsid w:val="0062114A"/>
    <w:rsid w:val="006214EB"/>
    <w:rsid w:val="00621D45"/>
    <w:rsid w:val="00622A35"/>
    <w:rsid w:val="0062397F"/>
    <w:rsid w:val="00623FCE"/>
    <w:rsid w:val="006249E5"/>
    <w:rsid w:val="00624D13"/>
    <w:rsid w:val="00624D5A"/>
    <w:rsid w:val="00624DEC"/>
    <w:rsid w:val="00625E85"/>
    <w:rsid w:val="00626031"/>
    <w:rsid w:val="00626C25"/>
    <w:rsid w:val="00627874"/>
    <w:rsid w:val="00630367"/>
    <w:rsid w:val="00630EDF"/>
    <w:rsid w:val="00631603"/>
    <w:rsid w:val="00632007"/>
    <w:rsid w:val="006321BC"/>
    <w:rsid w:val="006321E0"/>
    <w:rsid w:val="006321ED"/>
    <w:rsid w:val="006322A1"/>
    <w:rsid w:val="006323D9"/>
    <w:rsid w:val="006323EB"/>
    <w:rsid w:val="006328A4"/>
    <w:rsid w:val="006335A2"/>
    <w:rsid w:val="00633A9B"/>
    <w:rsid w:val="00634935"/>
    <w:rsid w:val="00634D7F"/>
    <w:rsid w:val="00635FC3"/>
    <w:rsid w:val="00636EB1"/>
    <w:rsid w:val="0063766B"/>
    <w:rsid w:val="00640A4B"/>
    <w:rsid w:val="00640D38"/>
    <w:rsid w:val="00641107"/>
    <w:rsid w:val="0064192B"/>
    <w:rsid w:val="00641A26"/>
    <w:rsid w:val="00641BF6"/>
    <w:rsid w:val="00641D92"/>
    <w:rsid w:val="00641F1C"/>
    <w:rsid w:val="00641F86"/>
    <w:rsid w:val="00642211"/>
    <w:rsid w:val="006429E2"/>
    <w:rsid w:val="006439E9"/>
    <w:rsid w:val="00644115"/>
    <w:rsid w:val="006442CC"/>
    <w:rsid w:val="006459D8"/>
    <w:rsid w:val="006459ED"/>
    <w:rsid w:val="006466F7"/>
    <w:rsid w:val="00646E3D"/>
    <w:rsid w:val="00647904"/>
    <w:rsid w:val="00647CF4"/>
    <w:rsid w:val="00650385"/>
    <w:rsid w:val="00650AFE"/>
    <w:rsid w:val="00651281"/>
    <w:rsid w:val="006519DA"/>
    <w:rsid w:val="00651DEA"/>
    <w:rsid w:val="00651E07"/>
    <w:rsid w:val="00652025"/>
    <w:rsid w:val="0065220C"/>
    <w:rsid w:val="0065221F"/>
    <w:rsid w:val="00653114"/>
    <w:rsid w:val="00653179"/>
    <w:rsid w:val="00653A2F"/>
    <w:rsid w:val="00653A87"/>
    <w:rsid w:val="00654182"/>
    <w:rsid w:val="006544B6"/>
    <w:rsid w:val="00656B5F"/>
    <w:rsid w:val="00656E70"/>
    <w:rsid w:val="00657529"/>
    <w:rsid w:val="00657BC1"/>
    <w:rsid w:val="0066035E"/>
    <w:rsid w:val="006608EF"/>
    <w:rsid w:val="006609E9"/>
    <w:rsid w:val="00660AE5"/>
    <w:rsid w:val="006615B3"/>
    <w:rsid w:val="00662922"/>
    <w:rsid w:val="00662AF5"/>
    <w:rsid w:val="00662F0D"/>
    <w:rsid w:val="00663E00"/>
    <w:rsid w:val="006645A6"/>
    <w:rsid w:val="0066463A"/>
    <w:rsid w:val="00664E0F"/>
    <w:rsid w:val="0066687D"/>
    <w:rsid w:val="00670A0A"/>
    <w:rsid w:val="00670CBB"/>
    <w:rsid w:val="00670FC7"/>
    <w:rsid w:val="006719A6"/>
    <w:rsid w:val="00672426"/>
    <w:rsid w:val="00672BB7"/>
    <w:rsid w:val="00672EAF"/>
    <w:rsid w:val="00673750"/>
    <w:rsid w:val="00673D34"/>
    <w:rsid w:val="00674FD0"/>
    <w:rsid w:val="0067563B"/>
    <w:rsid w:val="00675B68"/>
    <w:rsid w:val="006761D9"/>
    <w:rsid w:val="006763BC"/>
    <w:rsid w:val="006808BD"/>
    <w:rsid w:val="00680DE5"/>
    <w:rsid w:val="00680E83"/>
    <w:rsid w:val="00680F5B"/>
    <w:rsid w:val="00681290"/>
    <w:rsid w:val="00681A8C"/>
    <w:rsid w:val="00681B2B"/>
    <w:rsid w:val="00681B3D"/>
    <w:rsid w:val="0068234C"/>
    <w:rsid w:val="00683D86"/>
    <w:rsid w:val="006844C8"/>
    <w:rsid w:val="006858FF"/>
    <w:rsid w:val="00686296"/>
    <w:rsid w:val="00690109"/>
    <w:rsid w:val="006906E5"/>
    <w:rsid w:val="006908A0"/>
    <w:rsid w:val="00690B70"/>
    <w:rsid w:val="00691134"/>
    <w:rsid w:val="00691EB4"/>
    <w:rsid w:val="0069205D"/>
    <w:rsid w:val="006920CD"/>
    <w:rsid w:val="0069382D"/>
    <w:rsid w:val="00693F14"/>
    <w:rsid w:val="00694CFD"/>
    <w:rsid w:val="00694CFE"/>
    <w:rsid w:val="00695386"/>
    <w:rsid w:val="006954F1"/>
    <w:rsid w:val="00695672"/>
    <w:rsid w:val="00696568"/>
    <w:rsid w:val="00696A54"/>
    <w:rsid w:val="0069732C"/>
    <w:rsid w:val="006A1AC5"/>
    <w:rsid w:val="006A256E"/>
    <w:rsid w:val="006A263C"/>
    <w:rsid w:val="006A27A7"/>
    <w:rsid w:val="006A2E54"/>
    <w:rsid w:val="006A2FD1"/>
    <w:rsid w:val="006A3165"/>
    <w:rsid w:val="006A3515"/>
    <w:rsid w:val="006A374E"/>
    <w:rsid w:val="006A433C"/>
    <w:rsid w:val="006A4884"/>
    <w:rsid w:val="006A4A43"/>
    <w:rsid w:val="006A4C85"/>
    <w:rsid w:val="006A5001"/>
    <w:rsid w:val="006A7F4D"/>
    <w:rsid w:val="006A7F60"/>
    <w:rsid w:val="006B04F3"/>
    <w:rsid w:val="006B0A8F"/>
    <w:rsid w:val="006B0DF0"/>
    <w:rsid w:val="006B1622"/>
    <w:rsid w:val="006B377D"/>
    <w:rsid w:val="006B3DCE"/>
    <w:rsid w:val="006B3FB7"/>
    <w:rsid w:val="006B55FD"/>
    <w:rsid w:val="006B5DB2"/>
    <w:rsid w:val="006B6242"/>
    <w:rsid w:val="006B6EBD"/>
    <w:rsid w:val="006B7DC7"/>
    <w:rsid w:val="006C0AA5"/>
    <w:rsid w:val="006C0C17"/>
    <w:rsid w:val="006C2AC4"/>
    <w:rsid w:val="006C2EA4"/>
    <w:rsid w:val="006C31AE"/>
    <w:rsid w:val="006C3EB2"/>
    <w:rsid w:val="006C3F6B"/>
    <w:rsid w:val="006C43DC"/>
    <w:rsid w:val="006C590C"/>
    <w:rsid w:val="006C5C22"/>
    <w:rsid w:val="006C69B0"/>
    <w:rsid w:val="006C6C16"/>
    <w:rsid w:val="006C79A4"/>
    <w:rsid w:val="006D0905"/>
    <w:rsid w:val="006D0A22"/>
    <w:rsid w:val="006D0E5D"/>
    <w:rsid w:val="006D0FBB"/>
    <w:rsid w:val="006D1471"/>
    <w:rsid w:val="006D1762"/>
    <w:rsid w:val="006D3942"/>
    <w:rsid w:val="006D4053"/>
    <w:rsid w:val="006D407A"/>
    <w:rsid w:val="006D4E7A"/>
    <w:rsid w:val="006D4F44"/>
    <w:rsid w:val="006D4FA8"/>
    <w:rsid w:val="006D6861"/>
    <w:rsid w:val="006D6DA3"/>
    <w:rsid w:val="006D6FFE"/>
    <w:rsid w:val="006E1624"/>
    <w:rsid w:val="006E3CA0"/>
    <w:rsid w:val="006E41BE"/>
    <w:rsid w:val="006E4940"/>
    <w:rsid w:val="006E4A4C"/>
    <w:rsid w:val="006E4C8D"/>
    <w:rsid w:val="006E567B"/>
    <w:rsid w:val="006E5C9A"/>
    <w:rsid w:val="006E68A8"/>
    <w:rsid w:val="006E6A6A"/>
    <w:rsid w:val="006E7D3A"/>
    <w:rsid w:val="006F0352"/>
    <w:rsid w:val="006F3566"/>
    <w:rsid w:val="006F3821"/>
    <w:rsid w:val="006F3D78"/>
    <w:rsid w:val="006F4020"/>
    <w:rsid w:val="006F4930"/>
    <w:rsid w:val="006F5679"/>
    <w:rsid w:val="006F7918"/>
    <w:rsid w:val="006F7DB5"/>
    <w:rsid w:val="00701797"/>
    <w:rsid w:val="00702F88"/>
    <w:rsid w:val="0070309C"/>
    <w:rsid w:val="00703A05"/>
    <w:rsid w:val="00704B10"/>
    <w:rsid w:val="00704C30"/>
    <w:rsid w:val="00706A16"/>
    <w:rsid w:val="0070758A"/>
    <w:rsid w:val="00710AB7"/>
    <w:rsid w:val="00710F02"/>
    <w:rsid w:val="00711378"/>
    <w:rsid w:val="00711694"/>
    <w:rsid w:val="00711D3F"/>
    <w:rsid w:val="00712844"/>
    <w:rsid w:val="00712B48"/>
    <w:rsid w:val="007135ED"/>
    <w:rsid w:val="00714979"/>
    <w:rsid w:val="0071539E"/>
    <w:rsid w:val="00715468"/>
    <w:rsid w:val="007163CC"/>
    <w:rsid w:val="00717149"/>
    <w:rsid w:val="00717EFF"/>
    <w:rsid w:val="00720166"/>
    <w:rsid w:val="00720D1D"/>
    <w:rsid w:val="0072129E"/>
    <w:rsid w:val="00721DAA"/>
    <w:rsid w:val="00722412"/>
    <w:rsid w:val="00722BA8"/>
    <w:rsid w:val="00723860"/>
    <w:rsid w:val="0072388D"/>
    <w:rsid w:val="00723A2F"/>
    <w:rsid w:val="007269A3"/>
    <w:rsid w:val="00726E8C"/>
    <w:rsid w:val="00727515"/>
    <w:rsid w:val="00727540"/>
    <w:rsid w:val="0072775E"/>
    <w:rsid w:val="00730084"/>
    <w:rsid w:val="007305E4"/>
    <w:rsid w:val="007312A6"/>
    <w:rsid w:val="0073190A"/>
    <w:rsid w:val="00731FCB"/>
    <w:rsid w:val="0073226F"/>
    <w:rsid w:val="007325F4"/>
    <w:rsid w:val="0073287A"/>
    <w:rsid w:val="00732CBE"/>
    <w:rsid w:val="00734310"/>
    <w:rsid w:val="007355F7"/>
    <w:rsid w:val="00735A62"/>
    <w:rsid w:val="0073779E"/>
    <w:rsid w:val="00737900"/>
    <w:rsid w:val="00737B08"/>
    <w:rsid w:val="00740ABE"/>
    <w:rsid w:val="0074373A"/>
    <w:rsid w:val="00743E63"/>
    <w:rsid w:val="00744528"/>
    <w:rsid w:val="00744A10"/>
    <w:rsid w:val="00744A33"/>
    <w:rsid w:val="00744B25"/>
    <w:rsid w:val="00745121"/>
    <w:rsid w:val="0074568C"/>
    <w:rsid w:val="007467DC"/>
    <w:rsid w:val="00747A12"/>
    <w:rsid w:val="00747BC5"/>
    <w:rsid w:val="0075079F"/>
    <w:rsid w:val="00750BE8"/>
    <w:rsid w:val="00750C14"/>
    <w:rsid w:val="00750EBF"/>
    <w:rsid w:val="007537BA"/>
    <w:rsid w:val="007550E3"/>
    <w:rsid w:val="00755C1B"/>
    <w:rsid w:val="00755F5E"/>
    <w:rsid w:val="00755FE8"/>
    <w:rsid w:val="0075605E"/>
    <w:rsid w:val="0075693C"/>
    <w:rsid w:val="007573E4"/>
    <w:rsid w:val="00760247"/>
    <w:rsid w:val="007602AE"/>
    <w:rsid w:val="00760908"/>
    <w:rsid w:val="00760E39"/>
    <w:rsid w:val="00761721"/>
    <w:rsid w:val="00761C43"/>
    <w:rsid w:val="00761D0A"/>
    <w:rsid w:val="00762041"/>
    <w:rsid w:val="00762821"/>
    <w:rsid w:val="00763B6E"/>
    <w:rsid w:val="00763E66"/>
    <w:rsid w:val="0076448D"/>
    <w:rsid w:val="00764A06"/>
    <w:rsid w:val="00764ADE"/>
    <w:rsid w:val="0076555F"/>
    <w:rsid w:val="00765A4F"/>
    <w:rsid w:val="00765B80"/>
    <w:rsid w:val="00765CC7"/>
    <w:rsid w:val="007701EF"/>
    <w:rsid w:val="007709B1"/>
    <w:rsid w:val="00770D3F"/>
    <w:rsid w:val="00771AE3"/>
    <w:rsid w:val="00771C5A"/>
    <w:rsid w:val="007722AB"/>
    <w:rsid w:val="007734AD"/>
    <w:rsid w:val="0077354A"/>
    <w:rsid w:val="0077356E"/>
    <w:rsid w:val="007735C7"/>
    <w:rsid w:val="0077415C"/>
    <w:rsid w:val="007741C2"/>
    <w:rsid w:val="007741C8"/>
    <w:rsid w:val="0077466A"/>
    <w:rsid w:val="007747AD"/>
    <w:rsid w:val="00774844"/>
    <w:rsid w:val="00776267"/>
    <w:rsid w:val="007765CB"/>
    <w:rsid w:val="007765CF"/>
    <w:rsid w:val="007770AB"/>
    <w:rsid w:val="007772EC"/>
    <w:rsid w:val="00777C23"/>
    <w:rsid w:val="0078022B"/>
    <w:rsid w:val="0078045C"/>
    <w:rsid w:val="007805C2"/>
    <w:rsid w:val="0078089E"/>
    <w:rsid w:val="00782139"/>
    <w:rsid w:val="00782347"/>
    <w:rsid w:val="00783257"/>
    <w:rsid w:val="007834EC"/>
    <w:rsid w:val="00784CFA"/>
    <w:rsid w:val="007853DE"/>
    <w:rsid w:val="00785525"/>
    <w:rsid w:val="007863B3"/>
    <w:rsid w:val="0078688C"/>
    <w:rsid w:val="00786CCB"/>
    <w:rsid w:val="00787AB5"/>
    <w:rsid w:val="00787E24"/>
    <w:rsid w:val="0079028D"/>
    <w:rsid w:val="00790400"/>
    <w:rsid w:val="00791475"/>
    <w:rsid w:val="007915CA"/>
    <w:rsid w:val="00791C1D"/>
    <w:rsid w:val="00792762"/>
    <w:rsid w:val="00792833"/>
    <w:rsid w:val="00792A7F"/>
    <w:rsid w:val="00793A6E"/>
    <w:rsid w:val="00793AE0"/>
    <w:rsid w:val="00794415"/>
    <w:rsid w:val="00794EAE"/>
    <w:rsid w:val="007953E9"/>
    <w:rsid w:val="00795A43"/>
    <w:rsid w:val="00796147"/>
    <w:rsid w:val="00797DD8"/>
    <w:rsid w:val="007A014D"/>
    <w:rsid w:val="007A056D"/>
    <w:rsid w:val="007A171C"/>
    <w:rsid w:val="007A198C"/>
    <w:rsid w:val="007A254F"/>
    <w:rsid w:val="007A2CF2"/>
    <w:rsid w:val="007A2D38"/>
    <w:rsid w:val="007A332E"/>
    <w:rsid w:val="007A3B2E"/>
    <w:rsid w:val="007A3F8F"/>
    <w:rsid w:val="007A465A"/>
    <w:rsid w:val="007A476E"/>
    <w:rsid w:val="007A4944"/>
    <w:rsid w:val="007A4AED"/>
    <w:rsid w:val="007A523B"/>
    <w:rsid w:val="007A53BA"/>
    <w:rsid w:val="007A636D"/>
    <w:rsid w:val="007A6637"/>
    <w:rsid w:val="007A688F"/>
    <w:rsid w:val="007A6CD4"/>
    <w:rsid w:val="007A74BE"/>
    <w:rsid w:val="007A755F"/>
    <w:rsid w:val="007B021F"/>
    <w:rsid w:val="007B0260"/>
    <w:rsid w:val="007B028B"/>
    <w:rsid w:val="007B1039"/>
    <w:rsid w:val="007B1779"/>
    <w:rsid w:val="007B23A7"/>
    <w:rsid w:val="007B2D8A"/>
    <w:rsid w:val="007B348A"/>
    <w:rsid w:val="007B34AF"/>
    <w:rsid w:val="007B3B45"/>
    <w:rsid w:val="007B3C0C"/>
    <w:rsid w:val="007B3E6C"/>
    <w:rsid w:val="007B4436"/>
    <w:rsid w:val="007B4A83"/>
    <w:rsid w:val="007B5907"/>
    <w:rsid w:val="007B5A86"/>
    <w:rsid w:val="007B7B17"/>
    <w:rsid w:val="007C013E"/>
    <w:rsid w:val="007C0A89"/>
    <w:rsid w:val="007C136F"/>
    <w:rsid w:val="007C198F"/>
    <w:rsid w:val="007C2927"/>
    <w:rsid w:val="007C33EF"/>
    <w:rsid w:val="007C433A"/>
    <w:rsid w:val="007C4C6D"/>
    <w:rsid w:val="007C5E7C"/>
    <w:rsid w:val="007C627A"/>
    <w:rsid w:val="007C62BD"/>
    <w:rsid w:val="007C62C0"/>
    <w:rsid w:val="007C68EF"/>
    <w:rsid w:val="007C6A75"/>
    <w:rsid w:val="007C6CE5"/>
    <w:rsid w:val="007D0F7C"/>
    <w:rsid w:val="007D16C0"/>
    <w:rsid w:val="007D2B3E"/>
    <w:rsid w:val="007D2EDD"/>
    <w:rsid w:val="007D517E"/>
    <w:rsid w:val="007D616E"/>
    <w:rsid w:val="007D68C5"/>
    <w:rsid w:val="007D7C78"/>
    <w:rsid w:val="007E1828"/>
    <w:rsid w:val="007E2434"/>
    <w:rsid w:val="007E2F5C"/>
    <w:rsid w:val="007E3CFD"/>
    <w:rsid w:val="007E4486"/>
    <w:rsid w:val="007E5987"/>
    <w:rsid w:val="007E5BA8"/>
    <w:rsid w:val="007E5F19"/>
    <w:rsid w:val="007E62BF"/>
    <w:rsid w:val="007E6724"/>
    <w:rsid w:val="007E68D3"/>
    <w:rsid w:val="007E6965"/>
    <w:rsid w:val="007E7378"/>
    <w:rsid w:val="007E78D6"/>
    <w:rsid w:val="007F02BA"/>
    <w:rsid w:val="007F06B5"/>
    <w:rsid w:val="007F0A0B"/>
    <w:rsid w:val="007F0C72"/>
    <w:rsid w:val="007F12A0"/>
    <w:rsid w:val="007F21FE"/>
    <w:rsid w:val="007F2686"/>
    <w:rsid w:val="007F2BA9"/>
    <w:rsid w:val="007F2E5F"/>
    <w:rsid w:val="007F3832"/>
    <w:rsid w:val="007F3C00"/>
    <w:rsid w:val="007F3EDC"/>
    <w:rsid w:val="007F4DEC"/>
    <w:rsid w:val="007F533F"/>
    <w:rsid w:val="007F56B0"/>
    <w:rsid w:val="007F5997"/>
    <w:rsid w:val="007F652B"/>
    <w:rsid w:val="007F6ED2"/>
    <w:rsid w:val="008000A7"/>
    <w:rsid w:val="008001AD"/>
    <w:rsid w:val="008006D6"/>
    <w:rsid w:val="00801736"/>
    <w:rsid w:val="0080199D"/>
    <w:rsid w:val="00801E4F"/>
    <w:rsid w:val="008021ED"/>
    <w:rsid w:val="008027C1"/>
    <w:rsid w:val="008027E4"/>
    <w:rsid w:val="00802828"/>
    <w:rsid w:val="0080486E"/>
    <w:rsid w:val="00805BF4"/>
    <w:rsid w:val="008071DC"/>
    <w:rsid w:val="00807679"/>
    <w:rsid w:val="008107B4"/>
    <w:rsid w:val="00811B9C"/>
    <w:rsid w:val="00811F3C"/>
    <w:rsid w:val="0081224E"/>
    <w:rsid w:val="00813A55"/>
    <w:rsid w:val="00813AE8"/>
    <w:rsid w:val="0081432D"/>
    <w:rsid w:val="00814C4A"/>
    <w:rsid w:val="008150A4"/>
    <w:rsid w:val="008157B4"/>
    <w:rsid w:val="00815FD6"/>
    <w:rsid w:val="008161A3"/>
    <w:rsid w:val="008211B2"/>
    <w:rsid w:val="0082122A"/>
    <w:rsid w:val="00821357"/>
    <w:rsid w:val="00821593"/>
    <w:rsid w:val="00821CC9"/>
    <w:rsid w:val="00822AA5"/>
    <w:rsid w:val="00822E3E"/>
    <w:rsid w:val="008237E1"/>
    <w:rsid w:val="00824725"/>
    <w:rsid w:val="008248B9"/>
    <w:rsid w:val="00824D63"/>
    <w:rsid w:val="00824FE7"/>
    <w:rsid w:val="0082532F"/>
    <w:rsid w:val="00825BA4"/>
    <w:rsid w:val="00826F06"/>
    <w:rsid w:val="00827056"/>
    <w:rsid w:val="008273EB"/>
    <w:rsid w:val="0082751A"/>
    <w:rsid w:val="0082753C"/>
    <w:rsid w:val="00827DE2"/>
    <w:rsid w:val="00831046"/>
    <w:rsid w:val="008312A3"/>
    <w:rsid w:val="0083172D"/>
    <w:rsid w:val="00831D04"/>
    <w:rsid w:val="008323B7"/>
    <w:rsid w:val="008328E0"/>
    <w:rsid w:val="0083291C"/>
    <w:rsid w:val="00832F50"/>
    <w:rsid w:val="00832F74"/>
    <w:rsid w:val="008331E7"/>
    <w:rsid w:val="0083333E"/>
    <w:rsid w:val="008336D2"/>
    <w:rsid w:val="00833946"/>
    <w:rsid w:val="00833F30"/>
    <w:rsid w:val="00833FEF"/>
    <w:rsid w:val="00836516"/>
    <w:rsid w:val="00836863"/>
    <w:rsid w:val="00836A9A"/>
    <w:rsid w:val="00837446"/>
    <w:rsid w:val="0083752C"/>
    <w:rsid w:val="00837AAC"/>
    <w:rsid w:val="00837D50"/>
    <w:rsid w:val="0084045B"/>
    <w:rsid w:val="00840795"/>
    <w:rsid w:val="00840B92"/>
    <w:rsid w:val="00840DA9"/>
    <w:rsid w:val="00843823"/>
    <w:rsid w:val="00844C30"/>
    <w:rsid w:val="0084537E"/>
    <w:rsid w:val="00845A0F"/>
    <w:rsid w:val="00845B10"/>
    <w:rsid w:val="00846160"/>
    <w:rsid w:val="008470E9"/>
    <w:rsid w:val="00847527"/>
    <w:rsid w:val="00847FA8"/>
    <w:rsid w:val="0085018A"/>
    <w:rsid w:val="008513C1"/>
    <w:rsid w:val="008514CB"/>
    <w:rsid w:val="0085258B"/>
    <w:rsid w:val="00852D03"/>
    <w:rsid w:val="00852F19"/>
    <w:rsid w:val="008531C1"/>
    <w:rsid w:val="00853819"/>
    <w:rsid w:val="008541AF"/>
    <w:rsid w:val="00854565"/>
    <w:rsid w:val="00855187"/>
    <w:rsid w:val="00855224"/>
    <w:rsid w:val="008557E0"/>
    <w:rsid w:val="00856C83"/>
    <w:rsid w:val="0085735A"/>
    <w:rsid w:val="008575D3"/>
    <w:rsid w:val="00857EBC"/>
    <w:rsid w:val="00860C9F"/>
    <w:rsid w:val="00862206"/>
    <w:rsid w:val="0086234A"/>
    <w:rsid w:val="008626A1"/>
    <w:rsid w:val="008632D7"/>
    <w:rsid w:val="008639C1"/>
    <w:rsid w:val="00864774"/>
    <w:rsid w:val="0086485B"/>
    <w:rsid w:val="00866947"/>
    <w:rsid w:val="00866A4B"/>
    <w:rsid w:val="00866CA2"/>
    <w:rsid w:val="00867A36"/>
    <w:rsid w:val="008711D7"/>
    <w:rsid w:val="00872293"/>
    <w:rsid w:val="008729A7"/>
    <w:rsid w:val="00872D9A"/>
    <w:rsid w:val="00873FD7"/>
    <w:rsid w:val="008741D5"/>
    <w:rsid w:val="008745C6"/>
    <w:rsid w:val="008747A0"/>
    <w:rsid w:val="00874A04"/>
    <w:rsid w:val="00874B34"/>
    <w:rsid w:val="008753AB"/>
    <w:rsid w:val="00875C95"/>
    <w:rsid w:val="00875E1D"/>
    <w:rsid w:val="00875E2A"/>
    <w:rsid w:val="00875F68"/>
    <w:rsid w:val="00877F46"/>
    <w:rsid w:val="00881584"/>
    <w:rsid w:val="00881752"/>
    <w:rsid w:val="008818EA"/>
    <w:rsid w:val="0088203C"/>
    <w:rsid w:val="00882341"/>
    <w:rsid w:val="00883339"/>
    <w:rsid w:val="00884598"/>
    <w:rsid w:val="008848AB"/>
    <w:rsid w:val="00884D69"/>
    <w:rsid w:val="00884D76"/>
    <w:rsid w:val="008850F7"/>
    <w:rsid w:val="00886462"/>
    <w:rsid w:val="008866A8"/>
    <w:rsid w:val="00886DD7"/>
    <w:rsid w:val="0088717D"/>
    <w:rsid w:val="00890DA5"/>
    <w:rsid w:val="008919FD"/>
    <w:rsid w:val="00892B37"/>
    <w:rsid w:val="00892EA3"/>
    <w:rsid w:val="00893363"/>
    <w:rsid w:val="00894801"/>
    <w:rsid w:val="00894DA1"/>
    <w:rsid w:val="0089721F"/>
    <w:rsid w:val="00897233"/>
    <w:rsid w:val="00897AC1"/>
    <w:rsid w:val="008A08D9"/>
    <w:rsid w:val="008A1ED6"/>
    <w:rsid w:val="008A210F"/>
    <w:rsid w:val="008A212A"/>
    <w:rsid w:val="008A26DF"/>
    <w:rsid w:val="008A40D1"/>
    <w:rsid w:val="008A4B47"/>
    <w:rsid w:val="008A50D4"/>
    <w:rsid w:val="008A5A03"/>
    <w:rsid w:val="008A5F31"/>
    <w:rsid w:val="008A6742"/>
    <w:rsid w:val="008A69B7"/>
    <w:rsid w:val="008A7024"/>
    <w:rsid w:val="008A73C2"/>
    <w:rsid w:val="008A7996"/>
    <w:rsid w:val="008A7C97"/>
    <w:rsid w:val="008B0268"/>
    <w:rsid w:val="008B0938"/>
    <w:rsid w:val="008B0E0B"/>
    <w:rsid w:val="008B1AC9"/>
    <w:rsid w:val="008B25BE"/>
    <w:rsid w:val="008B358A"/>
    <w:rsid w:val="008B4090"/>
    <w:rsid w:val="008B43ED"/>
    <w:rsid w:val="008B4603"/>
    <w:rsid w:val="008B46B3"/>
    <w:rsid w:val="008B4E7D"/>
    <w:rsid w:val="008B50E6"/>
    <w:rsid w:val="008B6138"/>
    <w:rsid w:val="008B6156"/>
    <w:rsid w:val="008B6F62"/>
    <w:rsid w:val="008B72B8"/>
    <w:rsid w:val="008B7822"/>
    <w:rsid w:val="008B7B38"/>
    <w:rsid w:val="008C0486"/>
    <w:rsid w:val="008C0FA0"/>
    <w:rsid w:val="008C14F9"/>
    <w:rsid w:val="008C1E8B"/>
    <w:rsid w:val="008C33E8"/>
    <w:rsid w:val="008C467C"/>
    <w:rsid w:val="008C473C"/>
    <w:rsid w:val="008C72C2"/>
    <w:rsid w:val="008D0862"/>
    <w:rsid w:val="008D152B"/>
    <w:rsid w:val="008D2BB0"/>
    <w:rsid w:val="008D413B"/>
    <w:rsid w:val="008D4FD1"/>
    <w:rsid w:val="008D6391"/>
    <w:rsid w:val="008D65C5"/>
    <w:rsid w:val="008D6F76"/>
    <w:rsid w:val="008E020E"/>
    <w:rsid w:val="008E15F8"/>
    <w:rsid w:val="008E17A9"/>
    <w:rsid w:val="008E1F7B"/>
    <w:rsid w:val="008E2132"/>
    <w:rsid w:val="008E2358"/>
    <w:rsid w:val="008E40E3"/>
    <w:rsid w:val="008E4C9E"/>
    <w:rsid w:val="008E563E"/>
    <w:rsid w:val="008E5769"/>
    <w:rsid w:val="008E59DE"/>
    <w:rsid w:val="008E63E9"/>
    <w:rsid w:val="008E67E4"/>
    <w:rsid w:val="008E6BE1"/>
    <w:rsid w:val="008E6FF0"/>
    <w:rsid w:val="008E70FA"/>
    <w:rsid w:val="008E720D"/>
    <w:rsid w:val="008E7F00"/>
    <w:rsid w:val="008F05EF"/>
    <w:rsid w:val="008F0A95"/>
    <w:rsid w:val="008F0DF5"/>
    <w:rsid w:val="008F1714"/>
    <w:rsid w:val="008F1CB5"/>
    <w:rsid w:val="008F28D9"/>
    <w:rsid w:val="008F2C71"/>
    <w:rsid w:val="008F3736"/>
    <w:rsid w:val="008F3AA3"/>
    <w:rsid w:val="008F4510"/>
    <w:rsid w:val="008F5086"/>
    <w:rsid w:val="008F58F4"/>
    <w:rsid w:val="008F603A"/>
    <w:rsid w:val="008F61BC"/>
    <w:rsid w:val="008F6490"/>
    <w:rsid w:val="008F674F"/>
    <w:rsid w:val="008F6BB6"/>
    <w:rsid w:val="008F6CFA"/>
    <w:rsid w:val="008F7077"/>
    <w:rsid w:val="008F7396"/>
    <w:rsid w:val="008F7618"/>
    <w:rsid w:val="008F783C"/>
    <w:rsid w:val="008F7DD2"/>
    <w:rsid w:val="009007AE"/>
    <w:rsid w:val="00900832"/>
    <w:rsid w:val="00900B4F"/>
    <w:rsid w:val="00901688"/>
    <w:rsid w:val="0090266A"/>
    <w:rsid w:val="00903266"/>
    <w:rsid w:val="00903972"/>
    <w:rsid w:val="00903F27"/>
    <w:rsid w:val="00904302"/>
    <w:rsid w:val="00904D8E"/>
    <w:rsid w:val="00905E31"/>
    <w:rsid w:val="009073F2"/>
    <w:rsid w:val="009078F0"/>
    <w:rsid w:val="00907B59"/>
    <w:rsid w:val="009104EB"/>
    <w:rsid w:val="009122B7"/>
    <w:rsid w:val="00912BCD"/>
    <w:rsid w:val="00912F5D"/>
    <w:rsid w:val="009134E8"/>
    <w:rsid w:val="00913A9A"/>
    <w:rsid w:val="00913E2E"/>
    <w:rsid w:val="00915670"/>
    <w:rsid w:val="009166A6"/>
    <w:rsid w:val="00916855"/>
    <w:rsid w:val="00921352"/>
    <w:rsid w:val="0092142D"/>
    <w:rsid w:val="00921E54"/>
    <w:rsid w:val="00922A1D"/>
    <w:rsid w:val="00922A6E"/>
    <w:rsid w:val="00922D01"/>
    <w:rsid w:val="00923180"/>
    <w:rsid w:val="009246D4"/>
    <w:rsid w:val="00924D8E"/>
    <w:rsid w:val="00924F2D"/>
    <w:rsid w:val="009254C6"/>
    <w:rsid w:val="00925F49"/>
    <w:rsid w:val="00926B38"/>
    <w:rsid w:val="0092734A"/>
    <w:rsid w:val="009278C7"/>
    <w:rsid w:val="00927B81"/>
    <w:rsid w:val="009306E0"/>
    <w:rsid w:val="00930FAE"/>
    <w:rsid w:val="00931352"/>
    <w:rsid w:val="00931A67"/>
    <w:rsid w:val="009325B1"/>
    <w:rsid w:val="00933003"/>
    <w:rsid w:val="0093340F"/>
    <w:rsid w:val="0093349E"/>
    <w:rsid w:val="00934BFC"/>
    <w:rsid w:val="00934D05"/>
    <w:rsid w:val="009358F1"/>
    <w:rsid w:val="00935D02"/>
    <w:rsid w:val="009367A7"/>
    <w:rsid w:val="00936B45"/>
    <w:rsid w:val="00936BD3"/>
    <w:rsid w:val="00937D90"/>
    <w:rsid w:val="0094012A"/>
    <w:rsid w:val="009404E5"/>
    <w:rsid w:val="00940EC9"/>
    <w:rsid w:val="00941173"/>
    <w:rsid w:val="009425A1"/>
    <w:rsid w:val="00942657"/>
    <w:rsid w:val="00942AA4"/>
    <w:rsid w:val="00943178"/>
    <w:rsid w:val="0094385A"/>
    <w:rsid w:val="00944191"/>
    <w:rsid w:val="00944635"/>
    <w:rsid w:val="0094603F"/>
    <w:rsid w:val="009461CB"/>
    <w:rsid w:val="00946CAA"/>
    <w:rsid w:val="00947BAE"/>
    <w:rsid w:val="00947F75"/>
    <w:rsid w:val="00950AF5"/>
    <w:rsid w:val="0095126B"/>
    <w:rsid w:val="00951BB9"/>
    <w:rsid w:val="00952B8A"/>
    <w:rsid w:val="00953471"/>
    <w:rsid w:val="0095398A"/>
    <w:rsid w:val="009539C4"/>
    <w:rsid w:val="00953C5B"/>
    <w:rsid w:val="0095473A"/>
    <w:rsid w:val="00957C29"/>
    <w:rsid w:val="00960364"/>
    <w:rsid w:val="0096048C"/>
    <w:rsid w:val="0096099E"/>
    <w:rsid w:val="00960BBB"/>
    <w:rsid w:val="00960E47"/>
    <w:rsid w:val="0096121B"/>
    <w:rsid w:val="009612E5"/>
    <w:rsid w:val="009618DB"/>
    <w:rsid w:val="00962173"/>
    <w:rsid w:val="009621DA"/>
    <w:rsid w:val="0096357D"/>
    <w:rsid w:val="009642B6"/>
    <w:rsid w:val="00965018"/>
    <w:rsid w:val="009657EB"/>
    <w:rsid w:val="0096750E"/>
    <w:rsid w:val="00967B50"/>
    <w:rsid w:val="00967CDE"/>
    <w:rsid w:val="0097070F"/>
    <w:rsid w:val="00970967"/>
    <w:rsid w:val="00970AC7"/>
    <w:rsid w:val="00970BEE"/>
    <w:rsid w:val="00971433"/>
    <w:rsid w:val="00971795"/>
    <w:rsid w:val="009719F1"/>
    <w:rsid w:val="00971BC5"/>
    <w:rsid w:val="00971E6E"/>
    <w:rsid w:val="00972A18"/>
    <w:rsid w:val="00972C10"/>
    <w:rsid w:val="0097302A"/>
    <w:rsid w:val="0097416C"/>
    <w:rsid w:val="0097461D"/>
    <w:rsid w:val="009747A0"/>
    <w:rsid w:val="00974A88"/>
    <w:rsid w:val="00974BCA"/>
    <w:rsid w:val="00974E4D"/>
    <w:rsid w:val="009753BA"/>
    <w:rsid w:val="009773A0"/>
    <w:rsid w:val="00977BDD"/>
    <w:rsid w:val="009800E7"/>
    <w:rsid w:val="009805FB"/>
    <w:rsid w:val="0098062D"/>
    <w:rsid w:val="00980648"/>
    <w:rsid w:val="0098152B"/>
    <w:rsid w:val="00981705"/>
    <w:rsid w:val="00981CA8"/>
    <w:rsid w:val="00981FE7"/>
    <w:rsid w:val="00982A14"/>
    <w:rsid w:val="00982B6E"/>
    <w:rsid w:val="00982C72"/>
    <w:rsid w:val="0098314A"/>
    <w:rsid w:val="009836D4"/>
    <w:rsid w:val="00983DD4"/>
    <w:rsid w:val="00984072"/>
    <w:rsid w:val="0098488B"/>
    <w:rsid w:val="009848DC"/>
    <w:rsid w:val="0098526F"/>
    <w:rsid w:val="009867DC"/>
    <w:rsid w:val="0098769B"/>
    <w:rsid w:val="009919D8"/>
    <w:rsid w:val="00992DB8"/>
    <w:rsid w:val="009935A2"/>
    <w:rsid w:val="009939F8"/>
    <w:rsid w:val="00994167"/>
    <w:rsid w:val="0099475E"/>
    <w:rsid w:val="00994A2B"/>
    <w:rsid w:val="00994C31"/>
    <w:rsid w:val="009961C6"/>
    <w:rsid w:val="009963E5"/>
    <w:rsid w:val="00996BD7"/>
    <w:rsid w:val="00997CAB"/>
    <w:rsid w:val="00997FC1"/>
    <w:rsid w:val="009A0780"/>
    <w:rsid w:val="009A0B72"/>
    <w:rsid w:val="009A129B"/>
    <w:rsid w:val="009A138A"/>
    <w:rsid w:val="009A1CAE"/>
    <w:rsid w:val="009A225B"/>
    <w:rsid w:val="009A2B1E"/>
    <w:rsid w:val="009A30D4"/>
    <w:rsid w:val="009A32E7"/>
    <w:rsid w:val="009A39CF"/>
    <w:rsid w:val="009A49DF"/>
    <w:rsid w:val="009A58E6"/>
    <w:rsid w:val="009A5C48"/>
    <w:rsid w:val="009A7BA7"/>
    <w:rsid w:val="009B355A"/>
    <w:rsid w:val="009B3F8F"/>
    <w:rsid w:val="009B3FC8"/>
    <w:rsid w:val="009B44EF"/>
    <w:rsid w:val="009B4D71"/>
    <w:rsid w:val="009B4E46"/>
    <w:rsid w:val="009B5BC5"/>
    <w:rsid w:val="009B6808"/>
    <w:rsid w:val="009B69DB"/>
    <w:rsid w:val="009B6D4B"/>
    <w:rsid w:val="009B7AC3"/>
    <w:rsid w:val="009B7BA5"/>
    <w:rsid w:val="009C165C"/>
    <w:rsid w:val="009C1F93"/>
    <w:rsid w:val="009C32C4"/>
    <w:rsid w:val="009C3881"/>
    <w:rsid w:val="009C38DA"/>
    <w:rsid w:val="009C42D3"/>
    <w:rsid w:val="009C45E8"/>
    <w:rsid w:val="009C52D0"/>
    <w:rsid w:val="009C66B5"/>
    <w:rsid w:val="009C6976"/>
    <w:rsid w:val="009C6B61"/>
    <w:rsid w:val="009C71D7"/>
    <w:rsid w:val="009C730A"/>
    <w:rsid w:val="009C7ADF"/>
    <w:rsid w:val="009D0C13"/>
    <w:rsid w:val="009D0CEC"/>
    <w:rsid w:val="009D0E10"/>
    <w:rsid w:val="009D16DE"/>
    <w:rsid w:val="009D1DA2"/>
    <w:rsid w:val="009D231B"/>
    <w:rsid w:val="009D2453"/>
    <w:rsid w:val="009D2905"/>
    <w:rsid w:val="009D29AA"/>
    <w:rsid w:val="009D336A"/>
    <w:rsid w:val="009D4B67"/>
    <w:rsid w:val="009D53DB"/>
    <w:rsid w:val="009D5CE5"/>
    <w:rsid w:val="009D6C09"/>
    <w:rsid w:val="009D7028"/>
    <w:rsid w:val="009D70F1"/>
    <w:rsid w:val="009D7975"/>
    <w:rsid w:val="009D7F25"/>
    <w:rsid w:val="009E022B"/>
    <w:rsid w:val="009E0E38"/>
    <w:rsid w:val="009E0F68"/>
    <w:rsid w:val="009E0FD2"/>
    <w:rsid w:val="009E103E"/>
    <w:rsid w:val="009E12CE"/>
    <w:rsid w:val="009E2461"/>
    <w:rsid w:val="009E25F5"/>
    <w:rsid w:val="009E360B"/>
    <w:rsid w:val="009E5469"/>
    <w:rsid w:val="009E7605"/>
    <w:rsid w:val="009E7DBA"/>
    <w:rsid w:val="009F00D6"/>
    <w:rsid w:val="009F024F"/>
    <w:rsid w:val="009F0727"/>
    <w:rsid w:val="009F090A"/>
    <w:rsid w:val="009F0BBB"/>
    <w:rsid w:val="009F16D2"/>
    <w:rsid w:val="009F17D4"/>
    <w:rsid w:val="009F1B3B"/>
    <w:rsid w:val="009F24FB"/>
    <w:rsid w:val="009F27CD"/>
    <w:rsid w:val="009F28B1"/>
    <w:rsid w:val="009F3A33"/>
    <w:rsid w:val="009F3CE9"/>
    <w:rsid w:val="009F56A0"/>
    <w:rsid w:val="009F5791"/>
    <w:rsid w:val="009F6068"/>
    <w:rsid w:val="009F6380"/>
    <w:rsid w:val="009F75F0"/>
    <w:rsid w:val="009F798D"/>
    <w:rsid w:val="00A0191F"/>
    <w:rsid w:val="00A02679"/>
    <w:rsid w:val="00A03297"/>
    <w:rsid w:val="00A035A3"/>
    <w:rsid w:val="00A0427B"/>
    <w:rsid w:val="00A04E82"/>
    <w:rsid w:val="00A0585C"/>
    <w:rsid w:val="00A05EF0"/>
    <w:rsid w:val="00A05F9A"/>
    <w:rsid w:val="00A06AE6"/>
    <w:rsid w:val="00A07A55"/>
    <w:rsid w:val="00A10285"/>
    <w:rsid w:val="00A113BC"/>
    <w:rsid w:val="00A1162F"/>
    <w:rsid w:val="00A11A3E"/>
    <w:rsid w:val="00A12D56"/>
    <w:rsid w:val="00A1370C"/>
    <w:rsid w:val="00A13FA8"/>
    <w:rsid w:val="00A14744"/>
    <w:rsid w:val="00A1513D"/>
    <w:rsid w:val="00A16078"/>
    <w:rsid w:val="00A1644A"/>
    <w:rsid w:val="00A164A1"/>
    <w:rsid w:val="00A166BE"/>
    <w:rsid w:val="00A16AA2"/>
    <w:rsid w:val="00A16F03"/>
    <w:rsid w:val="00A17ADF"/>
    <w:rsid w:val="00A20178"/>
    <w:rsid w:val="00A203C4"/>
    <w:rsid w:val="00A205D6"/>
    <w:rsid w:val="00A20805"/>
    <w:rsid w:val="00A20BB7"/>
    <w:rsid w:val="00A2136A"/>
    <w:rsid w:val="00A22103"/>
    <w:rsid w:val="00A226CE"/>
    <w:rsid w:val="00A22A16"/>
    <w:rsid w:val="00A22A7F"/>
    <w:rsid w:val="00A22B8E"/>
    <w:rsid w:val="00A238F9"/>
    <w:rsid w:val="00A23A4C"/>
    <w:rsid w:val="00A24685"/>
    <w:rsid w:val="00A24AA5"/>
    <w:rsid w:val="00A24D35"/>
    <w:rsid w:val="00A25199"/>
    <w:rsid w:val="00A254B4"/>
    <w:rsid w:val="00A27C1E"/>
    <w:rsid w:val="00A27E09"/>
    <w:rsid w:val="00A3021B"/>
    <w:rsid w:val="00A30870"/>
    <w:rsid w:val="00A31199"/>
    <w:rsid w:val="00A3134F"/>
    <w:rsid w:val="00A313D4"/>
    <w:rsid w:val="00A32176"/>
    <w:rsid w:val="00A32A27"/>
    <w:rsid w:val="00A332F1"/>
    <w:rsid w:val="00A33B43"/>
    <w:rsid w:val="00A350CC"/>
    <w:rsid w:val="00A35A6B"/>
    <w:rsid w:val="00A40FA7"/>
    <w:rsid w:val="00A4318C"/>
    <w:rsid w:val="00A43EA9"/>
    <w:rsid w:val="00A44968"/>
    <w:rsid w:val="00A4606A"/>
    <w:rsid w:val="00A467D5"/>
    <w:rsid w:val="00A47DC6"/>
    <w:rsid w:val="00A50F80"/>
    <w:rsid w:val="00A51A86"/>
    <w:rsid w:val="00A51C15"/>
    <w:rsid w:val="00A52580"/>
    <w:rsid w:val="00A5293A"/>
    <w:rsid w:val="00A52B57"/>
    <w:rsid w:val="00A531BC"/>
    <w:rsid w:val="00A53525"/>
    <w:rsid w:val="00A551C1"/>
    <w:rsid w:val="00A55D39"/>
    <w:rsid w:val="00A56BC5"/>
    <w:rsid w:val="00A57994"/>
    <w:rsid w:val="00A57B3E"/>
    <w:rsid w:val="00A6083F"/>
    <w:rsid w:val="00A60A1F"/>
    <w:rsid w:val="00A61904"/>
    <w:rsid w:val="00A624B8"/>
    <w:rsid w:val="00A62510"/>
    <w:rsid w:val="00A62AFA"/>
    <w:rsid w:val="00A62B86"/>
    <w:rsid w:val="00A638AB"/>
    <w:rsid w:val="00A64491"/>
    <w:rsid w:val="00A64968"/>
    <w:rsid w:val="00A65018"/>
    <w:rsid w:val="00A65BFD"/>
    <w:rsid w:val="00A66762"/>
    <w:rsid w:val="00A706D1"/>
    <w:rsid w:val="00A707BC"/>
    <w:rsid w:val="00A70BEA"/>
    <w:rsid w:val="00A71A6A"/>
    <w:rsid w:val="00A72020"/>
    <w:rsid w:val="00A72402"/>
    <w:rsid w:val="00A72A1B"/>
    <w:rsid w:val="00A736B3"/>
    <w:rsid w:val="00A740E9"/>
    <w:rsid w:val="00A74447"/>
    <w:rsid w:val="00A7538E"/>
    <w:rsid w:val="00A755CC"/>
    <w:rsid w:val="00A75751"/>
    <w:rsid w:val="00A76160"/>
    <w:rsid w:val="00A763CA"/>
    <w:rsid w:val="00A81A38"/>
    <w:rsid w:val="00A8280B"/>
    <w:rsid w:val="00A83144"/>
    <w:rsid w:val="00A8394B"/>
    <w:rsid w:val="00A84F27"/>
    <w:rsid w:val="00A85E9F"/>
    <w:rsid w:val="00A865CA"/>
    <w:rsid w:val="00A86BF6"/>
    <w:rsid w:val="00A90192"/>
    <w:rsid w:val="00A90537"/>
    <w:rsid w:val="00A90776"/>
    <w:rsid w:val="00A919AB"/>
    <w:rsid w:val="00A91BE6"/>
    <w:rsid w:val="00A9274B"/>
    <w:rsid w:val="00A930D8"/>
    <w:rsid w:val="00A9376E"/>
    <w:rsid w:val="00A9483E"/>
    <w:rsid w:val="00A9485A"/>
    <w:rsid w:val="00A95080"/>
    <w:rsid w:val="00A95681"/>
    <w:rsid w:val="00A966FD"/>
    <w:rsid w:val="00A9672F"/>
    <w:rsid w:val="00A96924"/>
    <w:rsid w:val="00A96F70"/>
    <w:rsid w:val="00A97220"/>
    <w:rsid w:val="00A97D6F"/>
    <w:rsid w:val="00AA063E"/>
    <w:rsid w:val="00AA071D"/>
    <w:rsid w:val="00AA2BAE"/>
    <w:rsid w:val="00AA2D09"/>
    <w:rsid w:val="00AA34D8"/>
    <w:rsid w:val="00AA363F"/>
    <w:rsid w:val="00AA3822"/>
    <w:rsid w:val="00AA402A"/>
    <w:rsid w:val="00AA434F"/>
    <w:rsid w:val="00AA45FD"/>
    <w:rsid w:val="00AA4E46"/>
    <w:rsid w:val="00AA4E77"/>
    <w:rsid w:val="00AA5B4E"/>
    <w:rsid w:val="00AA761E"/>
    <w:rsid w:val="00AA7D41"/>
    <w:rsid w:val="00AB0551"/>
    <w:rsid w:val="00AB07D4"/>
    <w:rsid w:val="00AB1112"/>
    <w:rsid w:val="00AB14DD"/>
    <w:rsid w:val="00AB1F92"/>
    <w:rsid w:val="00AB2822"/>
    <w:rsid w:val="00AB4FE6"/>
    <w:rsid w:val="00AB5008"/>
    <w:rsid w:val="00AB5F81"/>
    <w:rsid w:val="00AB62EF"/>
    <w:rsid w:val="00AB642B"/>
    <w:rsid w:val="00AB662D"/>
    <w:rsid w:val="00AB6C06"/>
    <w:rsid w:val="00AB6FB0"/>
    <w:rsid w:val="00AB7066"/>
    <w:rsid w:val="00AB7715"/>
    <w:rsid w:val="00AC0CD1"/>
    <w:rsid w:val="00AC25E9"/>
    <w:rsid w:val="00AC2AC9"/>
    <w:rsid w:val="00AC382B"/>
    <w:rsid w:val="00AC3887"/>
    <w:rsid w:val="00AC417B"/>
    <w:rsid w:val="00AC43BE"/>
    <w:rsid w:val="00AC51B8"/>
    <w:rsid w:val="00AC5722"/>
    <w:rsid w:val="00AC5F7F"/>
    <w:rsid w:val="00AC6A0D"/>
    <w:rsid w:val="00AC71CE"/>
    <w:rsid w:val="00AC7CE4"/>
    <w:rsid w:val="00AC7EF5"/>
    <w:rsid w:val="00AC7F9D"/>
    <w:rsid w:val="00AD0143"/>
    <w:rsid w:val="00AD05F6"/>
    <w:rsid w:val="00AD175E"/>
    <w:rsid w:val="00AD1F28"/>
    <w:rsid w:val="00AD2BBD"/>
    <w:rsid w:val="00AD3CAB"/>
    <w:rsid w:val="00AD4820"/>
    <w:rsid w:val="00AD4C04"/>
    <w:rsid w:val="00AD525B"/>
    <w:rsid w:val="00AD5902"/>
    <w:rsid w:val="00AD5AF1"/>
    <w:rsid w:val="00AD6508"/>
    <w:rsid w:val="00AD73C9"/>
    <w:rsid w:val="00AE025A"/>
    <w:rsid w:val="00AE1347"/>
    <w:rsid w:val="00AE29DC"/>
    <w:rsid w:val="00AE2C58"/>
    <w:rsid w:val="00AE424A"/>
    <w:rsid w:val="00AE43E6"/>
    <w:rsid w:val="00AE4421"/>
    <w:rsid w:val="00AE4F27"/>
    <w:rsid w:val="00AE553B"/>
    <w:rsid w:val="00AE60F7"/>
    <w:rsid w:val="00AE6E1B"/>
    <w:rsid w:val="00AE74E3"/>
    <w:rsid w:val="00AE7D08"/>
    <w:rsid w:val="00AF1838"/>
    <w:rsid w:val="00AF1BE4"/>
    <w:rsid w:val="00AF20B1"/>
    <w:rsid w:val="00AF2287"/>
    <w:rsid w:val="00AF27BF"/>
    <w:rsid w:val="00AF3037"/>
    <w:rsid w:val="00AF32D1"/>
    <w:rsid w:val="00AF443F"/>
    <w:rsid w:val="00AF51A5"/>
    <w:rsid w:val="00AF598A"/>
    <w:rsid w:val="00AF5EE0"/>
    <w:rsid w:val="00AF6CB2"/>
    <w:rsid w:val="00AF70B0"/>
    <w:rsid w:val="00AF76B5"/>
    <w:rsid w:val="00B00173"/>
    <w:rsid w:val="00B00492"/>
    <w:rsid w:val="00B0118A"/>
    <w:rsid w:val="00B01611"/>
    <w:rsid w:val="00B029D3"/>
    <w:rsid w:val="00B02CA4"/>
    <w:rsid w:val="00B02D3E"/>
    <w:rsid w:val="00B0391B"/>
    <w:rsid w:val="00B03E3A"/>
    <w:rsid w:val="00B0403A"/>
    <w:rsid w:val="00B04388"/>
    <w:rsid w:val="00B04E54"/>
    <w:rsid w:val="00B059B5"/>
    <w:rsid w:val="00B05BF5"/>
    <w:rsid w:val="00B05F3E"/>
    <w:rsid w:val="00B061C7"/>
    <w:rsid w:val="00B07CE7"/>
    <w:rsid w:val="00B103EF"/>
    <w:rsid w:val="00B10AAC"/>
    <w:rsid w:val="00B11319"/>
    <w:rsid w:val="00B11783"/>
    <w:rsid w:val="00B11CA0"/>
    <w:rsid w:val="00B1221D"/>
    <w:rsid w:val="00B12EB7"/>
    <w:rsid w:val="00B12F9A"/>
    <w:rsid w:val="00B13DC8"/>
    <w:rsid w:val="00B1710A"/>
    <w:rsid w:val="00B17FB4"/>
    <w:rsid w:val="00B201C2"/>
    <w:rsid w:val="00B20490"/>
    <w:rsid w:val="00B21408"/>
    <w:rsid w:val="00B2191B"/>
    <w:rsid w:val="00B21DE9"/>
    <w:rsid w:val="00B21E94"/>
    <w:rsid w:val="00B23485"/>
    <w:rsid w:val="00B23871"/>
    <w:rsid w:val="00B25B6B"/>
    <w:rsid w:val="00B2677D"/>
    <w:rsid w:val="00B27BD4"/>
    <w:rsid w:val="00B30DDC"/>
    <w:rsid w:val="00B32090"/>
    <w:rsid w:val="00B335E5"/>
    <w:rsid w:val="00B33B49"/>
    <w:rsid w:val="00B33DED"/>
    <w:rsid w:val="00B344E6"/>
    <w:rsid w:val="00B346B0"/>
    <w:rsid w:val="00B350CC"/>
    <w:rsid w:val="00B35120"/>
    <w:rsid w:val="00B356D7"/>
    <w:rsid w:val="00B35B16"/>
    <w:rsid w:val="00B37D3E"/>
    <w:rsid w:val="00B40637"/>
    <w:rsid w:val="00B40BFB"/>
    <w:rsid w:val="00B41562"/>
    <w:rsid w:val="00B41E96"/>
    <w:rsid w:val="00B42E4D"/>
    <w:rsid w:val="00B432BE"/>
    <w:rsid w:val="00B4335C"/>
    <w:rsid w:val="00B43AFF"/>
    <w:rsid w:val="00B44601"/>
    <w:rsid w:val="00B447BD"/>
    <w:rsid w:val="00B454A7"/>
    <w:rsid w:val="00B46E1F"/>
    <w:rsid w:val="00B47782"/>
    <w:rsid w:val="00B47DC1"/>
    <w:rsid w:val="00B50556"/>
    <w:rsid w:val="00B516AD"/>
    <w:rsid w:val="00B51D7D"/>
    <w:rsid w:val="00B52EC2"/>
    <w:rsid w:val="00B53CD9"/>
    <w:rsid w:val="00B53DD1"/>
    <w:rsid w:val="00B547ED"/>
    <w:rsid w:val="00B54C4E"/>
    <w:rsid w:val="00B55563"/>
    <w:rsid w:val="00B55917"/>
    <w:rsid w:val="00B559E9"/>
    <w:rsid w:val="00B564AD"/>
    <w:rsid w:val="00B56CAF"/>
    <w:rsid w:val="00B60339"/>
    <w:rsid w:val="00B61B37"/>
    <w:rsid w:val="00B624FF"/>
    <w:rsid w:val="00B63232"/>
    <w:rsid w:val="00B63F32"/>
    <w:rsid w:val="00B64C66"/>
    <w:rsid w:val="00B65033"/>
    <w:rsid w:val="00B6514F"/>
    <w:rsid w:val="00B657A5"/>
    <w:rsid w:val="00B66262"/>
    <w:rsid w:val="00B67084"/>
    <w:rsid w:val="00B6715E"/>
    <w:rsid w:val="00B675F3"/>
    <w:rsid w:val="00B70ADE"/>
    <w:rsid w:val="00B70B36"/>
    <w:rsid w:val="00B70E50"/>
    <w:rsid w:val="00B7165B"/>
    <w:rsid w:val="00B726B4"/>
    <w:rsid w:val="00B736DD"/>
    <w:rsid w:val="00B74E78"/>
    <w:rsid w:val="00B74F16"/>
    <w:rsid w:val="00B76F3F"/>
    <w:rsid w:val="00B7708E"/>
    <w:rsid w:val="00B770ED"/>
    <w:rsid w:val="00B81B28"/>
    <w:rsid w:val="00B82001"/>
    <w:rsid w:val="00B822DA"/>
    <w:rsid w:val="00B8267C"/>
    <w:rsid w:val="00B82D71"/>
    <w:rsid w:val="00B8384E"/>
    <w:rsid w:val="00B83F57"/>
    <w:rsid w:val="00B84550"/>
    <w:rsid w:val="00B84C99"/>
    <w:rsid w:val="00B86DA1"/>
    <w:rsid w:val="00B87182"/>
    <w:rsid w:val="00B87C3E"/>
    <w:rsid w:val="00B91157"/>
    <w:rsid w:val="00B91C21"/>
    <w:rsid w:val="00B921AF"/>
    <w:rsid w:val="00B92318"/>
    <w:rsid w:val="00B92F0D"/>
    <w:rsid w:val="00B92F17"/>
    <w:rsid w:val="00B93381"/>
    <w:rsid w:val="00B94075"/>
    <w:rsid w:val="00B9455D"/>
    <w:rsid w:val="00B949D0"/>
    <w:rsid w:val="00B955A4"/>
    <w:rsid w:val="00B95A75"/>
    <w:rsid w:val="00B95DAB"/>
    <w:rsid w:val="00B961AA"/>
    <w:rsid w:val="00B96FC4"/>
    <w:rsid w:val="00B970C3"/>
    <w:rsid w:val="00B9713D"/>
    <w:rsid w:val="00B978AA"/>
    <w:rsid w:val="00B97C47"/>
    <w:rsid w:val="00BA086F"/>
    <w:rsid w:val="00BA0FC7"/>
    <w:rsid w:val="00BA18CE"/>
    <w:rsid w:val="00BA18DB"/>
    <w:rsid w:val="00BA1BC9"/>
    <w:rsid w:val="00BA1FE4"/>
    <w:rsid w:val="00BA2125"/>
    <w:rsid w:val="00BA2340"/>
    <w:rsid w:val="00BA2FD4"/>
    <w:rsid w:val="00BA305C"/>
    <w:rsid w:val="00BA307C"/>
    <w:rsid w:val="00BA46F8"/>
    <w:rsid w:val="00BA49F8"/>
    <w:rsid w:val="00BA4BE4"/>
    <w:rsid w:val="00BA4E73"/>
    <w:rsid w:val="00BA586B"/>
    <w:rsid w:val="00BA6D41"/>
    <w:rsid w:val="00BA7114"/>
    <w:rsid w:val="00BA711A"/>
    <w:rsid w:val="00BA71B1"/>
    <w:rsid w:val="00BB02C5"/>
    <w:rsid w:val="00BB127E"/>
    <w:rsid w:val="00BB129D"/>
    <w:rsid w:val="00BB14CE"/>
    <w:rsid w:val="00BB1CDA"/>
    <w:rsid w:val="00BB269A"/>
    <w:rsid w:val="00BB28D1"/>
    <w:rsid w:val="00BB2979"/>
    <w:rsid w:val="00BB2E24"/>
    <w:rsid w:val="00BB303B"/>
    <w:rsid w:val="00BB331F"/>
    <w:rsid w:val="00BB3E12"/>
    <w:rsid w:val="00BB47F6"/>
    <w:rsid w:val="00BB6200"/>
    <w:rsid w:val="00BB7948"/>
    <w:rsid w:val="00BC06DE"/>
    <w:rsid w:val="00BC0E34"/>
    <w:rsid w:val="00BC24DB"/>
    <w:rsid w:val="00BC29D6"/>
    <w:rsid w:val="00BC411B"/>
    <w:rsid w:val="00BC4860"/>
    <w:rsid w:val="00BC628B"/>
    <w:rsid w:val="00BC67C1"/>
    <w:rsid w:val="00BC6EEA"/>
    <w:rsid w:val="00BC7F05"/>
    <w:rsid w:val="00BD0931"/>
    <w:rsid w:val="00BD0A27"/>
    <w:rsid w:val="00BD0AE2"/>
    <w:rsid w:val="00BD14A1"/>
    <w:rsid w:val="00BD26B1"/>
    <w:rsid w:val="00BD2E4E"/>
    <w:rsid w:val="00BD3801"/>
    <w:rsid w:val="00BD4584"/>
    <w:rsid w:val="00BD47DD"/>
    <w:rsid w:val="00BD5877"/>
    <w:rsid w:val="00BD6CFD"/>
    <w:rsid w:val="00BD7CB0"/>
    <w:rsid w:val="00BE034B"/>
    <w:rsid w:val="00BE0D9F"/>
    <w:rsid w:val="00BE0DDC"/>
    <w:rsid w:val="00BE1F56"/>
    <w:rsid w:val="00BE3008"/>
    <w:rsid w:val="00BE3860"/>
    <w:rsid w:val="00BE3EAA"/>
    <w:rsid w:val="00BE5BB4"/>
    <w:rsid w:val="00BE5DEA"/>
    <w:rsid w:val="00BE617A"/>
    <w:rsid w:val="00BE6757"/>
    <w:rsid w:val="00BE6FE8"/>
    <w:rsid w:val="00BF04A2"/>
    <w:rsid w:val="00BF0E15"/>
    <w:rsid w:val="00BF1D40"/>
    <w:rsid w:val="00BF1FA4"/>
    <w:rsid w:val="00BF1FB5"/>
    <w:rsid w:val="00BF27F9"/>
    <w:rsid w:val="00BF3CE8"/>
    <w:rsid w:val="00BF644E"/>
    <w:rsid w:val="00C0051F"/>
    <w:rsid w:val="00C00C38"/>
    <w:rsid w:val="00C00D43"/>
    <w:rsid w:val="00C015D8"/>
    <w:rsid w:val="00C01D6A"/>
    <w:rsid w:val="00C02BA7"/>
    <w:rsid w:val="00C02CBD"/>
    <w:rsid w:val="00C057D2"/>
    <w:rsid w:val="00C06FD1"/>
    <w:rsid w:val="00C07147"/>
    <w:rsid w:val="00C07264"/>
    <w:rsid w:val="00C078ED"/>
    <w:rsid w:val="00C102C7"/>
    <w:rsid w:val="00C106F8"/>
    <w:rsid w:val="00C108A3"/>
    <w:rsid w:val="00C11C82"/>
    <w:rsid w:val="00C11FEF"/>
    <w:rsid w:val="00C1204A"/>
    <w:rsid w:val="00C121D1"/>
    <w:rsid w:val="00C12306"/>
    <w:rsid w:val="00C13D13"/>
    <w:rsid w:val="00C13E12"/>
    <w:rsid w:val="00C13F26"/>
    <w:rsid w:val="00C14196"/>
    <w:rsid w:val="00C1441B"/>
    <w:rsid w:val="00C151B8"/>
    <w:rsid w:val="00C15563"/>
    <w:rsid w:val="00C1600B"/>
    <w:rsid w:val="00C16DA8"/>
    <w:rsid w:val="00C17002"/>
    <w:rsid w:val="00C173AC"/>
    <w:rsid w:val="00C1769C"/>
    <w:rsid w:val="00C20AA2"/>
    <w:rsid w:val="00C21D66"/>
    <w:rsid w:val="00C22F94"/>
    <w:rsid w:val="00C238B2"/>
    <w:rsid w:val="00C23C86"/>
    <w:rsid w:val="00C25967"/>
    <w:rsid w:val="00C260C8"/>
    <w:rsid w:val="00C263BE"/>
    <w:rsid w:val="00C26A25"/>
    <w:rsid w:val="00C31060"/>
    <w:rsid w:val="00C31C22"/>
    <w:rsid w:val="00C325D3"/>
    <w:rsid w:val="00C326ED"/>
    <w:rsid w:val="00C328AA"/>
    <w:rsid w:val="00C328EA"/>
    <w:rsid w:val="00C3300B"/>
    <w:rsid w:val="00C33D64"/>
    <w:rsid w:val="00C349FD"/>
    <w:rsid w:val="00C34F15"/>
    <w:rsid w:val="00C354DB"/>
    <w:rsid w:val="00C3616F"/>
    <w:rsid w:val="00C362DB"/>
    <w:rsid w:val="00C37531"/>
    <w:rsid w:val="00C378DD"/>
    <w:rsid w:val="00C40634"/>
    <w:rsid w:val="00C411F4"/>
    <w:rsid w:val="00C414D1"/>
    <w:rsid w:val="00C42870"/>
    <w:rsid w:val="00C442FB"/>
    <w:rsid w:val="00C45784"/>
    <w:rsid w:val="00C45F3B"/>
    <w:rsid w:val="00C46F15"/>
    <w:rsid w:val="00C4736E"/>
    <w:rsid w:val="00C47C99"/>
    <w:rsid w:val="00C507EE"/>
    <w:rsid w:val="00C5174E"/>
    <w:rsid w:val="00C51D6B"/>
    <w:rsid w:val="00C524F0"/>
    <w:rsid w:val="00C52B10"/>
    <w:rsid w:val="00C5364C"/>
    <w:rsid w:val="00C55298"/>
    <w:rsid w:val="00C5551D"/>
    <w:rsid w:val="00C56DD7"/>
    <w:rsid w:val="00C60BF4"/>
    <w:rsid w:val="00C617BC"/>
    <w:rsid w:val="00C61D70"/>
    <w:rsid w:val="00C625D9"/>
    <w:rsid w:val="00C637F6"/>
    <w:rsid w:val="00C64A03"/>
    <w:rsid w:val="00C64DEE"/>
    <w:rsid w:val="00C66114"/>
    <w:rsid w:val="00C66320"/>
    <w:rsid w:val="00C676D9"/>
    <w:rsid w:val="00C70F2E"/>
    <w:rsid w:val="00C71308"/>
    <w:rsid w:val="00C714F4"/>
    <w:rsid w:val="00C71D09"/>
    <w:rsid w:val="00C7255A"/>
    <w:rsid w:val="00C72DCF"/>
    <w:rsid w:val="00C72F7D"/>
    <w:rsid w:val="00C749D2"/>
    <w:rsid w:val="00C750ED"/>
    <w:rsid w:val="00C75101"/>
    <w:rsid w:val="00C752E1"/>
    <w:rsid w:val="00C754E2"/>
    <w:rsid w:val="00C766D0"/>
    <w:rsid w:val="00C768CE"/>
    <w:rsid w:val="00C76AD7"/>
    <w:rsid w:val="00C773AB"/>
    <w:rsid w:val="00C81F1C"/>
    <w:rsid w:val="00C81F2A"/>
    <w:rsid w:val="00C82B13"/>
    <w:rsid w:val="00C82BED"/>
    <w:rsid w:val="00C82BF5"/>
    <w:rsid w:val="00C82ECD"/>
    <w:rsid w:val="00C83962"/>
    <w:rsid w:val="00C84041"/>
    <w:rsid w:val="00C84E84"/>
    <w:rsid w:val="00C862C3"/>
    <w:rsid w:val="00C86C12"/>
    <w:rsid w:val="00C87158"/>
    <w:rsid w:val="00C919D7"/>
    <w:rsid w:val="00C924EA"/>
    <w:rsid w:val="00C93B8D"/>
    <w:rsid w:val="00C94938"/>
    <w:rsid w:val="00C94C46"/>
    <w:rsid w:val="00C95119"/>
    <w:rsid w:val="00C95461"/>
    <w:rsid w:val="00C95996"/>
    <w:rsid w:val="00C960AC"/>
    <w:rsid w:val="00C9664F"/>
    <w:rsid w:val="00C97129"/>
    <w:rsid w:val="00C973D8"/>
    <w:rsid w:val="00C97429"/>
    <w:rsid w:val="00C97496"/>
    <w:rsid w:val="00C97500"/>
    <w:rsid w:val="00C97A4D"/>
    <w:rsid w:val="00CA04D3"/>
    <w:rsid w:val="00CA1385"/>
    <w:rsid w:val="00CA16AC"/>
    <w:rsid w:val="00CA1A59"/>
    <w:rsid w:val="00CA1A6E"/>
    <w:rsid w:val="00CA1DD5"/>
    <w:rsid w:val="00CA1F73"/>
    <w:rsid w:val="00CA2C2A"/>
    <w:rsid w:val="00CA2D36"/>
    <w:rsid w:val="00CA3C2D"/>
    <w:rsid w:val="00CA3EAC"/>
    <w:rsid w:val="00CA5379"/>
    <w:rsid w:val="00CA63B1"/>
    <w:rsid w:val="00CA6A8E"/>
    <w:rsid w:val="00CA6AA7"/>
    <w:rsid w:val="00CA6B3D"/>
    <w:rsid w:val="00CB01EA"/>
    <w:rsid w:val="00CB164C"/>
    <w:rsid w:val="00CB22BD"/>
    <w:rsid w:val="00CB2542"/>
    <w:rsid w:val="00CB2CD3"/>
    <w:rsid w:val="00CB3228"/>
    <w:rsid w:val="00CB3C5E"/>
    <w:rsid w:val="00CB3CD1"/>
    <w:rsid w:val="00CB3F3C"/>
    <w:rsid w:val="00CB4E15"/>
    <w:rsid w:val="00CB6191"/>
    <w:rsid w:val="00CB61A0"/>
    <w:rsid w:val="00CB6240"/>
    <w:rsid w:val="00CB65EF"/>
    <w:rsid w:val="00CB6C5D"/>
    <w:rsid w:val="00CB7435"/>
    <w:rsid w:val="00CC063A"/>
    <w:rsid w:val="00CC106E"/>
    <w:rsid w:val="00CC19E9"/>
    <w:rsid w:val="00CC1A29"/>
    <w:rsid w:val="00CC1BD2"/>
    <w:rsid w:val="00CC2133"/>
    <w:rsid w:val="00CC24ED"/>
    <w:rsid w:val="00CC260D"/>
    <w:rsid w:val="00CC2DBF"/>
    <w:rsid w:val="00CC33FE"/>
    <w:rsid w:val="00CC422D"/>
    <w:rsid w:val="00CC4B3E"/>
    <w:rsid w:val="00CC4F57"/>
    <w:rsid w:val="00CC5018"/>
    <w:rsid w:val="00CC5A5A"/>
    <w:rsid w:val="00CC5D49"/>
    <w:rsid w:val="00CC60BD"/>
    <w:rsid w:val="00CC67A2"/>
    <w:rsid w:val="00CC73FD"/>
    <w:rsid w:val="00CC7882"/>
    <w:rsid w:val="00CC7DCF"/>
    <w:rsid w:val="00CD10CC"/>
    <w:rsid w:val="00CD15F5"/>
    <w:rsid w:val="00CD1851"/>
    <w:rsid w:val="00CD1889"/>
    <w:rsid w:val="00CD26C2"/>
    <w:rsid w:val="00CD2E42"/>
    <w:rsid w:val="00CD306D"/>
    <w:rsid w:val="00CD4239"/>
    <w:rsid w:val="00CD49EF"/>
    <w:rsid w:val="00CD4FEE"/>
    <w:rsid w:val="00CD51CC"/>
    <w:rsid w:val="00CD5E54"/>
    <w:rsid w:val="00CD6541"/>
    <w:rsid w:val="00CD711B"/>
    <w:rsid w:val="00CD792D"/>
    <w:rsid w:val="00CD79A4"/>
    <w:rsid w:val="00CD7F3C"/>
    <w:rsid w:val="00CE194D"/>
    <w:rsid w:val="00CE229B"/>
    <w:rsid w:val="00CE2F35"/>
    <w:rsid w:val="00CE3C41"/>
    <w:rsid w:val="00CE4517"/>
    <w:rsid w:val="00CE625A"/>
    <w:rsid w:val="00CE637C"/>
    <w:rsid w:val="00CE6621"/>
    <w:rsid w:val="00CE7497"/>
    <w:rsid w:val="00CF0092"/>
    <w:rsid w:val="00CF03F2"/>
    <w:rsid w:val="00CF0B79"/>
    <w:rsid w:val="00CF131A"/>
    <w:rsid w:val="00CF19B0"/>
    <w:rsid w:val="00CF1AFF"/>
    <w:rsid w:val="00CF1BAA"/>
    <w:rsid w:val="00CF1C0F"/>
    <w:rsid w:val="00CF1DC7"/>
    <w:rsid w:val="00CF1F2A"/>
    <w:rsid w:val="00CF264A"/>
    <w:rsid w:val="00CF31D8"/>
    <w:rsid w:val="00CF336B"/>
    <w:rsid w:val="00CF3394"/>
    <w:rsid w:val="00CF3400"/>
    <w:rsid w:val="00CF3E3F"/>
    <w:rsid w:val="00CF4064"/>
    <w:rsid w:val="00CF419D"/>
    <w:rsid w:val="00CF4DEB"/>
    <w:rsid w:val="00CF6C90"/>
    <w:rsid w:val="00CF7722"/>
    <w:rsid w:val="00CF79D5"/>
    <w:rsid w:val="00D00901"/>
    <w:rsid w:val="00D02CE3"/>
    <w:rsid w:val="00D02F99"/>
    <w:rsid w:val="00D049B9"/>
    <w:rsid w:val="00D04F84"/>
    <w:rsid w:val="00D05E67"/>
    <w:rsid w:val="00D060BF"/>
    <w:rsid w:val="00D07E9D"/>
    <w:rsid w:val="00D100F4"/>
    <w:rsid w:val="00D10995"/>
    <w:rsid w:val="00D115F1"/>
    <w:rsid w:val="00D1162D"/>
    <w:rsid w:val="00D1238B"/>
    <w:rsid w:val="00D1256D"/>
    <w:rsid w:val="00D127DD"/>
    <w:rsid w:val="00D128A7"/>
    <w:rsid w:val="00D12F91"/>
    <w:rsid w:val="00D131DA"/>
    <w:rsid w:val="00D13844"/>
    <w:rsid w:val="00D13F52"/>
    <w:rsid w:val="00D14235"/>
    <w:rsid w:val="00D14E08"/>
    <w:rsid w:val="00D158D0"/>
    <w:rsid w:val="00D15B1C"/>
    <w:rsid w:val="00D15F31"/>
    <w:rsid w:val="00D1627C"/>
    <w:rsid w:val="00D16582"/>
    <w:rsid w:val="00D20268"/>
    <w:rsid w:val="00D20A57"/>
    <w:rsid w:val="00D22EF8"/>
    <w:rsid w:val="00D235B1"/>
    <w:rsid w:val="00D239F8"/>
    <w:rsid w:val="00D25185"/>
    <w:rsid w:val="00D25856"/>
    <w:rsid w:val="00D25E50"/>
    <w:rsid w:val="00D275A4"/>
    <w:rsid w:val="00D27B03"/>
    <w:rsid w:val="00D30906"/>
    <w:rsid w:val="00D3188F"/>
    <w:rsid w:val="00D32ECA"/>
    <w:rsid w:val="00D33A3D"/>
    <w:rsid w:val="00D34A56"/>
    <w:rsid w:val="00D34BBE"/>
    <w:rsid w:val="00D3646E"/>
    <w:rsid w:val="00D37315"/>
    <w:rsid w:val="00D37A8D"/>
    <w:rsid w:val="00D37DBA"/>
    <w:rsid w:val="00D404FB"/>
    <w:rsid w:val="00D40C97"/>
    <w:rsid w:val="00D4110D"/>
    <w:rsid w:val="00D415E6"/>
    <w:rsid w:val="00D41886"/>
    <w:rsid w:val="00D41C6F"/>
    <w:rsid w:val="00D42599"/>
    <w:rsid w:val="00D4286A"/>
    <w:rsid w:val="00D44925"/>
    <w:rsid w:val="00D450EB"/>
    <w:rsid w:val="00D4618D"/>
    <w:rsid w:val="00D46940"/>
    <w:rsid w:val="00D46E16"/>
    <w:rsid w:val="00D47167"/>
    <w:rsid w:val="00D474B7"/>
    <w:rsid w:val="00D478B3"/>
    <w:rsid w:val="00D47A29"/>
    <w:rsid w:val="00D50691"/>
    <w:rsid w:val="00D51451"/>
    <w:rsid w:val="00D51658"/>
    <w:rsid w:val="00D52614"/>
    <w:rsid w:val="00D5325B"/>
    <w:rsid w:val="00D5347B"/>
    <w:rsid w:val="00D53DCB"/>
    <w:rsid w:val="00D54969"/>
    <w:rsid w:val="00D55013"/>
    <w:rsid w:val="00D55098"/>
    <w:rsid w:val="00D55809"/>
    <w:rsid w:val="00D55D6D"/>
    <w:rsid w:val="00D567D1"/>
    <w:rsid w:val="00D57242"/>
    <w:rsid w:val="00D57337"/>
    <w:rsid w:val="00D57F86"/>
    <w:rsid w:val="00D602C5"/>
    <w:rsid w:val="00D614C3"/>
    <w:rsid w:val="00D62A1D"/>
    <w:rsid w:val="00D6370D"/>
    <w:rsid w:val="00D6449B"/>
    <w:rsid w:val="00D649D0"/>
    <w:rsid w:val="00D64C76"/>
    <w:rsid w:val="00D64D60"/>
    <w:rsid w:val="00D65356"/>
    <w:rsid w:val="00D67274"/>
    <w:rsid w:val="00D70B0B"/>
    <w:rsid w:val="00D7100D"/>
    <w:rsid w:val="00D71366"/>
    <w:rsid w:val="00D713AB"/>
    <w:rsid w:val="00D715F3"/>
    <w:rsid w:val="00D716E1"/>
    <w:rsid w:val="00D7196F"/>
    <w:rsid w:val="00D71FED"/>
    <w:rsid w:val="00D722D0"/>
    <w:rsid w:val="00D725ED"/>
    <w:rsid w:val="00D749AF"/>
    <w:rsid w:val="00D74B6E"/>
    <w:rsid w:val="00D751AB"/>
    <w:rsid w:val="00D76689"/>
    <w:rsid w:val="00D76910"/>
    <w:rsid w:val="00D77141"/>
    <w:rsid w:val="00D778F4"/>
    <w:rsid w:val="00D77A5D"/>
    <w:rsid w:val="00D77CA7"/>
    <w:rsid w:val="00D820FD"/>
    <w:rsid w:val="00D82C23"/>
    <w:rsid w:val="00D82D20"/>
    <w:rsid w:val="00D83B66"/>
    <w:rsid w:val="00D85446"/>
    <w:rsid w:val="00D85C39"/>
    <w:rsid w:val="00D86272"/>
    <w:rsid w:val="00D86D8A"/>
    <w:rsid w:val="00D90216"/>
    <w:rsid w:val="00D92776"/>
    <w:rsid w:val="00D92BE9"/>
    <w:rsid w:val="00D9319D"/>
    <w:rsid w:val="00D938AB"/>
    <w:rsid w:val="00D93AFC"/>
    <w:rsid w:val="00D946E3"/>
    <w:rsid w:val="00D94949"/>
    <w:rsid w:val="00D96415"/>
    <w:rsid w:val="00D97DAF"/>
    <w:rsid w:val="00DA0128"/>
    <w:rsid w:val="00DA0901"/>
    <w:rsid w:val="00DA0C78"/>
    <w:rsid w:val="00DA281E"/>
    <w:rsid w:val="00DA34C2"/>
    <w:rsid w:val="00DA354F"/>
    <w:rsid w:val="00DA4CF4"/>
    <w:rsid w:val="00DA5484"/>
    <w:rsid w:val="00DA5605"/>
    <w:rsid w:val="00DA5AAB"/>
    <w:rsid w:val="00DA5F37"/>
    <w:rsid w:val="00DA7686"/>
    <w:rsid w:val="00DA7AF3"/>
    <w:rsid w:val="00DA7F32"/>
    <w:rsid w:val="00DB2061"/>
    <w:rsid w:val="00DB227A"/>
    <w:rsid w:val="00DB26F1"/>
    <w:rsid w:val="00DB3009"/>
    <w:rsid w:val="00DB310D"/>
    <w:rsid w:val="00DB443D"/>
    <w:rsid w:val="00DB4C68"/>
    <w:rsid w:val="00DB4DD5"/>
    <w:rsid w:val="00DB56CA"/>
    <w:rsid w:val="00DC0374"/>
    <w:rsid w:val="00DC1096"/>
    <w:rsid w:val="00DC237C"/>
    <w:rsid w:val="00DC24B9"/>
    <w:rsid w:val="00DC2554"/>
    <w:rsid w:val="00DC2E5D"/>
    <w:rsid w:val="00DC3633"/>
    <w:rsid w:val="00DC3A7A"/>
    <w:rsid w:val="00DC3BDB"/>
    <w:rsid w:val="00DC41F0"/>
    <w:rsid w:val="00DC49B0"/>
    <w:rsid w:val="00DC58BC"/>
    <w:rsid w:val="00DC6422"/>
    <w:rsid w:val="00DC6B65"/>
    <w:rsid w:val="00DC6DCF"/>
    <w:rsid w:val="00DC70EC"/>
    <w:rsid w:val="00DD1760"/>
    <w:rsid w:val="00DD1CE8"/>
    <w:rsid w:val="00DD2441"/>
    <w:rsid w:val="00DD2996"/>
    <w:rsid w:val="00DD2DBF"/>
    <w:rsid w:val="00DD308D"/>
    <w:rsid w:val="00DD31D5"/>
    <w:rsid w:val="00DD67C4"/>
    <w:rsid w:val="00DD6C97"/>
    <w:rsid w:val="00DD756B"/>
    <w:rsid w:val="00DE0A88"/>
    <w:rsid w:val="00DE1E1F"/>
    <w:rsid w:val="00DE2F6F"/>
    <w:rsid w:val="00DE4112"/>
    <w:rsid w:val="00DE4C1E"/>
    <w:rsid w:val="00DE6F51"/>
    <w:rsid w:val="00DE73ED"/>
    <w:rsid w:val="00DE76E4"/>
    <w:rsid w:val="00DE7D68"/>
    <w:rsid w:val="00DF0A50"/>
    <w:rsid w:val="00DF0B84"/>
    <w:rsid w:val="00DF0BD6"/>
    <w:rsid w:val="00DF0C34"/>
    <w:rsid w:val="00DF1854"/>
    <w:rsid w:val="00DF2D58"/>
    <w:rsid w:val="00DF4326"/>
    <w:rsid w:val="00DF4743"/>
    <w:rsid w:val="00DF49A9"/>
    <w:rsid w:val="00DF4A09"/>
    <w:rsid w:val="00DF4B8D"/>
    <w:rsid w:val="00DF609B"/>
    <w:rsid w:val="00DF6167"/>
    <w:rsid w:val="00DF77FE"/>
    <w:rsid w:val="00E0029F"/>
    <w:rsid w:val="00E004C4"/>
    <w:rsid w:val="00E00A4C"/>
    <w:rsid w:val="00E00DFC"/>
    <w:rsid w:val="00E00F0C"/>
    <w:rsid w:val="00E00F1F"/>
    <w:rsid w:val="00E017D4"/>
    <w:rsid w:val="00E01FE9"/>
    <w:rsid w:val="00E02DBA"/>
    <w:rsid w:val="00E02FB8"/>
    <w:rsid w:val="00E03591"/>
    <w:rsid w:val="00E05814"/>
    <w:rsid w:val="00E05D11"/>
    <w:rsid w:val="00E0643B"/>
    <w:rsid w:val="00E071E0"/>
    <w:rsid w:val="00E07582"/>
    <w:rsid w:val="00E07A2C"/>
    <w:rsid w:val="00E1018B"/>
    <w:rsid w:val="00E10AC4"/>
    <w:rsid w:val="00E10D06"/>
    <w:rsid w:val="00E10EA3"/>
    <w:rsid w:val="00E11B88"/>
    <w:rsid w:val="00E12C9B"/>
    <w:rsid w:val="00E12F21"/>
    <w:rsid w:val="00E132A4"/>
    <w:rsid w:val="00E1346A"/>
    <w:rsid w:val="00E13AD5"/>
    <w:rsid w:val="00E1463C"/>
    <w:rsid w:val="00E1566C"/>
    <w:rsid w:val="00E15D7E"/>
    <w:rsid w:val="00E1619C"/>
    <w:rsid w:val="00E16745"/>
    <w:rsid w:val="00E16DB4"/>
    <w:rsid w:val="00E173C0"/>
    <w:rsid w:val="00E173E8"/>
    <w:rsid w:val="00E17547"/>
    <w:rsid w:val="00E20801"/>
    <w:rsid w:val="00E21574"/>
    <w:rsid w:val="00E216B5"/>
    <w:rsid w:val="00E21A8A"/>
    <w:rsid w:val="00E21ECC"/>
    <w:rsid w:val="00E22076"/>
    <w:rsid w:val="00E22281"/>
    <w:rsid w:val="00E222EE"/>
    <w:rsid w:val="00E226A6"/>
    <w:rsid w:val="00E22A4F"/>
    <w:rsid w:val="00E22DBB"/>
    <w:rsid w:val="00E2328D"/>
    <w:rsid w:val="00E23296"/>
    <w:rsid w:val="00E23547"/>
    <w:rsid w:val="00E2421A"/>
    <w:rsid w:val="00E245F2"/>
    <w:rsid w:val="00E25494"/>
    <w:rsid w:val="00E25671"/>
    <w:rsid w:val="00E265E3"/>
    <w:rsid w:val="00E274FA"/>
    <w:rsid w:val="00E3111C"/>
    <w:rsid w:val="00E31455"/>
    <w:rsid w:val="00E31FE8"/>
    <w:rsid w:val="00E32151"/>
    <w:rsid w:val="00E32162"/>
    <w:rsid w:val="00E32567"/>
    <w:rsid w:val="00E3277C"/>
    <w:rsid w:val="00E329CC"/>
    <w:rsid w:val="00E32A19"/>
    <w:rsid w:val="00E32E04"/>
    <w:rsid w:val="00E33BE6"/>
    <w:rsid w:val="00E340DE"/>
    <w:rsid w:val="00E3474F"/>
    <w:rsid w:val="00E347E9"/>
    <w:rsid w:val="00E34B61"/>
    <w:rsid w:val="00E35438"/>
    <w:rsid w:val="00E35B7B"/>
    <w:rsid w:val="00E36D6D"/>
    <w:rsid w:val="00E37093"/>
    <w:rsid w:val="00E40CF6"/>
    <w:rsid w:val="00E41578"/>
    <w:rsid w:val="00E4193E"/>
    <w:rsid w:val="00E41A81"/>
    <w:rsid w:val="00E42B6E"/>
    <w:rsid w:val="00E440E2"/>
    <w:rsid w:val="00E44395"/>
    <w:rsid w:val="00E456D7"/>
    <w:rsid w:val="00E4576E"/>
    <w:rsid w:val="00E45DEC"/>
    <w:rsid w:val="00E4616E"/>
    <w:rsid w:val="00E46713"/>
    <w:rsid w:val="00E46A76"/>
    <w:rsid w:val="00E4753B"/>
    <w:rsid w:val="00E516F7"/>
    <w:rsid w:val="00E5179A"/>
    <w:rsid w:val="00E51817"/>
    <w:rsid w:val="00E5219E"/>
    <w:rsid w:val="00E53276"/>
    <w:rsid w:val="00E53C46"/>
    <w:rsid w:val="00E53D70"/>
    <w:rsid w:val="00E53EAC"/>
    <w:rsid w:val="00E541C7"/>
    <w:rsid w:val="00E546FE"/>
    <w:rsid w:val="00E54B55"/>
    <w:rsid w:val="00E55837"/>
    <w:rsid w:val="00E55BFF"/>
    <w:rsid w:val="00E56D34"/>
    <w:rsid w:val="00E57693"/>
    <w:rsid w:val="00E60EBB"/>
    <w:rsid w:val="00E6153D"/>
    <w:rsid w:val="00E615D5"/>
    <w:rsid w:val="00E622D6"/>
    <w:rsid w:val="00E626CF"/>
    <w:rsid w:val="00E62C17"/>
    <w:rsid w:val="00E63527"/>
    <w:rsid w:val="00E63FBF"/>
    <w:rsid w:val="00E64049"/>
    <w:rsid w:val="00E64753"/>
    <w:rsid w:val="00E64E70"/>
    <w:rsid w:val="00E65AF9"/>
    <w:rsid w:val="00E66AB8"/>
    <w:rsid w:val="00E66BDC"/>
    <w:rsid w:val="00E677BB"/>
    <w:rsid w:val="00E67DDE"/>
    <w:rsid w:val="00E706A0"/>
    <w:rsid w:val="00E72DC7"/>
    <w:rsid w:val="00E7410F"/>
    <w:rsid w:val="00E7501C"/>
    <w:rsid w:val="00E7594C"/>
    <w:rsid w:val="00E7632E"/>
    <w:rsid w:val="00E76F42"/>
    <w:rsid w:val="00E8008B"/>
    <w:rsid w:val="00E80CCB"/>
    <w:rsid w:val="00E81622"/>
    <w:rsid w:val="00E81AD7"/>
    <w:rsid w:val="00E85580"/>
    <w:rsid w:val="00E85F9B"/>
    <w:rsid w:val="00E864E4"/>
    <w:rsid w:val="00E86865"/>
    <w:rsid w:val="00E86C0C"/>
    <w:rsid w:val="00E90659"/>
    <w:rsid w:val="00E91AA7"/>
    <w:rsid w:val="00E92261"/>
    <w:rsid w:val="00E932FF"/>
    <w:rsid w:val="00E93B95"/>
    <w:rsid w:val="00E9452C"/>
    <w:rsid w:val="00E94808"/>
    <w:rsid w:val="00E9487D"/>
    <w:rsid w:val="00E960AB"/>
    <w:rsid w:val="00E962B8"/>
    <w:rsid w:val="00E969C6"/>
    <w:rsid w:val="00E96A9B"/>
    <w:rsid w:val="00EA02BB"/>
    <w:rsid w:val="00EA0EF5"/>
    <w:rsid w:val="00EA152B"/>
    <w:rsid w:val="00EA2255"/>
    <w:rsid w:val="00EA3B29"/>
    <w:rsid w:val="00EA3D0B"/>
    <w:rsid w:val="00EA3F35"/>
    <w:rsid w:val="00EA40B2"/>
    <w:rsid w:val="00EA41F1"/>
    <w:rsid w:val="00EA7A47"/>
    <w:rsid w:val="00EB1FE6"/>
    <w:rsid w:val="00EB2414"/>
    <w:rsid w:val="00EB3151"/>
    <w:rsid w:val="00EB3FB3"/>
    <w:rsid w:val="00EB4B4E"/>
    <w:rsid w:val="00EB55E9"/>
    <w:rsid w:val="00EB5DED"/>
    <w:rsid w:val="00EB5FBC"/>
    <w:rsid w:val="00EB7423"/>
    <w:rsid w:val="00EB79AC"/>
    <w:rsid w:val="00EB7CAA"/>
    <w:rsid w:val="00EC09EF"/>
    <w:rsid w:val="00EC109D"/>
    <w:rsid w:val="00EC3594"/>
    <w:rsid w:val="00EC44AC"/>
    <w:rsid w:val="00EC4E9F"/>
    <w:rsid w:val="00EC5793"/>
    <w:rsid w:val="00EC628E"/>
    <w:rsid w:val="00EC62B8"/>
    <w:rsid w:val="00ED013F"/>
    <w:rsid w:val="00ED0442"/>
    <w:rsid w:val="00ED0FDC"/>
    <w:rsid w:val="00ED1283"/>
    <w:rsid w:val="00ED158F"/>
    <w:rsid w:val="00ED1BCC"/>
    <w:rsid w:val="00ED1D0A"/>
    <w:rsid w:val="00ED269F"/>
    <w:rsid w:val="00ED277C"/>
    <w:rsid w:val="00ED36E9"/>
    <w:rsid w:val="00ED4C22"/>
    <w:rsid w:val="00ED50B2"/>
    <w:rsid w:val="00ED5415"/>
    <w:rsid w:val="00ED5A62"/>
    <w:rsid w:val="00ED677C"/>
    <w:rsid w:val="00EE0120"/>
    <w:rsid w:val="00EE172B"/>
    <w:rsid w:val="00EE185E"/>
    <w:rsid w:val="00EE1E0B"/>
    <w:rsid w:val="00EE215B"/>
    <w:rsid w:val="00EE2232"/>
    <w:rsid w:val="00EE2D02"/>
    <w:rsid w:val="00EE2F90"/>
    <w:rsid w:val="00EE3051"/>
    <w:rsid w:val="00EE34C7"/>
    <w:rsid w:val="00EE42E2"/>
    <w:rsid w:val="00EE42F0"/>
    <w:rsid w:val="00EE4CDF"/>
    <w:rsid w:val="00EE560F"/>
    <w:rsid w:val="00EE69D8"/>
    <w:rsid w:val="00EE6AA3"/>
    <w:rsid w:val="00EE6B1D"/>
    <w:rsid w:val="00EE7307"/>
    <w:rsid w:val="00EF018C"/>
    <w:rsid w:val="00EF1181"/>
    <w:rsid w:val="00EF348E"/>
    <w:rsid w:val="00EF3623"/>
    <w:rsid w:val="00EF3A36"/>
    <w:rsid w:val="00EF3E97"/>
    <w:rsid w:val="00EF411C"/>
    <w:rsid w:val="00EF4144"/>
    <w:rsid w:val="00EF5F40"/>
    <w:rsid w:val="00EF6520"/>
    <w:rsid w:val="00EF6937"/>
    <w:rsid w:val="00EF73DF"/>
    <w:rsid w:val="00F00389"/>
    <w:rsid w:val="00F00FD3"/>
    <w:rsid w:val="00F01383"/>
    <w:rsid w:val="00F01BA5"/>
    <w:rsid w:val="00F01FF7"/>
    <w:rsid w:val="00F03D5A"/>
    <w:rsid w:val="00F040D5"/>
    <w:rsid w:val="00F046F9"/>
    <w:rsid w:val="00F04704"/>
    <w:rsid w:val="00F0541C"/>
    <w:rsid w:val="00F059EC"/>
    <w:rsid w:val="00F05F7B"/>
    <w:rsid w:val="00F060AA"/>
    <w:rsid w:val="00F0615A"/>
    <w:rsid w:val="00F06D27"/>
    <w:rsid w:val="00F07C91"/>
    <w:rsid w:val="00F07D98"/>
    <w:rsid w:val="00F07DC2"/>
    <w:rsid w:val="00F10DD9"/>
    <w:rsid w:val="00F12426"/>
    <w:rsid w:val="00F12BEF"/>
    <w:rsid w:val="00F12E23"/>
    <w:rsid w:val="00F140FA"/>
    <w:rsid w:val="00F15B9C"/>
    <w:rsid w:val="00F163BE"/>
    <w:rsid w:val="00F16BD6"/>
    <w:rsid w:val="00F1705E"/>
    <w:rsid w:val="00F17497"/>
    <w:rsid w:val="00F17865"/>
    <w:rsid w:val="00F179C9"/>
    <w:rsid w:val="00F17A66"/>
    <w:rsid w:val="00F17CD9"/>
    <w:rsid w:val="00F17CEF"/>
    <w:rsid w:val="00F20701"/>
    <w:rsid w:val="00F219C5"/>
    <w:rsid w:val="00F2285A"/>
    <w:rsid w:val="00F22D4A"/>
    <w:rsid w:val="00F239D1"/>
    <w:rsid w:val="00F23E9B"/>
    <w:rsid w:val="00F240B2"/>
    <w:rsid w:val="00F242F5"/>
    <w:rsid w:val="00F25123"/>
    <w:rsid w:val="00F25EA5"/>
    <w:rsid w:val="00F26951"/>
    <w:rsid w:val="00F26BA9"/>
    <w:rsid w:val="00F26BFC"/>
    <w:rsid w:val="00F26F0A"/>
    <w:rsid w:val="00F27145"/>
    <w:rsid w:val="00F31293"/>
    <w:rsid w:val="00F31DB9"/>
    <w:rsid w:val="00F32D54"/>
    <w:rsid w:val="00F330A2"/>
    <w:rsid w:val="00F34B22"/>
    <w:rsid w:val="00F35436"/>
    <w:rsid w:val="00F355DC"/>
    <w:rsid w:val="00F35ABC"/>
    <w:rsid w:val="00F35DF7"/>
    <w:rsid w:val="00F372E1"/>
    <w:rsid w:val="00F3775B"/>
    <w:rsid w:val="00F37D74"/>
    <w:rsid w:val="00F37ECA"/>
    <w:rsid w:val="00F4039C"/>
    <w:rsid w:val="00F406CF"/>
    <w:rsid w:val="00F40823"/>
    <w:rsid w:val="00F40AA6"/>
    <w:rsid w:val="00F40AC0"/>
    <w:rsid w:val="00F40AEC"/>
    <w:rsid w:val="00F40E8A"/>
    <w:rsid w:val="00F41529"/>
    <w:rsid w:val="00F42B43"/>
    <w:rsid w:val="00F42C4F"/>
    <w:rsid w:val="00F42D24"/>
    <w:rsid w:val="00F435B4"/>
    <w:rsid w:val="00F43C32"/>
    <w:rsid w:val="00F43F6B"/>
    <w:rsid w:val="00F44CBA"/>
    <w:rsid w:val="00F45626"/>
    <w:rsid w:val="00F4580B"/>
    <w:rsid w:val="00F461C7"/>
    <w:rsid w:val="00F4710C"/>
    <w:rsid w:val="00F47366"/>
    <w:rsid w:val="00F47B3C"/>
    <w:rsid w:val="00F50521"/>
    <w:rsid w:val="00F50E4C"/>
    <w:rsid w:val="00F50FCB"/>
    <w:rsid w:val="00F510B3"/>
    <w:rsid w:val="00F52A7D"/>
    <w:rsid w:val="00F52F82"/>
    <w:rsid w:val="00F5328F"/>
    <w:rsid w:val="00F536A3"/>
    <w:rsid w:val="00F53983"/>
    <w:rsid w:val="00F54C1E"/>
    <w:rsid w:val="00F55F38"/>
    <w:rsid w:val="00F5664A"/>
    <w:rsid w:val="00F56B36"/>
    <w:rsid w:val="00F56E86"/>
    <w:rsid w:val="00F57603"/>
    <w:rsid w:val="00F600E8"/>
    <w:rsid w:val="00F60370"/>
    <w:rsid w:val="00F606D0"/>
    <w:rsid w:val="00F60B88"/>
    <w:rsid w:val="00F61528"/>
    <w:rsid w:val="00F61726"/>
    <w:rsid w:val="00F61A0B"/>
    <w:rsid w:val="00F61C37"/>
    <w:rsid w:val="00F624AA"/>
    <w:rsid w:val="00F63703"/>
    <w:rsid w:val="00F6479A"/>
    <w:rsid w:val="00F65806"/>
    <w:rsid w:val="00F66FC8"/>
    <w:rsid w:val="00F6726F"/>
    <w:rsid w:val="00F67418"/>
    <w:rsid w:val="00F6791A"/>
    <w:rsid w:val="00F70896"/>
    <w:rsid w:val="00F70C7C"/>
    <w:rsid w:val="00F71029"/>
    <w:rsid w:val="00F714F9"/>
    <w:rsid w:val="00F7320B"/>
    <w:rsid w:val="00F732A5"/>
    <w:rsid w:val="00F7451D"/>
    <w:rsid w:val="00F74693"/>
    <w:rsid w:val="00F74B72"/>
    <w:rsid w:val="00F76836"/>
    <w:rsid w:val="00F77567"/>
    <w:rsid w:val="00F80316"/>
    <w:rsid w:val="00F80506"/>
    <w:rsid w:val="00F806DA"/>
    <w:rsid w:val="00F82EE2"/>
    <w:rsid w:val="00F833D9"/>
    <w:rsid w:val="00F84049"/>
    <w:rsid w:val="00F84D77"/>
    <w:rsid w:val="00F86AF6"/>
    <w:rsid w:val="00F8721A"/>
    <w:rsid w:val="00F9005E"/>
    <w:rsid w:val="00F90081"/>
    <w:rsid w:val="00F909A2"/>
    <w:rsid w:val="00F90E9C"/>
    <w:rsid w:val="00F9132D"/>
    <w:rsid w:val="00F91DE5"/>
    <w:rsid w:val="00F92B5F"/>
    <w:rsid w:val="00F92B82"/>
    <w:rsid w:val="00F935CE"/>
    <w:rsid w:val="00F9560B"/>
    <w:rsid w:val="00F9571A"/>
    <w:rsid w:val="00F95DF0"/>
    <w:rsid w:val="00F964FE"/>
    <w:rsid w:val="00F976CC"/>
    <w:rsid w:val="00FA0311"/>
    <w:rsid w:val="00FA124A"/>
    <w:rsid w:val="00FA16FC"/>
    <w:rsid w:val="00FA1740"/>
    <w:rsid w:val="00FA1CD6"/>
    <w:rsid w:val="00FA23A9"/>
    <w:rsid w:val="00FA314D"/>
    <w:rsid w:val="00FA33CF"/>
    <w:rsid w:val="00FA3491"/>
    <w:rsid w:val="00FA380F"/>
    <w:rsid w:val="00FA48BD"/>
    <w:rsid w:val="00FA4B69"/>
    <w:rsid w:val="00FA4BC1"/>
    <w:rsid w:val="00FA4CB7"/>
    <w:rsid w:val="00FA50A1"/>
    <w:rsid w:val="00FA5BDA"/>
    <w:rsid w:val="00FA5CF4"/>
    <w:rsid w:val="00FA5D85"/>
    <w:rsid w:val="00FA62B2"/>
    <w:rsid w:val="00FA6438"/>
    <w:rsid w:val="00FA7240"/>
    <w:rsid w:val="00FA7FEB"/>
    <w:rsid w:val="00FB1603"/>
    <w:rsid w:val="00FB30F8"/>
    <w:rsid w:val="00FB436A"/>
    <w:rsid w:val="00FB46B2"/>
    <w:rsid w:val="00FB54CD"/>
    <w:rsid w:val="00FB585D"/>
    <w:rsid w:val="00FB5924"/>
    <w:rsid w:val="00FB6265"/>
    <w:rsid w:val="00FB75F1"/>
    <w:rsid w:val="00FB7896"/>
    <w:rsid w:val="00FB7A7E"/>
    <w:rsid w:val="00FB7B0D"/>
    <w:rsid w:val="00FC16B7"/>
    <w:rsid w:val="00FC1A07"/>
    <w:rsid w:val="00FC1AAA"/>
    <w:rsid w:val="00FC1AF7"/>
    <w:rsid w:val="00FC2014"/>
    <w:rsid w:val="00FC20D2"/>
    <w:rsid w:val="00FC40B6"/>
    <w:rsid w:val="00FC4969"/>
    <w:rsid w:val="00FC567A"/>
    <w:rsid w:val="00FC6208"/>
    <w:rsid w:val="00FC7023"/>
    <w:rsid w:val="00FD035E"/>
    <w:rsid w:val="00FD0475"/>
    <w:rsid w:val="00FD05E6"/>
    <w:rsid w:val="00FD0C3B"/>
    <w:rsid w:val="00FD144E"/>
    <w:rsid w:val="00FD169A"/>
    <w:rsid w:val="00FD1D1F"/>
    <w:rsid w:val="00FD2D92"/>
    <w:rsid w:val="00FD3315"/>
    <w:rsid w:val="00FD3D60"/>
    <w:rsid w:val="00FD46DE"/>
    <w:rsid w:val="00FD49CC"/>
    <w:rsid w:val="00FD4B57"/>
    <w:rsid w:val="00FD4BEF"/>
    <w:rsid w:val="00FD4F23"/>
    <w:rsid w:val="00FD5501"/>
    <w:rsid w:val="00FD5BE2"/>
    <w:rsid w:val="00FD5EB5"/>
    <w:rsid w:val="00FD665C"/>
    <w:rsid w:val="00FD6B05"/>
    <w:rsid w:val="00FD737E"/>
    <w:rsid w:val="00FD7F7A"/>
    <w:rsid w:val="00FD7FFB"/>
    <w:rsid w:val="00FE0AEA"/>
    <w:rsid w:val="00FE1B65"/>
    <w:rsid w:val="00FE3519"/>
    <w:rsid w:val="00FE42FD"/>
    <w:rsid w:val="00FE437C"/>
    <w:rsid w:val="00FE450D"/>
    <w:rsid w:val="00FE687E"/>
    <w:rsid w:val="00FE7693"/>
    <w:rsid w:val="00FE7B12"/>
    <w:rsid w:val="00FF0B2C"/>
    <w:rsid w:val="00FF2F89"/>
    <w:rsid w:val="00FF300E"/>
    <w:rsid w:val="00FF43B3"/>
    <w:rsid w:val="00FF44B9"/>
    <w:rsid w:val="00FF47D3"/>
    <w:rsid w:val="00FF5544"/>
    <w:rsid w:val="00FF5870"/>
    <w:rsid w:val="00FF6FCD"/>
    <w:rsid w:val="00FF7698"/>
  </w:rsids>
  <m:mathPr>
    <m:mathFont m:val="Cambria Math"/>
    <m:brkBin m:val="before"/>
    <m:brkBinSub m:val="--"/>
    <m:smallFrac/>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3"/>
    <o:shapelayout v:ext="edit">
      <o:idmap v:ext="edit" data="2"/>
    </o:shapelayout>
  </w:shapeDefaults>
  <w:decimalSymbol w:val="."/>
  <w:listSeparator w:val=","/>
  <w14:docId w14:val="12A6D37D"/>
  <w15:docId w15:val="{5F4B64DC-FA6E-8C4D-9A8C-80E8695B8B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6FB0"/>
    <w:pPr>
      <w:spacing w:after="0" w:line="240" w:lineRule="auto"/>
    </w:pPr>
    <w:rPr>
      <w:rFonts w:ascii="Times New Roman" w:eastAsia="Times New Roman" w:hAnsi="Times New Roman" w:cs="Times New Roman"/>
      <w:sz w:val="24"/>
      <w:szCs w:val="24"/>
      <w:lang w:eastAsia="en-GB"/>
    </w:rPr>
  </w:style>
  <w:style w:type="paragraph" w:styleId="Heading1">
    <w:name w:val="heading 1"/>
    <w:basedOn w:val="Heading10"/>
    <w:next w:val="Normal"/>
    <w:link w:val="Heading1Char"/>
    <w:uiPriority w:val="9"/>
    <w:rsid w:val="007F21FE"/>
    <w:pPr>
      <w:keepNext/>
      <w:keepLines/>
      <w:spacing w:before="24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rsid w:val="00164815"/>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semiHidden/>
    <w:unhideWhenUsed/>
    <w:qFormat/>
    <w:rsid w:val="008006D6"/>
    <w:pPr>
      <w:keepNext/>
      <w:keepLines/>
      <w:spacing w:before="200" w:line="259" w:lineRule="auto"/>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840795"/>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0">
    <w:name w:val="Heading1"/>
    <w:basedOn w:val="Normal"/>
    <w:link w:val="Heading1Char0"/>
    <w:qFormat/>
    <w:rsid w:val="009E0E38"/>
    <w:pPr>
      <w:spacing w:after="240"/>
      <w:outlineLvl w:val="0"/>
    </w:pPr>
    <w:rPr>
      <w:rFonts w:cs="AdvTT20abcef8.B"/>
      <w:b/>
      <w:color w:val="62B547"/>
      <w:sz w:val="44"/>
      <w:szCs w:val="44"/>
    </w:rPr>
  </w:style>
  <w:style w:type="character" w:customStyle="1" w:styleId="Heading1Char0">
    <w:name w:val="Heading1 Char"/>
    <w:basedOn w:val="DefaultParagraphFont"/>
    <w:link w:val="Heading10"/>
    <w:rsid w:val="009E0E38"/>
    <w:rPr>
      <w:rFonts w:ascii="Times New Roman" w:eastAsia="Times New Roman" w:hAnsi="Times New Roman" w:cs="AdvTT20abcef8.B"/>
      <w:b/>
      <w:color w:val="62B547"/>
      <w:sz w:val="44"/>
      <w:szCs w:val="44"/>
      <w:lang w:eastAsia="en-GB"/>
    </w:rPr>
  </w:style>
  <w:style w:type="character" w:customStyle="1" w:styleId="Heading1Char">
    <w:name w:val="Heading 1 Char"/>
    <w:basedOn w:val="DefaultParagraphFont"/>
    <w:link w:val="Heading1"/>
    <w:uiPriority w:val="9"/>
    <w:rsid w:val="007F21FE"/>
    <w:rPr>
      <w:rFonts w:asciiTheme="majorHAnsi" w:eastAsiaTheme="majorEastAsia" w:hAnsiTheme="majorHAnsi" w:cstheme="majorBidi"/>
      <w:b/>
      <w:color w:val="365F91" w:themeColor="accent1" w:themeShade="BF"/>
      <w:sz w:val="32"/>
      <w:szCs w:val="32"/>
    </w:rPr>
  </w:style>
  <w:style w:type="character" w:customStyle="1" w:styleId="Heading2Char">
    <w:name w:val="Heading 2 Char"/>
    <w:basedOn w:val="DefaultParagraphFont"/>
    <w:link w:val="Heading2"/>
    <w:uiPriority w:val="9"/>
    <w:semiHidden/>
    <w:rsid w:val="00164815"/>
    <w:rPr>
      <w:rFonts w:asciiTheme="majorHAnsi" w:eastAsiaTheme="majorEastAsia" w:hAnsiTheme="majorHAnsi" w:cstheme="majorBidi"/>
      <w:color w:val="365F91" w:themeColor="accent1" w:themeShade="BF"/>
      <w:sz w:val="26"/>
      <w:szCs w:val="26"/>
    </w:rPr>
  </w:style>
  <w:style w:type="character" w:customStyle="1" w:styleId="Heading4Char">
    <w:name w:val="Heading 4 Char"/>
    <w:basedOn w:val="DefaultParagraphFont"/>
    <w:link w:val="Heading4"/>
    <w:uiPriority w:val="9"/>
    <w:semiHidden/>
    <w:rsid w:val="00840795"/>
    <w:rPr>
      <w:rFonts w:asciiTheme="majorHAnsi" w:eastAsiaTheme="majorEastAsia" w:hAnsiTheme="majorHAnsi" w:cstheme="majorBidi"/>
      <w:i/>
      <w:iCs/>
      <w:color w:val="365F91" w:themeColor="accent1" w:themeShade="BF"/>
    </w:rPr>
  </w:style>
  <w:style w:type="paragraph" w:customStyle="1" w:styleId="Heading20">
    <w:name w:val="Heading2"/>
    <w:basedOn w:val="Normal"/>
    <w:link w:val="Heading2Char0"/>
    <w:qFormat/>
    <w:rsid w:val="009F0BBB"/>
    <w:pPr>
      <w:autoSpaceDE w:val="0"/>
      <w:autoSpaceDN w:val="0"/>
      <w:adjustRightInd w:val="0"/>
      <w:spacing w:before="320" w:after="240"/>
      <w:outlineLvl w:val="1"/>
    </w:pPr>
    <w:rPr>
      <w:rFonts w:cs="AdvTT20abcef8.B"/>
      <w:b/>
      <w:color w:val="62B547"/>
    </w:rPr>
  </w:style>
  <w:style w:type="character" w:customStyle="1" w:styleId="Heading2Char0">
    <w:name w:val="Heading2 Char"/>
    <w:basedOn w:val="DefaultParagraphFont"/>
    <w:link w:val="Heading20"/>
    <w:rsid w:val="009F0BBB"/>
    <w:rPr>
      <w:rFonts w:ascii="Times New Roman" w:hAnsi="Times New Roman" w:cs="AdvTT20abcef8.B"/>
      <w:b/>
      <w:color w:val="62B547"/>
      <w:sz w:val="24"/>
      <w:szCs w:val="24"/>
    </w:rPr>
  </w:style>
  <w:style w:type="paragraph" w:customStyle="1" w:styleId="Heading30">
    <w:name w:val="Heading3"/>
    <w:basedOn w:val="Normal"/>
    <w:link w:val="Heading3Char0"/>
    <w:qFormat/>
    <w:rsid w:val="009F0BBB"/>
    <w:pPr>
      <w:spacing w:before="240" w:after="120"/>
      <w:outlineLvl w:val="2"/>
    </w:pPr>
    <w:rPr>
      <w:rFonts w:cs="AdvTT1a8a9c4a.BI"/>
      <w:i/>
      <w:color w:val="6EB559"/>
    </w:rPr>
  </w:style>
  <w:style w:type="character" w:customStyle="1" w:styleId="Heading3Char0">
    <w:name w:val="Heading3 Char"/>
    <w:basedOn w:val="DefaultParagraphFont"/>
    <w:link w:val="Heading30"/>
    <w:rsid w:val="009F0BBB"/>
    <w:rPr>
      <w:rFonts w:ascii="Times New Roman" w:hAnsi="Times New Roman" w:cs="AdvTT1a8a9c4a.BI"/>
      <w:i/>
      <w:color w:val="6EB559"/>
      <w:sz w:val="24"/>
    </w:rPr>
  </w:style>
  <w:style w:type="paragraph" w:customStyle="1" w:styleId="ChapterHeading">
    <w:name w:val="Chapter Heading"/>
    <w:basedOn w:val="Normal"/>
    <w:link w:val="ChapterHeadingChar"/>
    <w:qFormat/>
    <w:rsid w:val="005817D8"/>
    <w:pPr>
      <w:spacing w:after="120"/>
      <w:outlineLvl w:val="0"/>
    </w:pPr>
    <w:rPr>
      <w:rFonts w:cs="AdvTT247c4ade"/>
      <w:b/>
      <w:bCs/>
      <w:color w:val="62B547"/>
      <w:sz w:val="44"/>
      <w:szCs w:val="44"/>
    </w:rPr>
  </w:style>
  <w:style w:type="character" w:customStyle="1" w:styleId="ChapterHeadingChar">
    <w:name w:val="Chapter Heading Char"/>
    <w:basedOn w:val="DefaultParagraphFont"/>
    <w:link w:val="ChapterHeading"/>
    <w:rsid w:val="005817D8"/>
    <w:rPr>
      <w:rFonts w:ascii="Times New Roman" w:eastAsia="Times New Roman" w:hAnsi="Times New Roman" w:cs="AdvTT247c4ade"/>
      <w:b/>
      <w:bCs/>
      <w:color w:val="62B547"/>
      <w:sz w:val="44"/>
      <w:szCs w:val="44"/>
      <w:lang w:eastAsia="en-GB"/>
    </w:rPr>
  </w:style>
  <w:style w:type="paragraph" w:customStyle="1" w:styleId="Text">
    <w:name w:val="Text"/>
    <w:basedOn w:val="Normal"/>
    <w:link w:val="TextChar"/>
    <w:qFormat/>
    <w:rsid w:val="00C9664F"/>
    <w:pPr>
      <w:spacing w:after="120" w:line="360" w:lineRule="auto"/>
    </w:pPr>
    <w:rPr>
      <w:rFonts w:cs="AdvTTebabd7da"/>
      <w:color w:val="000000"/>
      <w:szCs w:val="20"/>
    </w:rPr>
  </w:style>
  <w:style w:type="character" w:customStyle="1" w:styleId="TextChar">
    <w:name w:val="Text Char"/>
    <w:basedOn w:val="DefaultParagraphFont"/>
    <w:link w:val="Text"/>
    <w:rsid w:val="00C9664F"/>
    <w:rPr>
      <w:rFonts w:ascii="Times New Roman" w:hAnsi="Times New Roman" w:cs="AdvTTebabd7da"/>
      <w:color w:val="000000"/>
      <w:sz w:val="24"/>
      <w:szCs w:val="20"/>
    </w:rPr>
  </w:style>
  <w:style w:type="paragraph" w:customStyle="1" w:styleId="Heading40">
    <w:name w:val="Heading4"/>
    <w:basedOn w:val="Text"/>
    <w:link w:val="Heading4Char0"/>
    <w:qFormat/>
    <w:rsid w:val="00FE687E"/>
    <w:pPr>
      <w:spacing w:line="240" w:lineRule="auto"/>
    </w:pPr>
    <w:rPr>
      <w:rFonts w:cs="AdvTT118e7927"/>
      <w:i/>
      <w:color w:val="60B542"/>
    </w:rPr>
  </w:style>
  <w:style w:type="character" w:customStyle="1" w:styleId="Heading4Char0">
    <w:name w:val="Heading4 Char"/>
    <w:basedOn w:val="TextChar"/>
    <w:link w:val="Heading40"/>
    <w:rsid w:val="00FE687E"/>
    <w:rPr>
      <w:rFonts w:ascii="Times New Roman" w:hAnsi="Times New Roman" w:cs="AdvTT118e7927"/>
      <w:i/>
      <w:color w:val="60B542"/>
      <w:sz w:val="24"/>
      <w:szCs w:val="20"/>
    </w:rPr>
  </w:style>
  <w:style w:type="paragraph" w:customStyle="1" w:styleId="Fignum">
    <w:name w:val="Fig num"/>
    <w:basedOn w:val="Figlegend"/>
    <w:link w:val="FignumChar"/>
    <w:qFormat/>
    <w:rsid w:val="00D25856"/>
    <w:rPr>
      <w:rFonts w:cs="AdvTT6c1def61.B"/>
      <w:caps/>
      <w:color w:val="62B547"/>
    </w:rPr>
  </w:style>
  <w:style w:type="paragraph" w:customStyle="1" w:styleId="Figlegend">
    <w:name w:val="Fig legend"/>
    <w:basedOn w:val="Text"/>
    <w:link w:val="FiglegendChar"/>
    <w:qFormat/>
    <w:rsid w:val="001A563F"/>
    <w:rPr>
      <w:rFonts w:cs="AdvTT118e7927"/>
      <w:sz w:val="17"/>
      <w:szCs w:val="17"/>
    </w:rPr>
  </w:style>
  <w:style w:type="character" w:customStyle="1" w:styleId="FiglegendChar">
    <w:name w:val="Fig legend Char"/>
    <w:basedOn w:val="TextChar"/>
    <w:link w:val="Figlegend"/>
    <w:rsid w:val="001A563F"/>
    <w:rPr>
      <w:rFonts w:ascii="Times New Roman" w:hAnsi="Times New Roman" w:cs="AdvTT118e7927"/>
      <w:color w:val="000000"/>
      <w:sz w:val="17"/>
      <w:szCs w:val="17"/>
    </w:rPr>
  </w:style>
  <w:style w:type="character" w:customStyle="1" w:styleId="FignumChar">
    <w:name w:val="Fig num Char"/>
    <w:basedOn w:val="TextChar"/>
    <w:link w:val="Fignum"/>
    <w:rsid w:val="00D25856"/>
    <w:rPr>
      <w:rFonts w:ascii="Times New Roman" w:hAnsi="Times New Roman" w:cs="AdvTT6c1def61.B"/>
      <w:caps/>
      <w:color w:val="62B547"/>
      <w:sz w:val="17"/>
      <w:szCs w:val="17"/>
    </w:rPr>
  </w:style>
  <w:style w:type="paragraph" w:customStyle="1" w:styleId="Figtext">
    <w:name w:val="Fig text"/>
    <w:basedOn w:val="Text"/>
    <w:link w:val="FigtextChar"/>
    <w:qFormat/>
    <w:rsid w:val="005E3059"/>
    <w:rPr>
      <w:sz w:val="17"/>
      <w:szCs w:val="17"/>
    </w:rPr>
  </w:style>
  <w:style w:type="character" w:customStyle="1" w:styleId="FigtextChar">
    <w:name w:val="Fig text Char"/>
    <w:basedOn w:val="TextChar"/>
    <w:link w:val="Figtext"/>
    <w:rsid w:val="005E3059"/>
    <w:rPr>
      <w:rFonts w:ascii="Times New Roman" w:hAnsi="Times New Roman" w:cs="AdvTTebabd7da"/>
      <w:color w:val="000000"/>
      <w:sz w:val="17"/>
      <w:szCs w:val="17"/>
    </w:rPr>
  </w:style>
  <w:style w:type="table" w:styleId="TableGrid">
    <w:name w:val="Table Grid"/>
    <w:basedOn w:val="TableNormal"/>
    <w:uiPriority w:val="39"/>
    <w:rsid w:val="003F142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4A2501"/>
    <w:rPr>
      <w:sz w:val="16"/>
      <w:szCs w:val="16"/>
    </w:rPr>
  </w:style>
  <w:style w:type="paragraph" w:styleId="CommentText">
    <w:name w:val="annotation text"/>
    <w:basedOn w:val="Normal"/>
    <w:link w:val="CommentTextChar"/>
    <w:uiPriority w:val="99"/>
    <w:unhideWhenUsed/>
    <w:rsid w:val="004A2501"/>
    <w:rPr>
      <w:sz w:val="20"/>
      <w:szCs w:val="20"/>
    </w:rPr>
  </w:style>
  <w:style w:type="character" w:customStyle="1" w:styleId="CommentTextChar">
    <w:name w:val="Comment Text Char"/>
    <w:basedOn w:val="DefaultParagraphFont"/>
    <w:link w:val="CommentText"/>
    <w:uiPriority w:val="99"/>
    <w:rsid w:val="004A2501"/>
    <w:rPr>
      <w:sz w:val="20"/>
      <w:szCs w:val="20"/>
    </w:rPr>
  </w:style>
  <w:style w:type="paragraph" w:styleId="CommentSubject">
    <w:name w:val="annotation subject"/>
    <w:basedOn w:val="CommentText"/>
    <w:next w:val="CommentText"/>
    <w:link w:val="CommentSubjectChar"/>
    <w:uiPriority w:val="99"/>
    <w:semiHidden/>
    <w:unhideWhenUsed/>
    <w:rsid w:val="004A2501"/>
    <w:rPr>
      <w:b/>
      <w:bCs/>
    </w:rPr>
  </w:style>
  <w:style w:type="character" w:customStyle="1" w:styleId="CommentSubjectChar">
    <w:name w:val="Comment Subject Char"/>
    <w:basedOn w:val="CommentTextChar"/>
    <w:link w:val="CommentSubject"/>
    <w:uiPriority w:val="99"/>
    <w:semiHidden/>
    <w:rsid w:val="004A2501"/>
    <w:rPr>
      <w:b/>
      <w:bCs/>
      <w:sz w:val="20"/>
      <w:szCs w:val="20"/>
    </w:rPr>
  </w:style>
  <w:style w:type="paragraph" w:styleId="BalloonText">
    <w:name w:val="Balloon Text"/>
    <w:basedOn w:val="Normal"/>
    <w:link w:val="BalloonTextChar"/>
    <w:uiPriority w:val="99"/>
    <w:semiHidden/>
    <w:unhideWhenUsed/>
    <w:rsid w:val="004A250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A2501"/>
    <w:rPr>
      <w:rFonts w:ascii="Segoe UI" w:hAnsi="Segoe UI" w:cs="Segoe UI"/>
      <w:sz w:val="18"/>
      <w:szCs w:val="18"/>
    </w:rPr>
  </w:style>
  <w:style w:type="paragraph" w:customStyle="1" w:styleId="Figtextbottom">
    <w:name w:val="Fig text bottom"/>
    <w:basedOn w:val="Figtext"/>
    <w:link w:val="FigtextbottomChar"/>
    <w:qFormat/>
    <w:rsid w:val="007770AB"/>
    <w:rPr>
      <w:color w:val="87C773"/>
    </w:rPr>
  </w:style>
  <w:style w:type="character" w:customStyle="1" w:styleId="FigtextbottomChar">
    <w:name w:val="Fig text bottom Char"/>
    <w:basedOn w:val="FigtextChar"/>
    <w:link w:val="Figtextbottom"/>
    <w:rsid w:val="007770AB"/>
    <w:rPr>
      <w:rFonts w:ascii="AdvTTebabd7da" w:eastAsia="Times New Roman" w:hAnsi="AdvTTebabd7da" w:cs="AdvTTebabd7da"/>
      <w:color w:val="87C773"/>
      <w:sz w:val="17"/>
      <w:szCs w:val="17"/>
    </w:rPr>
  </w:style>
  <w:style w:type="paragraph" w:styleId="Header">
    <w:name w:val="header"/>
    <w:basedOn w:val="Normal"/>
    <w:link w:val="HeaderChar"/>
    <w:uiPriority w:val="99"/>
    <w:unhideWhenUsed/>
    <w:rsid w:val="00CD2E42"/>
    <w:pPr>
      <w:tabs>
        <w:tab w:val="center" w:pos="4513"/>
        <w:tab w:val="right" w:pos="9026"/>
      </w:tabs>
    </w:pPr>
  </w:style>
  <w:style w:type="character" w:customStyle="1" w:styleId="HeaderChar">
    <w:name w:val="Header Char"/>
    <w:basedOn w:val="DefaultParagraphFont"/>
    <w:link w:val="Header"/>
    <w:uiPriority w:val="99"/>
    <w:rsid w:val="00CD2E42"/>
  </w:style>
  <w:style w:type="paragraph" w:styleId="Footer">
    <w:name w:val="footer"/>
    <w:basedOn w:val="Normal"/>
    <w:link w:val="FooterChar"/>
    <w:uiPriority w:val="99"/>
    <w:unhideWhenUsed/>
    <w:rsid w:val="00CD2E42"/>
    <w:pPr>
      <w:tabs>
        <w:tab w:val="center" w:pos="4513"/>
        <w:tab w:val="right" w:pos="9026"/>
      </w:tabs>
    </w:pPr>
  </w:style>
  <w:style w:type="character" w:customStyle="1" w:styleId="FooterChar">
    <w:name w:val="Footer Char"/>
    <w:basedOn w:val="DefaultParagraphFont"/>
    <w:link w:val="Footer"/>
    <w:uiPriority w:val="99"/>
    <w:rsid w:val="00CD2E42"/>
  </w:style>
  <w:style w:type="paragraph" w:styleId="BodyText">
    <w:name w:val="Body Text"/>
    <w:basedOn w:val="Normal"/>
    <w:link w:val="BodyTextChar"/>
    <w:uiPriority w:val="99"/>
    <w:unhideWhenUsed/>
    <w:rsid w:val="005A2155"/>
    <w:pPr>
      <w:widowControl w:val="0"/>
      <w:autoSpaceDE w:val="0"/>
      <w:autoSpaceDN w:val="0"/>
      <w:adjustRightInd w:val="0"/>
    </w:pPr>
    <w:rPr>
      <w:rFonts w:ascii="Calibri" w:eastAsiaTheme="minorEastAsia" w:hAnsi="Calibri" w:cs="Calibri"/>
      <w:szCs w:val="28"/>
    </w:rPr>
  </w:style>
  <w:style w:type="character" w:customStyle="1" w:styleId="BodyTextChar">
    <w:name w:val="Body Text Char"/>
    <w:basedOn w:val="DefaultParagraphFont"/>
    <w:link w:val="BodyText"/>
    <w:uiPriority w:val="99"/>
    <w:rsid w:val="005A2155"/>
    <w:rPr>
      <w:rFonts w:ascii="Calibri" w:eastAsiaTheme="minorEastAsia" w:hAnsi="Calibri" w:cs="Calibri"/>
      <w:sz w:val="24"/>
      <w:szCs w:val="28"/>
    </w:rPr>
  </w:style>
  <w:style w:type="paragraph" w:customStyle="1" w:styleId="References">
    <w:name w:val="References"/>
    <w:basedOn w:val="BodyText"/>
    <w:qFormat/>
    <w:rsid w:val="00E932FF"/>
    <w:pPr>
      <w:widowControl/>
      <w:tabs>
        <w:tab w:val="left" w:pos="284"/>
      </w:tabs>
      <w:autoSpaceDE/>
      <w:autoSpaceDN/>
      <w:adjustRightInd/>
      <w:ind w:left="397" w:hanging="397"/>
    </w:pPr>
    <w:rPr>
      <w:rFonts w:ascii="Times New Roman" w:eastAsia="Times New Roman" w:hAnsi="Times New Roman" w:cs="Times New Roman"/>
      <w:szCs w:val="20"/>
    </w:rPr>
  </w:style>
  <w:style w:type="character" w:styleId="Hyperlink">
    <w:name w:val="Hyperlink"/>
    <w:basedOn w:val="DefaultParagraphFont"/>
    <w:uiPriority w:val="99"/>
    <w:unhideWhenUsed/>
    <w:rsid w:val="005A2155"/>
    <w:rPr>
      <w:color w:val="0000FF" w:themeColor="hyperlink"/>
      <w:u w:val="single"/>
    </w:rPr>
  </w:style>
  <w:style w:type="paragraph" w:styleId="DocumentMap">
    <w:name w:val="Document Map"/>
    <w:basedOn w:val="Normal"/>
    <w:link w:val="DocumentMapChar"/>
    <w:uiPriority w:val="99"/>
    <w:semiHidden/>
    <w:unhideWhenUsed/>
    <w:rsid w:val="00A81A38"/>
    <w:rPr>
      <w:rFonts w:ascii="Lucida Grande" w:hAnsi="Lucida Grande" w:cs="Lucida Grande"/>
    </w:rPr>
  </w:style>
  <w:style w:type="character" w:customStyle="1" w:styleId="DocumentMapChar">
    <w:name w:val="Document Map Char"/>
    <w:basedOn w:val="DefaultParagraphFont"/>
    <w:link w:val="DocumentMap"/>
    <w:uiPriority w:val="99"/>
    <w:semiHidden/>
    <w:rsid w:val="00A81A38"/>
    <w:rPr>
      <w:rFonts w:ascii="Lucida Grande" w:hAnsi="Lucida Grande" w:cs="Lucida Grande"/>
      <w:sz w:val="24"/>
      <w:szCs w:val="24"/>
    </w:rPr>
  </w:style>
  <w:style w:type="paragraph" w:customStyle="1" w:styleId="NormalBoldCenter">
    <w:name w:val="Normal Bold Center"/>
    <w:basedOn w:val="Normal"/>
    <w:autoRedefine/>
    <w:rsid w:val="006442CC"/>
    <w:pPr>
      <w:tabs>
        <w:tab w:val="left" w:pos="2842"/>
      </w:tabs>
      <w:spacing w:before="120" w:after="120"/>
      <w:jc w:val="center"/>
    </w:pPr>
    <w:rPr>
      <w:rFonts w:ascii="Arial" w:hAnsi="Arial"/>
      <w:b/>
      <w:sz w:val="20"/>
      <w:lang w:val="en-CA"/>
    </w:rPr>
  </w:style>
  <w:style w:type="paragraph" w:customStyle="1" w:styleId="DiagramTitle">
    <w:name w:val="Diagram Title"/>
    <w:basedOn w:val="Normal"/>
    <w:rsid w:val="009F6068"/>
    <w:pPr>
      <w:tabs>
        <w:tab w:val="left" w:pos="2842"/>
      </w:tabs>
      <w:spacing w:before="120" w:after="120"/>
      <w:jc w:val="center"/>
    </w:pPr>
    <w:rPr>
      <w:rFonts w:ascii="Arial" w:hAnsi="Arial"/>
      <w:b/>
      <w:sz w:val="20"/>
      <w:lang w:val="en-CA"/>
    </w:rPr>
  </w:style>
  <w:style w:type="paragraph" w:styleId="NormalWeb">
    <w:name w:val="Normal (Web)"/>
    <w:basedOn w:val="Normal"/>
    <w:uiPriority w:val="99"/>
    <w:rsid w:val="00004887"/>
    <w:rPr>
      <w:sz w:val="20"/>
      <w:szCs w:val="20"/>
    </w:rPr>
  </w:style>
  <w:style w:type="character" w:styleId="FollowedHyperlink">
    <w:name w:val="FollowedHyperlink"/>
    <w:basedOn w:val="DefaultParagraphFont"/>
    <w:uiPriority w:val="99"/>
    <w:semiHidden/>
    <w:unhideWhenUsed/>
    <w:rsid w:val="007C433A"/>
    <w:rPr>
      <w:color w:val="800080" w:themeColor="followedHyperlink"/>
      <w:u w:val="single"/>
    </w:rPr>
  </w:style>
  <w:style w:type="paragraph" w:styleId="ListParagraph">
    <w:name w:val="List Paragraph"/>
    <w:basedOn w:val="Normal"/>
    <w:uiPriority w:val="34"/>
    <w:qFormat/>
    <w:rsid w:val="000D166F"/>
    <w:pPr>
      <w:ind w:left="720"/>
      <w:jc w:val="both"/>
    </w:pPr>
    <w:rPr>
      <w:rFonts w:ascii="Arial" w:hAnsi="Arial"/>
      <w:lang w:val="en-US"/>
    </w:rPr>
  </w:style>
  <w:style w:type="paragraph" w:styleId="TOCHeading">
    <w:name w:val="TOC Heading"/>
    <w:aliases w:val="Bulletted"/>
    <w:basedOn w:val="Text"/>
    <w:next w:val="Normal"/>
    <w:uiPriority w:val="39"/>
    <w:unhideWhenUsed/>
    <w:qFormat/>
    <w:rsid w:val="00B05F3E"/>
    <w:pPr>
      <w:numPr>
        <w:numId w:val="5"/>
      </w:numPr>
    </w:pPr>
  </w:style>
  <w:style w:type="paragraph" w:styleId="TOC1">
    <w:name w:val="toc 1"/>
    <w:basedOn w:val="Normal"/>
    <w:next w:val="Normal"/>
    <w:autoRedefine/>
    <w:uiPriority w:val="39"/>
    <w:unhideWhenUsed/>
    <w:rsid w:val="002B7519"/>
    <w:pPr>
      <w:tabs>
        <w:tab w:val="right" w:leader="dot" w:pos="9016"/>
      </w:tabs>
      <w:spacing w:after="100"/>
    </w:pPr>
  </w:style>
  <w:style w:type="paragraph" w:styleId="TOC2">
    <w:name w:val="toc 2"/>
    <w:basedOn w:val="Normal"/>
    <w:next w:val="Normal"/>
    <w:autoRedefine/>
    <w:uiPriority w:val="39"/>
    <w:unhideWhenUsed/>
    <w:rsid w:val="002B7519"/>
    <w:pPr>
      <w:tabs>
        <w:tab w:val="right" w:leader="dot" w:pos="9016"/>
      </w:tabs>
      <w:spacing w:after="100"/>
      <w:ind w:left="220"/>
    </w:pPr>
  </w:style>
  <w:style w:type="paragraph" w:styleId="TOC3">
    <w:name w:val="toc 3"/>
    <w:basedOn w:val="Normal"/>
    <w:next w:val="Normal"/>
    <w:autoRedefine/>
    <w:uiPriority w:val="39"/>
    <w:unhideWhenUsed/>
    <w:rsid w:val="00760908"/>
    <w:pPr>
      <w:spacing w:after="100"/>
      <w:ind w:left="440"/>
    </w:pPr>
  </w:style>
  <w:style w:type="paragraph" w:styleId="TOC4">
    <w:name w:val="toc 4"/>
    <w:basedOn w:val="Normal"/>
    <w:next w:val="Normal"/>
    <w:autoRedefine/>
    <w:uiPriority w:val="39"/>
    <w:unhideWhenUsed/>
    <w:rsid w:val="00760908"/>
    <w:pPr>
      <w:spacing w:after="100" w:line="259" w:lineRule="auto"/>
      <w:ind w:left="660"/>
    </w:pPr>
    <w:rPr>
      <w:rFonts w:eastAsiaTheme="minorEastAsia"/>
    </w:rPr>
  </w:style>
  <w:style w:type="paragraph" w:styleId="TOC5">
    <w:name w:val="toc 5"/>
    <w:basedOn w:val="Normal"/>
    <w:next w:val="Normal"/>
    <w:autoRedefine/>
    <w:uiPriority w:val="39"/>
    <w:unhideWhenUsed/>
    <w:rsid w:val="00760908"/>
    <w:pPr>
      <w:spacing w:after="100" w:line="259" w:lineRule="auto"/>
      <w:ind w:left="880"/>
    </w:pPr>
    <w:rPr>
      <w:rFonts w:eastAsiaTheme="minorEastAsia"/>
    </w:rPr>
  </w:style>
  <w:style w:type="paragraph" w:styleId="TOC6">
    <w:name w:val="toc 6"/>
    <w:basedOn w:val="Normal"/>
    <w:next w:val="Normal"/>
    <w:autoRedefine/>
    <w:uiPriority w:val="39"/>
    <w:unhideWhenUsed/>
    <w:rsid w:val="00BA2FD4"/>
    <w:pPr>
      <w:spacing w:after="100" w:line="259" w:lineRule="auto"/>
      <w:ind w:left="1100"/>
    </w:pPr>
    <w:rPr>
      <w:rFonts w:eastAsiaTheme="minorEastAsia"/>
    </w:rPr>
  </w:style>
  <w:style w:type="paragraph" w:styleId="TOC7">
    <w:name w:val="toc 7"/>
    <w:basedOn w:val="Normal"/>
    <w:next w:val="Normal"/>
    <w:autoRedefine/>
    <w:uiPriority w:val="39"/>
    <w:unhideWhenUsed/>
    <w:rsid w:val="00BA2FD4"/>
    <w:pPr>
      <w:spacing w:after="100" w:line="259" w:lineRule="auto"/>
      <w:ind w:left="1320"/>
    </w:pPr>
    <w:rPr>
      <w:rFonts w:eastAsiaTheme="minorEastAsia"/>
    </w:rPr>
  </w:style>
  <w:style w:type="paragraph" w:styleId="TOC8">
    <w:name w:val="toc 8"/>
    <w:basedOn w:val="Normal"/>
    <w:next w:val="Normal"/>
    <w:autoRedefine/>
    <w:uiPriority w:val="39"/>
    <w:unhideWhenUsed/>
    <w:rsid w:val="00BA2FD4"/>
    <w:pPr>
      <w:spacing w:after="100" w:line="259" w:lineRule="auto"/>
      <w:ind w:left="1540"/>
    </w:pPr>
    <w:rPr>
      <w:rFonts w:eastAsiaTheme="minorEastAsia"/>
    </w:rPr>
  </w:style>
  <w:style w:type="paragraph" w:styleId="TOC9">
    <w:name w:val="toc 9"/>
    <w:basedOn w:val="Normal"/>
    <w:next w:val="Normal"/>
    <w:autoRedefine/>
    <w:uiPriority w:val="39"/>
    <w:unhideWhenUsed/>
    <w:rsid w:val="00BA2FD4"/>
    <w:pPr>
      <w:spacing w:after="100" w:line="259" w:lineRule="auto"/>
      <w:ind w:left="1760"/>
    </w:pPr>
    <w:rPr>
      <w:rFonts w:eastAsiaTheme="minorEastAsia"/>
    </w:rPr>
  </w:style>
  <w:style w:type="paragraph" w:customStyle="1" w:styleId="Bullettedlist">
    <w:name w:val="Bulletted list"/>
    <w:basedOn w:val="Text"/>
    <w:rsid w:val="00CF419D"/>
    <w:pPr>
      <w:numPr>
        <w:numId w:val="1"/>
      </w:numPr>
    </w:pPr>
  </w:style>
  <w:style w:type="paragraph" w:customStyle="1" w:styleId="Quotation">
    <w:name w:val="Quotation"/>
    <w:basedOn w:val="Normal"/>
    <w:link w:val="QuotationChar"/>
    <w:qFormat/>
    <w:rsid w:val="009254C6"/>
    <w:pPr>
      <w:spacing w:before="200"/>
      <w:jc w:val="center"/>
    </w:pPr>
    <w:rPr>
      <w:i/>
      <w:iCs/>
      <w:color w:val="404040" w:themeColor="text1" w:themeTint="BF"/>
    </w:rPr>
  </w:style>
  <w:style w:type="character" w:customStyle="1" w:styleId="QuotationChar">
    <w:name w:val="Quotation Char"/>
    <w:basedOn w:val="DefaultParagraphFont"/>
    <w:link w:val="Quotation"/>
    <w:rsid w:val="009254C6"/>
    <w:rPr>
      <w:rFonts w:ascii="Times New Roman" w:hAnsi="Times New Roman" w:cs="Times New Roman"/>
      <w:i/>
      <w:iCs/>
      <w:color w:val="404040" w:themeColor="text1" w:themeTint="BF"/>
    </w:rPr>
  </w:style>
  <w:style w:type="character" w:customStyle="1" w:styleId="cit-pub-date">
    <w:name w:val="cit-pub-date"/>
    <w:basedOn w:val="DefaultParagraphFont"/>
    <w:rsid w:val="00F74B72"/>
  </w:style>
  <w:style w:type="character" w:customStyle="1" w:styleId="cit-vol">
    <w:name w:val="cit-vol"/>
    <w:basedOn w:val="DefaultParagraphFont"/>
    <w:rsid w:val="00F74B72"/>
  </w:style>
  <w:style w:type="character" w:customStyle="1" w:styleId="cit-fpage">
    <w:name w:val="cit-fpage"/>
    <w:basedOn w:val="DefaultParagraphFont"/>
    <w:rsid w:val="00F74B72"/>
  </w:style>
  <w:style w:type="character" w:customStyle="1" w:styleId="normaltextrun">
    <w:name w:val="normaltextrun"/>
    <w:basedOn w:val="DefaultParagraphFont"/>
    <w:rsid w:val="00596C4C"/>
  </w:style>
  <w:style w:type="paragraph" w:customStyle="1" w:styleId="Normal1">
    <w:name w:val="Normal1"/>
    <w:rsid w:val="00BF04A2"/>
    <w:pPr>
      <w:spacing w:after="0"/>
    </w:pPr>
    <w:rPr>
      <w:rFonts w:ascii="Arial" w:eastAsia="Arial" w:hAnsi="Arial" w:cs="Arial"/>
      <w:color w:val="000000"/>
      <w:szCs w:val="20"/>
      <w:lang w:eastAsia="en-GB"/>
    </w:rPr>
  </w:style>
  <w:style w:type="paragraph" w:styleId="Caption">
    <w:name w:val="caption"/>
    <w:basedOn w:val="Normal"/>
    <w:next w:val="Normal"/>
    <w:uiPriority w:val="35"/>
    <w:unhideWhenUsed/>
    <w:qFormat/>
    <w:rsid w:val="00922A6E"/>
    <w:pPr>
      <w:keepNext/>
      <w:spacing w:before="240" w:after="120"/>
    </w:pPr>
    <w:rPr>
      <w:rFonts w:cs="AdvTT6c1def61.B"/>
      <w:caps/>
      <w:color w:val="62B547"/>
      <w:sz w:val="17"/>
      <w:szCs w:val="17"/>
    </w:rPr>
  </w:style>
  <w:style w:type="paragraph" w:styleId="TableofFigures">
    <w:name w:val="table of figures"/>
    <w:basedOn w:val="Normal"/>
    <w:next w:val="Normal"/>
    <w:uiPriority w:val="99"/>
    <w:unhideWhenUsed/>
    <w:rsid w:val="00005E79"/>
    <w:pPr>
      <w:ind w:left="480" w:hanging="480"/>
    </w:pPr>
    <w:rPr>
      <w:rFonts w:asciiTheme="minorHAnsi" w:hAnsiTheme="minorHAnsi" w:cstheme="minorHAnsi"/>
      <w:caps/>
      <w:sz w:val="20"/>
      <w:szCs w:val="20"/>
    </w:rPr>
  </w:style>
  <w:style w:type="paragraph" w:styleId="Quote">
    <w:name w:val="Quote"/>
    <w:basedOn w:val="Normal"/>
    <w:next w:val="Normal"/>
    <w:link w:val="QuoteChar"/>
    <w:uiPriority w:val="29"/>
    <w:qFormat/>
    <w:rsid w:val="00F47366"/>
    <w:pPr>
      <w:autoSpaceDE w:val="0"/>
      <w:autoSpaceDN w:val="0"/>
      <w:adjustRightInd w:val="0"/>
      <w:spacing w:after="120" w:line="360" w:lineRule="auto"/>
      <w:ind w:left="284" w:right="380"/>
    </w:pPr>
    <w:rPr>
      <w:i/>
      <w:iCs/>
      <w:color w:val="000000" w:themeColor="text1"/>
    </w:rPr>
  </w:style>
  <w:style w:type="character" w:customStyle="1" w:styleId="QuoteChar">
    <w:name w:val="Quote Char"/>
    <w:basedOn w:val="DefaultParagraphFont"/>
    <w:link w:val="Quote"/>
    <w:uiPriority w:val="29"/>
    <w:rsid w:val="00F47366"/>
    <w:rPr>
      <w:rFonts w:ascii="Times New Roman" w:hAnsi="Times New Roman" w:cs="Times New Roman"/>
      <w:i/>
      <w:iCs/>
      <w:color w:val="000000" w:themeColor="text1"/>
      <w:sz w:val="24"/>
      <w:szCs w:val="24"/>
    </w:rPr>
  </w:style>
  <w:style w:type="character" w:styleId="HTMLCite">
    <w:name w:val="HTML Cite"/>
    <w:basedOn w:val="DefaultParagraphFont"/>
    <w:uiPriority w:val="99"/>
    <w:semiHidden/>
    <w:unhideWhenUsed/>
    <w:rsid w:val="00F70C7C"/>
    <w:rPr>
      <w:i/>
      <w:iCs/>
    </w:rPr>
  </w:style>
  <w:style w:type="paragraph" w:customStyle="1" w:styleId="Numberedlist">
    <w:name w:val="Numbered list"/>
    <w:basedOn w:val="Text"/>
    <w:rsid w:val="0027461D"/>
    <w:pPr>
      <w:numPr>
        <w:numId w:val="4"/>
      </w:numPr>
    </w:pPr>
  </w:style>
  <w:style w:type="paragraph" w:styleId="Revision">
    <w:name w:val="Revision"/>
    <w:hidden/>
    <w:uiPriority w:val="99"/>
    <w:semiHidden/>
    <w:rsid w:val="0069205D"/>
    <w:pPr>
      <w:spacing w:after="0" w:line="240" w:lineRule="auto"/>
    </w:pPr>
  </w:style>
  <w:style w:type="character" w:customStyle="1" w:styleId="ng-binding">
    <w:name w:val="ng-binding"/>
    <w:basedOn w:val="DefaultParagraphFont"/>
    <w:rsid w:val="00242E9E"/>
  </w:style>
  <w:style w:type="paragraph" w:customStyle="1" w:styleId="Default">
    <w:name w:val="Default"/>
    <w:basedOn w:val="Normal"/>
    <w:rsid w:val="00242E9E"/>
    <w:pPr>
      <w:autoSpaceDE w:val="0"/>
      <w:autoSpaceDN w:val="0"/>
    </w:pPr>
    <w:rPr>
      <w:rFonts w:ascii="Calibri" w:hAnsi="Calibri"/>
      <w:color w:val="000000"/>
    </w:rPr>
  </w:style>
  <w:style w:type="paragraph" w:customStyle="1" w:styleId="LRIGTABLEHEADER">
    <w:name w:val="LRIG TABLE HEADER"/>
    <w:basedOn w:val="Normal"/>
    <w:qFormat/>
    <w:rsid w:val="00242E9E"/>
    <w:pPr>
      <w:keepNext/>
      <w:spacing w:before="40" w:after="40" w:line="360" w:lineRule="auto"/>
      <w:jc w:val="both"/>
    </w:pPr>
    <w:rPr>
      <w:rFonts w:ascii="Arial" w:hAnsi="Arial" w:cs="Arial"/>
      <w:b/>
      <w:sz w:val="20"/>
      <w:szCs w:val="20"/>
    </w:rPr>
  </w:style>
  <w:style w:type="paragraph" w:customStyle="1" w:styleId="LRIGTABLENUMBERS">
    <w:name w:val="LRIG TABLE NUMBERS"/>
    <w:basedOn w:val="Normal"/>
    <w:qFormat/>
    <w:rsid w:val="00242E9E"/>
    <w:pPr>
      <w:keepNext/>
      <w:tabs>
        <w:tab w:val="right" w:pos="1432"/>
      </w:tabs>
      <w:spacing w:before="40" w:after="40"/>
      <w:jc w:val="right"/>
    </w:pPr>
    <w:rPr>
      <w:rFonts w:ascii="Arial" w:hAnsi="Arial"/>
      <w:sz w:val="20"/>
      <w:szCs w:val="20"/>
    </w:rPr>
  </w:style>
  <w:style w:type="character" w:customStyle="1" w:styleId="Heading3Char">
    <w:name w:val="Heading 3 Char"/>
    <w:basedOn w:val="DefaultParagraphFont"/>
    <w:link w:val="Heading3"/>
    <w:uiPriority w:val="9"/>
    <w:semiHidden/>
    <w:rsid w:val="008006D6"/>
    <w:rPr>
      <w:rFonts w:asciiTheme="majorHAnsi" w:eastAsiaTheme="majorEastAsia" w:hAnsiTheme="majorHAnsi" w:cstheme="majorBidi"/>
      <w:b/>
      <w:bCs/>
      <w:color w:val="4F81BD" w:themeColor="accent1"/>
    </w:rPr>
  </w:style>
  <w:style w:type="paragraph" w:customStyle="1" w:styleId="desc">
    <w:name w:val="desc"/>
    <w:basedOn w:val="Normal"/>
    <w:rsid w:val="005C436F"/>
    <w:pPr>
      <w:spacing w:before="100" w:beforeAutospacing="1" w:after="100" w:afterAutospacing="1"/>
    </w:pPr>
  </w:style>
  <w:style w:type="paragraph" w:customStyle="1" w:styleId="details">
    <w:name w:val="details"/>
    <w:basedOn w:val="Normal"/>
    <w:rsid w:val="005C436F"/>
    <w:pPr>
      <w:spacing w:before="100" w:beforeAutospacing="1" w:after="100" w:afterAutospacing="1"/>
    </w:pPr>
  </w:style>
  <w:style w:type="character" w:customStyle="1" w:styleId="jrnl">
    <w:name w:val="jrnl"/>
    <w:basedOn w:val="DefaultParagraphFont"/>
    <w:rsid w:val="005C436F"/>
  </w:style>
  <w:style w:type="character" w:styleId="Emphasis">
    <w:name w:val="Emphasis"/>
    <w:basedOn w:val="DefaultParagraphFont"/>
    <w:uiPriority w:val="20"/>
    <w:qFormat/>
    <w:rsid w:val="00F60B88"/>
    <w:rPr>
      <w:i/>
      <w:iCs/>
    </w:rPr>
  </w:style>
  <w:style w:type="character" w:styleId="LineNumber">
    <w:name w:val="line number"/>
    <w:basedOn w:val="DefaultParagraphFont"/>
    <w:uiPriority w:val="99"/>
    <w:semiHidden/>
    <w:unhideWhenUsed/>
    <w:rsid w:val="002762E6"/>
  </w:style>
  <w:style w:type="character" w:styleId="UnresolvedMention">
    <w:name w:val="Unresolved Mention"/>
    <w:basedOn w:val="DefaultParagraphFont"/>
    <w:uiPriority w:val="99"/>
    <w:semiHidden/>
    <w:unhideWhenUsed/>
    <w:rsid w:val="001C62E6"/>
    <w:rPr>
      <w:color w:val="605E5C"/>
      <w:shd w:val="clear" w:color="auto" w:fill="E1DFDD"/>
    </w:rPr>
  </w:style>
  <w:style w:type="table" w:customStyle="1" w:styleId="TableGrid1">
    <w:name w:val="Table Grid1"/>
    <w:basedOn w:val="TableNormal"/>
    <w:next w:val="TableGrid"/>
    <w:uiPriority w:val="39"/>
    <w:rsid w:val="00243CD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43CD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8722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385626">
      <w:bodyDiv w:val="1"/>
      <w:marLeft w:val="0"/>
      <w:marRight w:val="0"/>
      <w:marTop w:val="0"/>
      <w:marBottom w:val="0"/>
      <w:divBdr>
        <w:top w:val="none" w:sz="0" w:space="0" w:color="auto"/>
        <w:left w:val="none" w:sz="0" w:space="0" w:color="auto"/>
        <w:bottom w:val="none" w:sz="0" w:space="0" w:color="auto"/>
        <w:right w:val="none" w:sz="0" w:space="0" w:color="auto"/>
      </w:divBdr>
    </w:div>
    <w:div w:id="48774250">
      <w:bodyDiv w:val="1"/>
      <w:marLeft w:val="0"/>
      <w:marRight w:val="0"/>
      <w:marTop w:val="0"/>
      <w:marBottom w:val="0"/>
      <w:divBdr>
        <w:top w:val="none" w:sz="0" w:space="0" w:color="auto"/>
        <w:left w:val="none" w:sz="0" w:space="0" w:color="auto"/>
        <w:bottom w:val="none" w:sz="0" w:space="0" w:color="auto"/>
        <w:right w:val="none" w:sz="0" w:space="0" w:color="auto"/>
      </w:divBdr>
    </w:div>
    <w:div w:id="67926694">
      <w:bodyDiv w:val="1"/>
      <w:marLeft w:val="0"/>
      <w:marRight w:val="0"/>
      <w:marTop w:val="0"/>
      <w:marBottom w:val="0"/>
      <w:divBdr>
        <w:top w:val="none" w:sz="0" w:space="0" w:color="auto"/>
        <w:left w:val="none" w:sz="0" w:space="0" w:color="auto"/>
        <w:bottom w:val="none" w:sz="0" w:space="0" w:color="auto"/>
        <w:right w:val="none" w:sz="0" w:space="0" w:color="auto"/>
      </w:divBdr>
    </w:div>
    <w:div w:id="74279210">
      <w:bodyDiv w:val="1"/>
      <w:marLeft w:val="0"/>
      <w:marRight w:val="0"/>
      <w:marTop w:val="0"/>
      <w:marBottom w:val="0"/>
      <w:divBdr>
        <w:top w:val="none" w:sz="0" w:space="0" w:color="auto"/>
        <w:left w:val="none" w:sz="0" w:space="0" w:color="auto"/>
        <w:bottom w:val="none" w:sz="0" w:space="0" w:color="auto"/>
        <w:right w:val="none" w:sz="0" w:space="0" w:color="auto"/>
      </w:divBdr>
    </w:div>
    <w:div w:id="117531172">
      <w:bodyDiv w:val="1"/>
      <w:marLeft w:val="0"/>
      <w:marRight w:val="0"/>
      <w:marTop w:val="0"/>
      <w:marBottom w:val="0"/>
      <w:divBdr>
        <w:top w:val="none" w:sz="0" w:space="0" w:color="auto"/>
        <w:left w:val="none" w:sz="0" w:space="0" w:color="auto"/>
        <w:bottom w:val="none" w:sz="0" w:space="0" w:color="auto"/>
        <w:right w:val="none" w:sz="0" w:space="0" w:color="auto"/>
      </w:divBdr>
    </w:div>
    <w:div w:id="205485707">
      <w:bodyDiv w:val="1"/>
      <w:marLeft w:val="0"/>
      <w:marRight w:val="0"/>
      <w:marTop w:val="0"/>
      <w:marBottom w:val="0"/>
      <w:divBdr>
        <w:top w:val="none" w:sz="0" w:space="0" w:color="auto"/>
        <w:left w:val="none" w:sz="0" w:space="0" w:color="auto"/>
        <w:bottom w:val="none" w:sz="0" w:space="0" w:color="auto"/>
        <w:right w:val="none" w:sz="0" w:space="0" w:color="auto"/>
      </w:divBdr>
    </w:div>
    <w:div w:id="251935575">
      <w:bodyDiv w:val="1"/>
      <w:marLeft w:val="0"/>
      <w:marRight w:val="0"/>
      <w:marTop w:val="0"/>
      <w:marBottom w:val="0"/>
      <w:divBdr>
        <w:top w:val="none" w:sz="0" w:space="0" w:color="auto"/>
        <w:left w:val="none" w:sz="0" w:space="0" w:color="auto"/>
        <w:bottom w:val="none" w:sz="0" w:space="0" w:color="auto"/>
        <w:right w:val="none" w:sz="0" w:space="0" w:color="auto"/>
      </w:divBdr>
    </w:div>
    <w:div w:id="260072826">
      <w:bodyDiv w:val="1"/>
      <w:marLeft w:val="0"/>
      <w:marRight w:val="0"/>
      <w:marTop w:val="0"/>
      <w:marBottom w:val="0"/>
      <w:divBdr>
        <w:top w:val="none" w:sz="0" w:space="0" w:color="auto"/>
        <w:left w:val="none" w:sz="0" w:space="0" w:color="auto"/>
        <w:bottom w:val="none" w:sz="0" w:space="0" w:color="auto"/>
        <w:right w:val="none" w:sz="0" w:space="0" w:color="auto"/>
      </w:divBdr>
    </w:div>
    <w:div w:id="263348677">
      <w:bodyDiv w:val="1"/>
      <w:marLeft w:val="0"/>
      <w:marRight w:val="0"/>
      <w:marTop w:val="0"/>
      <w:marBottom w:val="0"/>
      <w:divBdr>
        <w:top w:val="none" w:sz="0" w:space="0" w:color="auto"/>
        <w:left w:val="none" w:sz="0" w:space="0" w:color="auto"/>
        <w:bottom w:val="none" w:sz="0" w:space="0" w:color="auto"/>
        <w:right w:val="none" w:sz="0" w:space="0" w:color="auto"/>
      </w:divBdr>
      <w:divsChild>
        <w:div w:id="265230814">
          <w:marLeft w:val="720"/>
          <w:marRight w:val="0"/>
          <w:marTop w:val="0"/>
          <w:marBottom w:val="0"/>
          <w:divBdr>
            <w:top w:val="none" w:sz="0" w:space="0" w:color="auto"/>
            <w:left w:val="none" w:sz="0" w:space="0" w:color="auto"/>
            <w:bottom w:val="none" w:sz="0" w:space="0" w:color="auto"/>
            <w:right w:val="none" w:sz="0" w:space="0" w:color="auto"/>
          </w:divBdr>
        </w:div>
        <w:div w:id="389042610">
          <w:marLeft w:val="720"/>
          <w:marRight w:val="0"/>
          <w:marTop w:val="0"/>
          <w:marBottom w:val="0"/>
          <w:divBdr>
            <w:top w:val="none" w:sz="0" w:space="0" w:color="auto"/>
            <w:left w:val="none" w:sz="0" w:space="0" w:color="auto"/>
            <w:bottom w:val="none" w:sz="0" w:space="0" w:color="auto"/>
            <w:right w:val="none" w:sz="0" w:space="0" w:color="auto"/>
          </w:divBdr>
        </w:div>
        <w:div w:id="1830095009">
          <w:marLeft w:val="720"/>
          <w:marRight w:val="0"/>
          <w:marTop w:val="0"/>
          <w:marBottom w:val="0"/>
          <w:divBdr>
            <w:top w:val="none" w:sz="0" w:space="0" w:color="auto"/>
            <w:left w:val="none" w:sz="0" w:space="0" w:color="auto"/>
            <w:bottom w:val="none" w:sz="0" w:space="0" w:color="auto"/>
            <w:right w:val="none" w:sz="0" w:space="0" w:color="auto"/>
          </w:divBdr>
        </w:div>
        <w:div w:id="2084594743">
          <w:marLeft w:val="720"/>
          <w:marRight w:val="0"/>
          <w:marTop w:val="0"/>
          <w:marBottom w:val="0"/>
          <w:divBdr>
            <w:top w:val="none" w:sz="0" w:space="0" w:color="auto"/>
            <w:left w:val="none" w:sz="0" w:space="0" w:color="auto"/>
            <w:bottom w:val="none" w:sz="0" w:space="0" w:color="auto"/>
            <w:right w:val="none" w:sz="0" w:space="0" w:color="auto"/>
          </w:divBdr>
        </w:div>
      </w:divsChild>
    </w:div>
    <w:div w:id="286131824">
      <w:bodyDiv w:val="1"/>
      <w:marLeft w:val="0"/>
      <w:marRight w:val="0"/>
      <w:marTop w:val="0"/>
      <w:marBottom w:val="0"/>
      <w:divBdr>
        <w:top w:val="none" w:sz="0" w:space="0" w:color="auto"/>
        <w:left w:val="none" w:sz="0" w:space="0" w:color="auto"/>
        <w:bottom w:val="none" w:sz="0" w:space="0" w:color="auto"/>
        <w:right w:val="none" w:sz="0" w:space="0" w:color="auto"/>
      </w:divBdr>
    </w:div>
    <w:div w:id="306865463">
      <w:bodyDiv w:val="1"/>
      <w:marLeft w:val="0"/>
      <w:marRight w:val="0"/>
      <w:marTop w:val="0"/>
      <w:marBottom w:val="0"/>
      <w:divBdr>
        <w:top w:val="none" w:sz="0" w:space="0" w:color="auto"/>
        <w:left w:val="none" w:sz="0" w:space="0" w:color="auto"/>
        <w:bottom w:val="none" w:sz="0" w:space="0" w:color="auto"/>
        <w:right w:val="none" w:sz="0" w:space="0" w:color="auto"/>
      </w:divBdr>
    </w:div>
    <w:div w:id="361518641">
      <w:bodyDiv w:val="1"/>
      <w:marLeft w:val="0"/>
      <w:marRight w:val="0"/>
      <w:marTop w:val="0"/>
      <w:marBottom w:val="0"/>
      <w:divBdr>
        <w:top w:val="none" w:sz="0" w:space="0" w:color="auto"/>
        <w:left w:val="none" w:sz="0" w:space="0" w:color="auto"/>
        <w:bottom w:val="none" w:sz="0" w:space="0" w:color="auto"/>
        <w:right w:val="none" w:sz="0" w:space="0" w:color="auto"/>
      </w:divBdr>
    </w:div>
    <w:div w:id="388112071">
      <w:bodyDiv w:val="1"/>
      <w:marLeft w:val="0"/>
      <w:marRight w:val="0"/>
      <w:marTop w:val="0"/>
      <w:marBottom w:val="0"/>
      <w:divBdr>
        <w:top w:val="none" w:sz="0" w:space="0" w:color="auto"/>
        <w:left w:val="none" w:sz="0" w:space="0" w:color="auto"/>
        <w:bottom w:val="none" w:sz="0" w:space="0" w:color="auto"/>
        <w:right w:val="none" w:sz="0" w:space="0" w:color="auto"/>
      </w:divBdr>
    </w:div>
    <w:div w:id="495997388">
      <w:bodyDiv w:val="1"/>
      <w:marLeft w:val="0"/>
      <w:marRight w:val="0"/>
      <w:marTop w:val="0"/>
      <w:marBottom w:val="0"/>
      <w:divBdr>
        <w:top w:val="none" w:sz="0" w:space="0" w:color="auto"/>
        <w:left w:val="none" w:sz="0" w:space="0" w:color="auto"/>
        <w:bottom w:val="none" w:sz="0" w:space="0" w:color="auto"/>
        <w:right w:val="none" w:sz="0" w:space="0" w:color="auto"/>
      </w:divBdr>
    </w:div>
    <w:div w:id="588075369">
      <w:bodyDiv w:val="1"/>
      <w:marLeft w:val="0"/>
      <w:marRight w:val="0"/>
      <w:marTop w:val="0"/>
      <w:marBottom w:val="0"/>
      <w:divBdr>
        <w:top w:val="none" w:sz="0" w:space="0" w:color="auto"/>
        <w:left w:val="none" w:sz="0" w:space="0" w:color="auto"/>
        <w:bottom w:val="none" w:sz="0" w:space="0" w:color="auto"/>
        <w:right w:val="none" w:sz="0" w:space="0" w:color="auto"/>
      </w:divBdr>
    </w:div>
    <w:div w:id="644042188">
      <w:bodyDiv w:val="1"/>
      <w:marLeft w:val="0"/>
      <w:marRight w:val="0"/>
      <w:marTop w:val="0"/>
      <w:marBottom w:val="0"/>
      <w:divBdr>
        <w:top w:val="none" w:sz="0" w:space="0" w:color="auto"/>
        <w:left w:val="none" w:sz="0" w:space="0" w:color="auto"/>
        <w:bottom w:val="none" w:sz="0" w:space="0" w:color="auto"/>
        <w:right w:val="none" w:sz="0" w:space="0" w:color="auto"/>
      </w:divBdr>
    </w:div>
    <w:div w:id="648171670">
      <w:bodyDiv w:val="1"/>
      <w:marLeft w:val="0"/>
      <w:marRight w:val="0"/>
      <w:marTop w:val="0"/>
      <w:marBottom w:val="0"/>
      <w:divBdr>
        <w:top w:val="none" w:sz="0" w:space="0" w:color="auto"/>
        <w:left w:val="none" w:sz="0" w:space="0" w:color="auto"/>
        <w:bottom w:val="none" w:sz="0" w:space="0" w:color="auto"/>
        <w:right w:val="none" w:sz="0" w:space="0" w:color="auto"/>
      </w:divBdr>
      <w:divsChild>
        <w:div w:id="313604466">
          <w:marLeft w:val="720"/>
          <w:marRight w:val="0"/>
          <w:marTop w:val="0"/>
          <w:marBottom w:val="0"/>
          <w:divBdr>
            <w:top w:val="none" w:sz="0" w:space="0" w:color="auto"/>
            <w:left w:val="none" w:sz="0" w:space="0" w:color="auto"/>
            <w:bottom w:val="none" w:sz="0" w:space="0" w:color="auto"/>
            <w:right w:val="none" w:sz="0" w:space="0" w:color="auto"/>
          </w:divBdr>
        </w:div>
        <w:div w:id="846865908">
          <w:marLeft w:val="720"/>
          <w:marRight w:val="0"/>
          <w:marTop w:val="0"/>
          <w:marBottom w:val="0"/>
          <w:divBdr>
            <w:top w:val="none" w:sz="0" w:space="0" w:color="auto"/>
            <w:left w:val="none" w:sz="0" w:space="0" w:color="auto"/>
            <w:bottom w:val="none" w:sz="0" w:space="0" w:color="auto"/>
            <w:right w:val="none" w:sz="0" w:space="0" w:color="auto"/>
          </w:divBdr>
        </w:div>
        <w:div w:id="1055083020">
          <w:marLeft w:val="720"/>
          <w:marRight w:val="0"/>
          <w:marTop w:val="0"/>
          <w:marBottom w:val="0"/>
          <w:divBdr>
            <w:top w:val="none" w:sz="0" w:space="0" w:color="auto"/>
            <w:left w:val="none" w:sz="0" w:space="0" w:color="auto"/>
            <w:bottom w:val="none" w:sz="0" w:space="0" w:color="auto"/>
            <w:right w:val="none" w:sz="0" w:space="0" w:color="auto"/>
          </w:divBdr>
        </w:div>
        <w:div w:id="2071269642">
          <w:marLeft w:val="720"/>
          <w:marRight w:val="0"/>
          <w:marTop w:val="0"/>
          <w:marBottom w:val="0"/>
          <w:divBdr>
            <w:top w:val="none" w:sz="0" w:space="0" w:color="auto"/>
            <w:left w:val="none" w:sz="0" w:space="0" w:color="auto"/>
            <w:bottom w:val="none" w:sz="0" w:space="0" w:color="auto"/>
            <w:right w:val="none" w:sz="0" w:space="0" w:color="auto"/>
          </w:divBdr>
        </w:div>
      </w:divsChild>
    </w:div>
    <w:div w:id="835608827">
      <w:bodyDiv w:val="1"/>
      <w:marLeft w:val="0"/>
      <w:marRight w:val="0"/>
      <w:marTop w:val="0"/>
      <w:marBottom w:val="0"/>
      <w:divBdr>
        <w:top w:val="none" w:sz="0" w:space="0" w:color="auto"/>
        <w:left w:val="none" w:sz="0" w:space="0" w:color="auto"/>
        <w:bottom w:val="none" w:sz="0" w:space="0" w:color="auto"/>
        <w:right w:val="none" w:sz="0" w:space="0" w:color="auto"/>
      </w:divBdr>
    </w:div>
    <w:div w:id="881595691">
      <w:bodyDiv w:val="1"/>
      <w:marLeft w:val="0"/>
      <w:marRight w:val="0"/>
      <w:marTop w:val="0"/>
      <w:marBottom w:val="0"/>
      <w:divBdr>
        <w:top w:val="none" w:sz="0" w:space="0" w:color="auto"/>
        <w:left w:val="none" w:sz="0" w:space="0" w:color="auto"/>
        <w:bottom w:val="none" w:sz="0" w:space="0" w:color="auto"/>
        <w:right w:val="none" w:sz="0" w:space="0" w:color="auto"/>
      </w:divBdr>
    </w:div>
    <w:div w:id="907307880">
      <w:bodyDiv w:val="1"/>
      <w:marLeft w:val="0"/>
      <w:marRight w:val="0"/>
      <w:marTop w:val="0"/>
      <w:marBottom w:val="0"/>
      <w:divBdr>
        <w:top w:val="none" w:sz="0" w:space="0" w:color="auto"/>
        <w:left w:val="none" w:sz="0" w:space="0" w:color="auto"/>
        <w:bottom w:val="none" w:sz="0" w:space="0" w:color="auto"/>
        <w:right w:val="none" w:sz="0" w:space="0" w:color="auto"/>
      </w:divBdr>
    </w:div>
    <w:div w:id="921598845">
      <w:bodyDiv w:val="1"/>
      <w:marLeft w:val="0"/>
      <w:marRight w:val="0"/>
      <w:marTop w:val="0"/>
      <w:marBottom w:val="0"/>
      <w:divBdr>
        <w:top w:val="none" w:sz="0" w:space="0" w:color="auto"/>
        <w:left w:val="none" w:sz="0" w:space="0" w:color="auto"/>
        <w:bottom w:val="none" w:sz="0" w:space="0" w:color="auto"/>
        <w:right w:val="none" w:sz="0" w:space="0" w:color="auto"/>
      </w:divBdr>
    </w:div>
    <w:div w:id="965892980">
      <w:bodyDiv w:val="1"/>
      <w:marLeft w:val="0"/>
      <w:marRight w:val="0"/>
      <w:marTop w:val="0"/>
      <w:marBottom w:val="0"/>
      <w:divBdr>
        <w:top w:val="none" w:sz="0" w:space="0" w:color="auto"/>
        <w:left w:val="none" w:sz="0" w:space="0" w:color="auto"/>
        <w:bottom w:val="none" w:sz="0" w:space="0" w:color="auto"/>
        <w:right w:val="none" w:sz="0" w:space="0" w:color="auto"/>
      </w:divBdr>
    </w:div>
    <w:div w:id="981806484">
      <w:bodyDiv w:val="1"/>
      <w:marLeft w:val="0"/>
      <w:marRight w:val="0"/>
      <w:marTop w:val="0"/>
      <w:marBottom w:val="0"/>
      <w:divBdr>
        <w:top w:val="none" w:sz="0" w:space="0" w:color="auto"/>
        <w:left w:val="none" w:sz="0" w:space="0" w:color="auto"/>
        <w:bottom w:val="none" w:sz="0" w:space="0" w:color="auto"/>
        <w:right w:val="none" w:sz="0" w:space="0" w:color="auto"/>
      </w:divBdr>
    </w:div>
    <w:div w:id="992559999">
      <w:bodyDiv w:val="1"/>
      <w:marLeft w:val="0"/>
      <w:marRight w:val="0"/>
      <w:marTop w:val="0"/>
      <w:marBottom w:val="0"/>
      <w:divBdr>
        <w:top w:val="none" w:sz="0" w:space="0" w:color="auto"/>
        <w:left w:val="none" w:sz="0" w:space="0" w:color="auto"/>
        <w:bottom w:val="none" w:sz="0" w:space="0" w:color="auto"/>
        <w:right w:val="none" w:sz="0" w:space="0" w:color="auto"/>
      </w:divBdr>
    </w:div>
    <w:div w:id="1001085330">
      <w:bodyDiv w:val="1"/>
      <w:marLeft w:val="0"/>
      <w:marRight w:val="0"/>
      <w:marTop w:val="0"/>
      <w:marBottom w:val="0"/>
      <w:divBdr>
        <w:top w:val="none" w:sz="0" w:space="0" w:color="auto"/>
        <w:left w:val="none" w:sz="0" w:space="0" w:color="auto"/>
        <w:bottom w:val="none" w:sz="0" w:space="0" w:color="auto"/>
        <w:right w:val="none" w:sz="0" w:space="0" w:color="auto"/>
      </w:divBdr>
    </w:div>
    <w:div w:id="1110399371">
      <w:bodyDiv w:val="1"/>
      <w:marLeft w:val="0"/>
      <w:marRight w:val="0"/>
      <w:marTop w:val="0"/>
      <w:marBottom w:val="0"/>
      <w:divBdr>
        <w:top w:val="none" w:sz="0" w:space="0" w:color="auto"/>
        <w:left w:val="none" w:sz="0" w:space="0" w:color="auto"/>
        <w:bottom w:val="none" w:sz="0" w:space="0" w:color="auto"/>
        <w:right w:val="none" w:sz="0" w:space="0" w:color="auto"/>
      </w:divBdr>
    </w:div>
    <w:div w:id="1131678022">
      <w:bodyDiv w:val="1"/>
      <w:marLeft w:val="0"/>
      <w:marRight w:val="0"/>
      <w:marTop w:val="0"/>
      <w:marBottom w:val="0"/>
      <w:divBdr>
        <w:top w:val="none" w:sz="0" w:space="0" w:color="auto"/>
        <w:left w:val="none" w:sz="0" w:space="0" w:color="auto"/>
        <w:bottom w:val="none" w:sz="0" w:space="0" w:color="auto"/>
        <w:right w:val="none" w:sz="0" w:space="0" w:color="auto"/>
      </w:divBdr>
    </w:div>
    <w:div w:id="1149594363">
      <w:bodyDiv w:val="1"/>
      <w:marLeft w:val="0"/>
      <w:marRight w:val="0"/>
      <w:marTop w:val="0"/>
      <w:marBottom w:val="0"/>
      <w:divBdr>
        <w:top w:val="none" w:sz="0" w:space="0" w:color="auto"/>
        <w:left w:val="none" w:sz="0" w:space="0" w:color="auto"/>
        <w:bottom w:val="none" w:sz="0" w:space="0" w:color="auto"/>
        <w:right w:val="none" w:sz="0" w:space="0" w:color="auto"/>
      </w:divBdr>
    </w:div>
    <w:div w:id="1185679489">
      <w:bodyDiv w:val="1"/>
      <w:marLeft w:val="0"/>
      <w:marRight w:val="0"/>
      <w:marTop w:val="0"/>
      <w:marBottom w:val="0"/>
      <w:divBdr>
        <w:top w:val="none" w:sz="0" w:space="0" w:color="auto"/>
        <w:left w:val="none" w:sz="0" w:space="0" w:color="auto"/>
        <w:bottom w:val="none" w:sz="0" w:space="0" w:color="auto"/>
        <w:right w:val="none" w:sz="0" w:space="0" w:color="auto"/>
      </w:divBdr>
    </w:div>
    <w:div w:id="1207984750">
      <w:bodyDiv w:val="1"/>
      <w:marLeft w:val="0"/>
      <w:marRight w:val="0"/>
      <w:marTop w:val="0"/>
      <w:marBottom w:val="0"/>
      <w:divBdr>
        <w:top w:val="none" w:sz="0" w:space="0" w:color="auto"/>
        <w:left w:val="none" w:sz="0" w:space="0" w:color="auto"/>
        <w:bottom w:val="none" w:sz="0" w:space="0" w:color="auto"/>
        <w:right w:val="none" w:sz="0" w:space="0" w:color="auto"/>
      </w:divBdr>
    </w:div>
    <w:div w:id="1302077226">
      <w:bodyDiv w:val="1"/>
      <w:marLeft w:val="0"/>
      <w:marRight w:val="0"/>
      <w:marTop w:val="0"/>
      <w:marBottom w:val="0"/>
      <w:divBdr>
        <w:top w:val="none" w:sz="0" w:space="0" w:color="auto"/>
        <w:left w:val="none" w:sz="0" w:space="0" w:color="auto"/>
        <w:bottom w:val="none" w:sz="0" w:space="0" w:color="auto"/>
        <w:right w:val="none" w:sz="0" w:space="0" w:color="auto"/>
      </w:divBdr>
      <w:divsChild>
        <w:div w:id="1647583253">
          <w:marLeft w:val="0"/>
          <w:marRight w:val="0"/>
          <w:marTop w:val="0"/>
          <w:marBottom w:val="0"/>
          <w:divBdr>
            <w:top w:val="none" w:sz="0" w:space="0" w:color="auto"/>
            <w:left w:val="none" w:sz="0" w:space="0" w:color="auto"/>
            <w:bottom w:val="none" w:sz="0" w:space="0" w:color="auto"/>
            <w:right w:val="none" w:sz="0" w:space="0" w:color="auto"/>
          </w:divBdr>
        </w:div>
      </w:divsChild>
    </w:div>
    <w:div w:id="1305500538">
      <w:bodyDiv w:val="1"/>
      <w:marLeft w:val="0"/>
      <w:marRight w:val="0"/>
      <w:marTop w:val="0"/>
      <w:marBottom w:val="0"/>
      <w:divBdr>
        <w:top w:val="none" w:sz="0" w:space="0" w:color="auto"/>
        <w:left w:val="none" w:sz="0" w:space="0" w:color="auto"/>
        <w:bottom w:val="none" w:sz="0" w:space="0" w:color="auto"/>
        <w:right w:val="none" w:sz="0" w:space="0" w:color="auto"/>
      </w:divBdr>
    </w:div>
    <w:div w:id="1312516970">
      <w:bodyDiv w:val="1"/>
      <w:marLeft w:val="0"/>
      <w:marRight w:val="0"/>
      <w:marTop w:val="0"/>
      <w:marBottom w:val="0"/>
      <w:divBdr>
        <w:top w:val="none" w:sz="0" w:space="0" w:color="auto"/>
        <w:left w:val="none" w:sz="0" w:space="0" w:color="auto"/>
        <w:bottom w:val="none" w:sz="0" w:space="0" w:color="auto"/>
        <w:right w:val="none" w:sz="0" w:space="0" w:color="auto"/>
      </w:divBdr>
    </w:div>
    <w:div w:id="1340230020">
      <w:bodyDiv w:val="1"/>
      <w:marLeft w:val="0"/>
      <w:marRight w:val="0"/>
      <w:marTop w:val="0"/>
      <w:marBottom w:val="0"/>
      <w:divBdr>
        <w:top w:val="none" w:sz="0" w:space="0" w:color="auto"/>
        <w:left w:val="none" w:sz="0" w:space="0" w:color="auto"/>
        <w:bottom w:val="none" w:sz="0" w:space="0" w:color="auto"/>
        <w:right w:val="none" w:sz="0" w:space="0" w:color="auto"/>
      </w:divBdr>
    </w:div>
    <w:div w:id="1364019659">
      <w:bodyDiv w:val="1"/>
      <w:marLeft w:val="0"/>
      <w:marRight w:val="0"/>
      <w:marTop w:val="0"/>
      <w:marBottom w:val="0"/>
      <w:divBdr>
        <w:top w:val="none" w:sz="0" w:space="0" w:color="auto"/>
        <w:left w:val="none" w:sz="0" w:space="0" w:color="auto"/>
        <w:bottom w:val="none" w:sz="0" w:space="0" w:color="auto"/>
        <w:right w:val="none" w:sz="0" w:space="0" w:color="auto"/>
      </w:divBdr>
    </w:div>
    <w:div w:id="1384405469">
      <w:bodyDiv w:val="1"/>
      <w:marLeft w:val="0"/>
      <w:marRight w:val="0"/>
      <w:marTop w:val="0"/>
      <w:marBottom w:val="0"/>
      <w:divBdr>
        <w:top w:val="none" w:sz="0" w:space="0" w:color="auto"/>
        <w:left w:val="none" w:sz="0" w:space="0" w:color="auto"/>
        <w:bottom w:val="none" w:sz="0" w:space="0" w:color="auto"/>
        <w:right w:val="none" w:sz="0" w:space="0" w:color="auto"/>
      </w:divBdr>
    </w:div>
    <w:div w:id="1409381189">
      <w:bodyDiv w:val="1"/>
      <w:marLeft w:val="0"/>
      <w:marRight w:val="0"/>
      <w:marTop w:val="0"/>
      <w:marBottom w:val="0"/>
      <w:divBdr>
        <w:top w:val="none" w:sz="0" w:space="0" w:color="auto"/>
        <w:left w:val="none" w:sz="0" w:space="0" w:color="auto"/>
        <w:bottom w:val="none" w:sz="0" w:space="0" w:color="auto"/>
        <w:right w:val="none" w:sz="0" w:space="0" w:color="auto"/>
      </w:divBdr>
      <w:divsChild>
        <w:div w:id="44641986">
          <w:marLeft w:val="720"/>
          <w:marRight w:val="0"/>
          <w:marTop w:val="0"/>
          <w:marBottom w:val="0"/>
          <w:divBdr>
            <w:top w:val="none" w:sz="0" w:space="0" w:color="auto"/>
            <w:left w:val="none" w:sz="0" w:space="0" w:color="auto"/>
            <w:bottom w:val="none" w:sz="0" w:space="0" w:color="auto"/>
            <w:right w:val="none" w:sz="0" w:space="0" w:color="auto"/>
          </w:divBdr>
        </w:div>
        <w:div w:id="396704697">
          <w:marLeft w:val="720"/>
          <w:marRight w:val="0"/>
          <w:marTop w:val="0"/>
          <w:marBottom w:val="0"/>
          <w:divBdr>
            <w:top w:val="none" w:sz="0" w:space="0" w:color="auto"/>
            <w:left w:val="none" w:sz="0" w:space="0" w:color="auto"/>
            <w:bottom w:val="none" w:sz="0" w:space="0" w:color="auto"/>
            <w:right w:val="none" w:sz="0" w:space="0" w:color="auto"/>
          </w:divBdr>
        </w:div>
        <w:div w:id="407044463">
          <w:marLeft w:val="720"/>
          <w:marRight w:val="0"/>
          <w:marTop w:val="0"/>
          <w:marBottom w:val="0"/>
          <w:divBdr>
            <w:top w:val="none" w:sz="0" w:space="0" w:color="auto"/>
            <w:left w:val="none" w:sz="0" w:space="0" w:color="auto"/>
            <w:bottom w:val="none" w:sz="0" w:space="0" w:color="auto"/>
            <w:right w:val="none" w:sz="0" w:space="0" w:color="auto"/>
          </w:divBdr>
        </w:div>
      </w:divsChild>
    </w:div>
    <w:div w:id="1426027139">
      <w:bodyDiv w:val="1"/>
      <w:marLeft w:val="0"/>
      <w:marRight w:val="0"/>
      <w:marTop w:val="0"/>
      <w:marBottom w:val="0"/>
      <w:divBdr>
        <w:top w:val="none" w:sz="0" w:space="0" w:color="auto"/>
        <w:left w:val="none" w:sz="0" w:space="0" w:color="auto"/>
        <w:bottom w:val="none" w:sz="0" w:space="0" w:color="auto"/>
        <w:right w:val="none" w:sz="0" w:space="0" w:color="auto"/>
      </w:divBdr>
    </w:div>
    <w:div w:id="1438257204">
      <w:bodyDiv w:val="1"/>
      <w:marLeft w:val="0"/>
      <w:marRight w:val="0"/>
      <w:marTop w:val="0"/>
      <w:marBottom w:val="0"/>
      <w:divBdr>
        <w:top w:val="none" w:sz="0" w:space="0" w:color="auto"/>
        <w:left w:val="none" w:sz="0" w:space="0" w:color="auto"/>
        <w:bottom w:val="none" w:sz="0" w:space="0" w:color="auto"/>
        <w:right w:val="none" w:sz="0" w:space="0" w:color="auto"/>
      </w:divBdr>
    </w:div>
    <w:div w:id="1445230472">
      <w:bodyDiv w:val="1"/>
      <w:marLeft w:val="0"/>
      <w:marRight w:val="0"/>
      <w:marTop w:val="0"/>
      <w:marBottom w:val="0"/>
      <w:divBdr>
        <w:top w:val="none" w:sz="0" w:space="0" w:color="auto"/>
        <w:left w:val="none" w:sz="0" w:space="0" w:color="auto"/>
        <w:bottom w:val="none" w:sz="0" w:space="0" w:color="auto"/>
        <w:right w:val="none" w:sz="0" w:space="0" w:color="auto"/>
      </w:divBdr>
      <w:divsChild>
        <w:div w:id="287860048">
          <w:marLeft w:val="720"/>
          <w:marRight w:val="0"/>
          <w:marTop w:val="0"/>
          <w:marBottom w:val="0"/>
          <w:divBdr>
            <w:top w:val="none" w:sz="0" w:space="0" w:color="auto"/>
            <w:left w:val="none" w:sz="0" w:space="0" w:color="auto"/>
            <w:bottom w:val="none" w:sz="0" w:space="0" w:color="auto"/>
            <w:right w:val="none" w:sz="0" w:space="0" w:color="auto"/>
          </w:divBdr>
        </w:div>
        <w:div w:id="819544936">
          <w:marLeft w:val="720"/>
          <w:marRight w:val="0"/>
          <w:marTop w:val="0"/>
          <w:marBottom w:val="0"/>
          <w:divBdr>
            <w:top w:val="none" w:sz="0" w:space="0" w:color="auto"/>
            <w:left w:val="none" w:sz="0" w:space="0" w:color="auto"/>
            <w:bottom w:val="none" w:sz="0" w:space="0" w:color="auto"/>
            <w:right w:val="none" w:sz="0" w:space="0" w:color="auto"/>
          </w:divBdr>
        </w:div>
        <w:div w:id="1222911563">
          <w:marLeft w:val="720"/>
          <w:marRight w:val="0"/>
          <w:marTop w:val="0"/>
          <w:marBottom w:val="0"/>
          <w:divBdr>
            <w:top w:val="none" w:sz="0" w:space="0" w:color="auto"/>
            <w:left w:val="none" w:sz="0" w:space="0" w:color="auto"/>
            <w:bottom w:val="none" w:sz="0" w:space="0" w:color="auto"/>
            <w:right w:val="none" w:sz="0" w:space="0" w:color="auto"/>
          </w:divBdr>
        </w:div>
        <w:div w:id="2094667131">
          <w:marLeft w:val="720"/>
          <w:marRight w:val="0"/>
          <w:marTop w:val="0"/>
          <w:marBottom w:val="0"/>
          <w:divBdr>
            <w:top w:val="none" w:sz="0" w:space="0" w:color="auto"/>
            <w:left w:val="none" w:sz="0" w:space="0" w:color="auto"/>
            <w:bottom w:val="none" w:sz="0" w:space="0" w:color="auto"/>
            <w:right w:val="none" w:sz="0" w:space="0" w:color="auto"/>
          </w:divBdr>
        </w:div>
      </w:divsChild>
    </w:div>
    <w:div w:id="1453090128">
      <w:bodyDiv w:val="1"/>
      <w:marLeft w:val="0"/>
      <w:marRight w:val="0"/>
      <w:marTop w:val="0"/>
      <w:marBottom w:val="0"/>
      <w:divBdr>
        <w:top w:val="none" w:sz="0" w:space="0" w:color="auto"/>
        <w:left w:val="none" w:sz="0" w:space="0" w:color="auto"/>
        <w:bottom w:val="none" w:sz="0" w:space="0" w:color="auto"/>
        <w:right w:val="none" w:sz="0" w:space="0" w:color="auto"/>
      </w:divBdr>
    </w:div>
    <w:div w:id="1544292958">
      <w:bodyDiv w:val="1"/>
      <w:marLeft w:val="0"/>
      <w:marRight w:val="0"/>
      <w:marTop w:val="0"/>
      <w:marBottom w:val="0"/>
      <w:divBdr>
        <w:top w:val="none" w:sz="0" w:space="0" w:color="auto"/>
        <w:left w:val="none" w:sz="0" w:space="0" w:color="auto"/>
        <w:bottom w:val="none" w:sz="0" w:space="0" w:color="auto"/>
        <w:right w:val="none" w:sz="0" w:space="0" w:color="auto"/>
      </w:divBdr>
    </w:div>
    <w:div w:id="1559632893">
      <w:bodyDiv w:val="1"/>
      <w:marLeft w:val="0"/>
      <w:marRight w:val="0"/>
      <w:marTop w:val="0"/>
      <w:marBottom w:val="0"/>
      <w:divBdr>
        <w:top w:val="none" w:sz="0" w:space="0" w:color="auto"/>
        <w:left w:val="none" w:sz="0" w:space="0" w:color="auto"/>
        <w:bottom w:val="none" w:sz="0" w:space="0" w:color="auto"/>
        <w:right w:val="none" w:sz="0" w:space="0" w:color="auto"/>
      </w:divBdr>
    </w:div>
    <w:div w:id="1596012696">
      <w:bodyDiv w:val="1"/>
      <w:marLeft w:val="0"/>
      <w:marRight w:val="0"/>
      <w:marTop w:val="0"/>
      <w:marBottom w:val="0"/>
      <w:divBdr>
        <w:top w:val="none" w:sz="0" w:space="0" w:color="auto"/>
        <w:left w:val="none" w:sz="0" w:space="0" w:color="auto"/>
        <w:bottom w:val="none" w:sz="0" w:space="0" w:color="auto"/>
        <w:right w:val="none" w:sz="0" w:space="0" w:color="auto"/>
      </w:divBdr>
    </w:div>
    <w:div w:id="1642806086">
      <w:bodyDiv w:val="1"/>
      <w:marLeft w:val="0"/>
      <w:marRight w:val="0"/>
      <w:marTop w:val="0"/>
      <w:marBottom w:val="0"/>
      <w:divBdr>
        <w:top w:val="none" w:sz="0" w:space="0" w:color="auto"/>
        <w:left w:val="none" w:sz="0" w:space="0" w:color="auto"/>
        <w:bottom w:val="none" w:sz="0" w:space="0" w:color="auto"/>
        <w:right w:val="none" w:sz="0" w:space="0" w:color="auto"/>
      </w:divBdr>
    </w:div>
    <w:div w:id="1667513037">
      <w:bodyDiv w:val="1"/>
      <w:marLeft w:val="0"/>
      <w:marRight w:val="0"/>
      <w:marTop w:val="0"/>
      <w:marBottom w:val="0"/>
      <w:divBdr>
        <w:top w:val="none" w:sz="0" w:space="0" w:color="auto"/>
        <w:left w:val="none" w:sz="0" w:space="0" w:color="auto"/>
        <w:bottom w:val="none" w:sz="0" w:space="0" w:color="auto"/>
        <w:right w:val="none" w:sz="0" w:space="0" w:color="auto"/>
      </w:divBdr>
    </w:div>
    <w:div w:id="1677609886">
      <w:bodyDiv w:val="1"/>
      <w:marLeft w:val="0"/>
      <w:marRight w:val="0"/>
      <w:marTop w:val="0"/>
      <w:marBottom w:val="0"/>
      <w:divBdr>
        <w:top w:val="none" w:sz="0" w:space="0" w:color="auto"/>
        <w:left w:val="none" w:sz="0" w:space="0" w:color="auto"/>
        <w:bottom w:val="none" w:sz="0" w:space="0" w:color="auto"/>
        <w:right w:val="none" w:sz="0" w:space="0" w:color="auto"/>
      </w:divBdr>
    </w:div>
    <w:div w:id="1691490625">
      <w:bodyDiv w:val="1"/>
      <w:marLeft w:val="0"/>
      <w:marRight w:val="0"/>
      <w:marTop w:val="0"/>
      <w:marBottom w:val="0"/>
      <w:divBdr>
        <w:top w:val="none" w:sz="0" w:space="0" w:color="auto"/>
        <w:left w:val="none" w:sz="0" w:space="0" w:color="auto"/>
        <w:bottom w:val="none" w:sz="0" w:space="0" w:color="auto"/>
        <w:right w:val="none" w:sz="0" w:space="0" w:color="auto"/>
      </w:divBdr>
    </w:div>
    <w:div w:id="1709987463">
      <w:bodyDiv w:val="1"/>
      <w:marLeft w:val="0"/>
      <w:marRight w:val="0"/>
      <w:marTop w:val="0"/>
      <w:marBottom w:val="0"/>
      <w:divBdr>
        <w:top w:val="none" w:sz="0" w:space="0" w:color="auto"/>
        <w:left w:val="none" w:sz="0" w:space="0" w:color="auto"/>
        <w:bottom w:val="none" w:sz="0" w:space="0" w:color="auto"/>
        <w:right w:val="none" w:sz="0" w:space="0" w:color="auto"/>
      </w:divBdr>
    </w:div>
    <w:div w:id="1724450905">
      <w:bodyDiv w:val="1"/>
      <w:marLeft w:val="0"/>
      <w:marRight w:val="0"/>
      <w:marTop w:val="0"/>
      <w:marBottom w:val="0"/>
      <w:divBdr>
        <w:top w:val="none" w:sz="0" w:space="0" w:color="auto"/>
        <w:left w:val="none" w:sz="0" w:space="0" w:color="auto"/>
        <w:bottom w:val="none" w:sz="0" w:space="0" w:color="auto"/>
        <w:right w:val="none" w:sz="0" w:space="0" w:color="auto"/>
      </w:divBdr>
    </w:div>
    <w:div w:id="1766340415">
      <w:bodyDiv w:val="1"/>
      <w:marLeft w:val="0"/>
      <w:marRight w:val="0"/>
      <w:marTop w:val="0"/>
      <w:marBottom w:val="0"/>
      <w:divBdr>
        <w:top w:val="none" w:sz="0" w:space="0" w:color="auto"/>
        <w:left w:val="none" w:sz="0" w:space="0" w:color="auto"/>
        <w:bottom w:val="none" w:sz="0" w:space="0" w:color="auto"/>
        <w:right w:val="none" w:sz="0" w:space="0" w:color="auto"/>
      </w:divBdr>
    </w:div>
    <w:div w:id="1767269608">
      <w:bodyDiv w:val="1"/>
      <w:marLeft w:val="0"/>
      <w:marRight w:val="0"/>
      <w:marTop w:val="0"/>
      <w:marBottom w:val="0"/>
      <w:divBdr>
        <w:top w:val="none" w:sz="0" w:space="0" w:color="auto"/>
        <w:left w:val="none" w:sz="0" w:space="0" w:color="auto"/>
        <w:bottom w:val="none" w:sz="0" w:space="0" w:color="auto"/>
        <w:right w:val="none" w:sz="0" w:space="0" w:color="auto"/>
      </w:divBdr>
    </w:div>
    <w:div w:id="1826504548">
      <w:bodyDiv w:val="1"/>
      <w:marLeft w:val="0"/>
      <w:marRight w:val="0"/>
      <w:marTop w:val="0"/>
      <w:marBottom w:val="0"/>
      <w:divBdr>
        <w:top w:val="none" w:sz="0" w:space="0" w:color="auto"/>
        <w:left w:val="none" w:sz="0" w:space="0" w:color="auto"/>
        <w:bottom w:val="none" w:sz="0" w:space="0" w:color="auto"/>
        <w:right w:val="none" w:sz="0" w:space="0" w:color="auto"/>
      </w:divBdr>
      <w:divsChild>
        <w:div w:id="429475711">
          <w:marLeft w:val="547"/>
          <w:marRight w:val="0"/>
          <w:marTop w:val="60"/>
          <w:marBottom w:val="0"/>
          <w:divBdr>
            <w:top w:val="none" w:sz="0" w:space="0" w:color="auto"/>
            <w:left w:val="none" w:sz="0" w:space="0" w:color="auto"/>
            <w:bottom w:val="none" w:sz="0" w:space="0" w:color="auto"/>
            <w:right w:val="none" w:sz="0" w:space="0" w:color="auto"/>
          </w:divBdr>
        </w:div>
      </w:divsChild>
    </w:div>
    <w:div w:id="1831020130">
      <w:bodyDiv w:val="1"/>
      <w:marLeft w:val="0"/>
      <w:marRight w:val="0"/>
      <w:marTop w:val="0"/>
      <w:marBottom w:val="0"/>
      <w:divBdr>
        <w:top w:val="none" w:sz="0" w:space="0" w:color="auto"/>
        <w:left w:val="none" w:sz="0" w:space="0" w:color="auto"/>
        <w:bottom w:val="none" w:sz="0" w:space="0" w:color="auto"/>
        <w:right w:val="none" w:sz="0" w:space="0" w:color="auto"/>
      </w:divBdr>
      <w:divsChild>
        <w:div w:id="1146320495">
          <w:marLeft w:val="547"/>
          <w:marRight w:val="0"/>
          <w:marTop w:val="60"/>
          <w:marBottom w:val="0"/>
          <w:divBdr>
            <w:top w:val="none" w:sz="0" w:space="0" w:color="auto"/>
            <w:left w:val="none" w:sz="0" w:space="0" w:color="auto"/>
            <w:bottom w:val="none" w:sz="0" w:space="0" w:color="auto"/>
            <w:right w:val="none" w:sz="0" w:space="0" w:color="auto"/>
          </w:divBdr>
        </w:div>
        <w:div w:id="1349527731">
          <w:marLeft w:val="547"/>
          <w:marRight w:val="0"/>
          <w:marTop w:val="60"/>
          <w:marBottom w:val="0"/>
          <w:divBdr>
            <w:top w:val="none" w:sz="0" w:space="0" w:color="auto"/>
            <w:left w:val="none" w:sz="0" w:space="0" w:color="auto"/>
            <w:bottom w:val="none" w:sz="0" w:space="0" w:color="auto"/>
            <w:right w:val="none" w:sz="0" w:space="0" w:color="auto"/>
          </w:divBdr>
        </w:div>
        <w:div w:id="1671985833">
          <w:marLeft w:val="547"/>
          <w:marRight w:val="0"/>
          <w:marTop w:val="60"/>
          <w:marBottom w:val="0"/>
          <w:divBdr>
            <w:top w:val="none" w:sz="0" w:space="0" w:color="auto"/>
            <w:left w:val="none" w:sz="0" w:space="0" w:color="auto"/>
            <w:bottom w:val="none" w:sz="0" w:space="0" w:color="auto"/>
            <w:right w:val="none" w:sz="0" w:space="0" w:color="auto"/>
          </w:divBdr>
        </w:div>
      </w:divsChild>
    </w:div>
    <w:div w:id="1909611629">
      <w:bodyDiv w:val="1"/>
      <w:marLeft w:val="0"/>
      <w:marRight w:val="0"/>
      <w:marTop w:val="0"/>
      <w:marBottom w:val="0"/>
      <w:divBdr>
        <w:top w:val="none" w:sz="0" w:space="0" w:color="auto"/>
        <w:left w:val="none" w:sz="0" w:space="0" w:color="auto"/>
        <w:bottom w:val="none" w:sz="0" w:space="0" w:color="auto"/>
        <w:right w:val="none" w:sz="0" w:space="0" w:color="auto"/>
      </w:divBdr>
    </w:div>
    <w:div w:id="1968537341">
      <w:bodyDiv w:val="1"/>
      <w:marLeft w:val="0"/>
      <w:marRight w:val="0"/>
      <w:marTop w:val="0"/>
      <w:marBottom w:val="0"/>
      <w:divBdr>
        <w:top w:val="none" w:sz="0" w:space="0" w:color="auto"/>
        <w:left w:val="none" w:sz="0" w:space="0" w:color="auto"/>
        <w:bottom w:val="none" w:sz="0" w:space="0" w:color="auto"/>
        <w:right w:val="none" w:sz="0" w:space="0" w:color="auto"/>
      </w:divBdr>
      <w:divsChild>
        <w:div w:id="1295873155">
          <w:marLeft w:val="907"/>
          <w:marRight w:val="0"/>
          <w:marTop w:val="0"/>
          <w:marBottom w:val="112"/>
          <w:divBdr>
            <w:top w:val="none" w:sz="0" w:space="0" w:color="auto"/>
            <w:left w:val="none" w:sz="0" w:space="0" w:color="auto"/>
            <w:bottom w:val="none" w:sz="0" w:space="0" w:color="auto"/>
            <w:right w:val="none" w:sz="0" w:space="0" w:color="auto"/>
          </w:divBdr>
        </w:div>
      </w:divsChild>
    </w:div>
    <w:div w:id="1992900875">
      <w:bodyDiv w:val="1"/>
      <w:marLeft w:val="0"/>
      <w:marRight w:val="0"/>
      <w:marTop w:val="0"/>
      <w:marBottom w:val="0"/>
      <w:divBdr>
        <w:top w:val="none" w:sz="0" w:space="0" w:color="auto"/>
        <w:left w:val="none" w:sz="0" w:space="0" w:color="auto"/>
        <w:bottom w:val="none" w:sz="0" w:space="0" w:color="auto"/>
        <w:right w:val="none" w:sz="0" w:space="0" w:color="auto"/>
      </w:divBdr>
    </w:div>
    <w:div w:id="2027362712">
      <w:bodyDiv w:val="1"/>
      <w:marLeft w:val="0"/>
      <w:marRight w:val="0"/>
      <w:marTop w:val="0"/>
      <w:marBottom w:val="0"/>
      <w:divBdr>
        <w:top w:val="none" w:sz="0" w:space="0" w:color="auto"/>
        <w:left w:val="none" w:sz="0" w:space="0" w:color="auto"/>
        <w:bottom w:val="none" w:sz="0" w:space="0" w:color="auto"/>
        <w:right w:val="none" w:sz="0" w:space="0" w:color="auto"/>
      </w:divBdr>
      <w:divsChild>
        <w:div w:id="1745451390">
          <w:marLeft w:val="0"/>
          <w:marRight w:val="0"/>
          <w:marTop w:val="0"/>
          <w:marBottom w:val="0"/>
          <w:divBdr>
            <w:top w:val="none" w:sz="0" w:space="0" w:color="auto"/>
            <w:left w:val="none" w:sz="0" w:space="0" w:color="auto"/>
            <w:bottom w:val="none" w:sz="0" w:space="0" w:color="auto"/>
            <w:right w:val="none" w:sz="0" w:space="0" w:color="auto"/>
          </w:divBdr>
          <w:divsChild>
            <w:div w:id="1580822785">
              <w:marLeft w:val="0"/>
              <w:marRight w:val="0"/>
              <w:marTop w:val="0"/>
              <w:marBottom w:val="0"/>
              <w:divBdr>
                <w:top w:val="none" w:sz="0" w:space="0" w:color="auto"/>
                <w:left w:val="none" w:sz="0" w:space="0" w:color="auto"/>
                <w:bottom w:val="none" w:sz="0" w:space="0" w:color="auto"/>
                <w:right w:val="none" w:sz="0" w:space="0" w:color="auto"/>
              </w:divBdr>
              <w:divsChild>
                <w:div w:id="48920653">
                  <w:marLeft w:val="0"/>
                  <w:marRight w:val="0"/>
                  <w:marTop w:val="0"/>
                  <w:marBottom w:val="0"/>
                  <w:divBdr>
                    <w:top w:val="none" w:sz="0" w:space="0" w:color="auto"/>
                    <w:left w:val="none" w:sz="0" w:space="0" w:color="auto"/>
                    <w:bottom w:val="none" w:sz="0" w:space="0" w:color="auto"/>
                    <w:right w:val="none" w:sz="0" w:space="0" w:color="auto"/>
                  </w:divBdr>
                  <w:divsChild>
                    <w:div w:id="2107921598">
                      <w:marLeft w:val="0"/>
                      <w:marRight w:val="0"/>
                      <w:marTop w:val="0"/>
                      <w:marBottom w:val="0"/>
                      <w:divBdr>
                        <w:top w:val="none" w:sz="0" w:space="0" w:color="auto"/>
                        <w:left w:val="none" w:sz="0" w:space="0" w:color="auto"/>
                        <w:bottom w:val="none" w:sz="0" w:space="0" w:color="auto"/>
                        <w:right w:val="none" w:sz="0" w:space="0" w:color="auto"/>
                      </w:divBdr>
                    </w:div>
                    <w:div w:id="633143877">
                      <w:marLeft w:val="0"/>
                      <w:marRight w:val="0"/>
                      <w:marTop w:val="0"/>
                      <w:marBottom w:val="0"/>
                      <w:divBdr>
                        <w:top w:val="none" w:sz="0" w:space="0" w:color="auto"/>
                        <w:left w:val="none" w:sz="0" w:space="0" w:color="auto"/>
                        <w:bottom w:val="none" w:sz="0" w:space="0" w:color="auto"/>
                        <w:right w:val="none" w:sz="0" w:space="0" w:color="auto"/>
                      </w:divBdr>
                    </w:div>
                    <w:div w:id="406459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7712594">
      <w:bodyDiv w:val="1"/>
      <w:marLeft w:val="0"/>
      <w:marRight w:val="0"/>
      <w:marTop w:val="0"/>
      <w:marBottom w:val="0"/>
      <w:divBdr>
        <w:top w:val="none" w:sz="0" w:space="0" w:color="auto"/>
        <w:left w:val="none" w:sz="0" w:space="0" w:color="auto"/>
        <w:bottom w:val="none" w:sz="0" w:space="0" w:color="auto"/>
        <w:right w:val="none" w:sz="0" w:space="0" w:color="auto"/>
      </w:divBdr>
    </w:div>
    <w:div w:id="2047680465">
      <w:bodyDiv w:val="1"/>
      <w:marLeft w:val="0"/>
      <w:marRight w:val="0"/>
      <w:marTop w:val="0"/>
      <w:marBottom w:val="0"/>
      <w:divBdr>
        <w:top w:val="none" w:sz="0" w:space="0" w:color="auto"/>
        <w:left w:val="none" w:sz="0" w:space="0" w:color="auto"/>
        <w:bottom w:val="none" w:sz="0" w:space="0" w:color="auto"/>
        <w:right w:val="none" w:sz="0" w:space="0" w:color="auto"/>
      </w:divBdr>
    </w:div>
    <w:div w:id="2082175420">
      <w:bodyDiv w:val="1"/>
      <w:marLeft w:val="0"/>
      <w:marRight w:val="0"/>
      <w:marTop w:val="0"/>
      <w:marBottom w:val="0"/>
      <w:divBdr>
        <w:top w:val="none" w:sz="0" w:space="0" w:color="auto"/>
        <w:left w:val="none" w:sz="0" w:space="0" w:color="auto"/>
        <w:bottom w:val="none" w:sz="0" w:space="0" w:color="auto"/>
        <w:right w:val="none" w:sz="0" w:space="0" w:color="auto"/>
      </w:divBdr>
    </w:div>
    <w:div w:id="2100708231">
      <w:bodyDiv w:val="1"/>
      <w:marLeft w:val="0"/>
      <w:marRight w:val="0"/>
      <w:marTop w:val="0"/>
      <w:marBottom w:val="0"/>
      <w:divBdr>
        <w:top w:val="none" w:sz="0" w:space="0" w:color="auto"/>
        <w:left w:val="none" w:sz="0" w:space="0" w:color="auto"/>
        <w:bottom w:val="none" w:sz="0" w:space="0" w:color="auto"/>
        <w:right w:val="none" w:sz="0" w:space="0" w:color="auto"/>
      </w:divBdr>
    </w:div>
    <w:div w:id="2119835237">
      <w:bodyDiv w:val="1"/>
      <w:marLeft w:val="0"/>
      <w:marRight w:val="0"/>
      <w:marTop w:val="0"/>
      <w:marBottom w:val="0"/>
      <w:divBdr>
        <w:top w:val="none" w:sz="0" w:space="0" w:color="auto"/>
        <w:left w:val="none" w:sz="0" w:space="0" w:color="auto"/>
        <w:bottom w:val="none" w:sz="0" w:space="0" w:color="auto"/>
        <w:right w:val="none" w:sz="0" w:space="0" w:color="auto"/>
      </w:divBdr>
    </w:div>
    <w:div w:id="2137795717">
      <w:bodyDiv w:val="1"/>
      <w:marLeft w:val="0"/>
      <w:marRight w:val="0"/>
      <w:marTop w:val="0"/>
      <w:marBottom w:val="0"/>
      <w:divBdr>
        <w:top w:val="none" w:sz="0" w:space="0" w:color="auto"/>
        <w:left w:val="none" w:sz="0" w:space="0" w:color="auto"/>
        <w:bottom w:val="none" w:sz="0" w:space="0" w:color="auto"/>
        <w:right w:val="none" w:sz="0" w:space="0" w:color="auto"/>
      </w:divBdr>
    </w:div>
    <w:div w:id="2142915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2.bin"/><Relationship Id="rId21" Type="http://schemas.openxmlformats.org/officeDocument/2006/relationships/hyperlink" Target="https://creativecommons.org/licenses/by/4.0/" TargetMode="External"/><Relationship Id="rId34" Type="http://schemas.openxmlformats.org/officeDocument/2006/relationships/image" Target="media/image8.tiff"/><Relationship Id="rId42" Type="http://schemas.openxmlformats.org/officeDocument/2006/relationships/image" Target="media/image9.png"/><Relationship Id="rId47" Type="http://schemas.openxmlformats.org/officeDocument/2006/relationships/hyperlink" Target="https://creativecommons.org/licenses/by/4.0/" TargetMode="External"/><Relationship Id="rId50" Type="http://schemas.openxmlformats.org/officeDocument/2006/relationships/image" Target="media/image13.tiff"/><Relationship Id="rId55" Type="http://schemas.openxmlformats.org/officeDocument/2006/relationships/hyperlink" Target="https://www.who.int/publications-detail/world-report-on-vision" TargetMode="External"/><Relationship Id="rId63" Type="http://schemas.openxmlformats.org/officeDocument/2006/relationships/hyperlink" Target="https://www.england.nhs.uk/wp-content/uploads/2019/02/report-of-the-independent-review-of-adult-screening-programme-in-england.pdf"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emf"/><Relationship Id="rId29" Type="http://schemas.openxmlformats.org/officeDocument/2006/relationships/hyperlink" Target="https://bmjopen.bmj.com/content/9/6/e025788.long" TargetMode="External"/><Relationship Id="rId11" Type="http://schemas.openxmlformats.org/officeDocument/2006/relationships/hyperlink" Target="https://link.springer.com/article/10.1007%2Fs00125-017-4386-0" TargetMode="External"/><Relationship Id="rId24" Type="http://schemas.openxmlformats.org/officeDocument/2006/relationships/oleObject" Target="embeddings/oleObject1.bin"/><Relationship Id="rId32" Type="http://schemas.openxmlformats.org/officeDocument/2006/relationships/hyperlink" Target="https://creativecommons.org/licenses/by/4.0/" TargetMode="External"/><Relationship Id="rId37" Type="http://schemas.openxmlformats.org/officeDocument/2006/relationships/header" Target="header2.xml"/><Relationship Id="rId40" Type="http://schemas.openxmlformats.org/officeDocument/2006/relationships/hyperlink" Target="https://static-content.springer.com/esm/art%3A10.1007%2Fs00125-020-05313-2/MediaObjects/125_2020_5313_MOESM1_ESM.pdf" TargetMode="External"/><Relationship Id="rId45" Type="http://schemas.openxmlformats.org/officeDocument/2006/relationships/image" Target="media/image12.png"/><Relationship Id="rId53" Type="http://schemas.openxmlformats.org/officeDocument/2006/relationships/hyperlink" Target="https://understandingpatientdata.org.uk/data-citation" TargetMode="External"/><Relationship Id="rId58" Type="http://schemas.openxmlformats.org/officeDocument/2006/relationships/hyperlink" Target="https://doi.org/10.1186/s12889-020-08974-1" TargetMode="External"/><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whatis.techtarget.com/definition/data-point" TargetMode="External"/><Relationship Id="rId19" Type="http://schemas.openxmlformats.org/officeDocument/2006/relationships/hyperlink" Target="https://link.springer.com/article/10.1007%2Fs00125-017-4386-0" TargetMode="External"/><Relationship Id="rId14" Type="http://schemas.openxmlformats.org/officeDocument/2006/relationships/hyperlink" Target="https://doi.org/10.1007/s00125-020-05313-2" TargetMode="External"/><Relationship Id="rId22" Type="http://schemas.openxmlformats.org/officeDocument/2006/relationships/image" Target="media/image3.png"/><Relationship Id="rId27" Type="http://schemas.openxmlformats.org/officeDocument/2006/relationships/image" Target="media/image6.emf"/><Relationship Id="rId30" Type="http://schemas.openxmlformats.org/officeDocument/2006/relationships/hyperlink" Target="https://doi.org/10.1007/s00125-020-05313-2" TargetMode="External"/><Relationship Id="rId35" Type="http://schemas.openxmlformats.org/officeDocument/2006/relationships/header" Target="header1.xml"/><Relationship Id="rId43" Type="http://schemas.openxmlformats.org/officeDocument/2006/relationships/image" Target="media/image10.png"/><Relationship Id="rId48" Type="http://schemas.openxmlformats.org/officeDocument/2006/relationships/hyperlink" Target="https://creativecommons.org/licenses/by/4.0/" TargetMode="External"/><Relationship Id="rId56" Type="http://schemas.openxmlformats.org/officeDocument/2006/relationships/hyperlink" Target="http://www.nationalhealthexecutive.com/News/backlog-of-150000-cervical-screenings-revealed-as-all-major-health-screenings-failing-to-hit-targets-/220549" TargetMode="External"/><Relationship Id="rId64" Type="http://schemas.openxmlformats.org/officeDocument/2006/relationships/hyperlink" Target="http://www.rnib.org.uk/knowledge-and-research-hub/research-reports/prevention-sightloss/access-eye-care" TargetMode="External"/><Relationship Id="rId8" Type="http://schemas.openxmlformats.org/officeDocument/2006/relationships/footer" Target="footer1.xml"/><Relationship Id="rId51" Type="http://schemas.openxmlformats.org/officeDocument/2006/relationships/image" Target="media/image14.jpeg"/><Relationship Id="rId3" Type="http://schemas.openxmlformats.org/officeDocument/2006/relationships/styles" Target="styles.xml"/><Relationship Id="rId12" Type="http://schemas.openxmlformats.org/officeDocument/2006/relationships/hyperlink" Target="https://doi.org/10.1007/s00125-020-05313-2" TargetMode="External"/><Relationship Id="rId17" Type="http://schemas.openxmlformats.org/officeDocument/2006/relationships/hyperlink" Target="https://www.emishealth.com" TargetMode="External"/><Relationship Id="rId25" Type="http://schemas.openxmlformats.org/officeDocument/2006/relationships/image" Target="media/image5.emf"/><Relationship Id="rId33" Type="http://schemas.openxmlformats.org/officeDocument/2006/relationships/image" Target="media/image7.tiff"/><Relationship Id="rId38" Type="http://schemas.openxmlformats.org/officeDocument/2006/relationships/footer" Target="footer4.xml"/><Relationship Id="rId46" Type="http://schemas.openxmlformats.org/officeDocument/2006/relationships/hyperlink" Target="https://doi.org/10.1186/s12889-020-08974-1" TargetMode="External"/><Relationship Id="rId59" Type="http://schemas.openxmlformats.org/officeDocument/2006/relationships/hyperlink" Target="https://www.invo.org.uk/wp-content/uploads/2014/11/9938_INVOLVE_Briefing_Notes_WEB.pdf" TargetMode="External"/><Relationship Id="rId67" Type="http://schemas.openxmlformats.org/officeDocument/2006/relationships/theme" Target="theme/theme1.xml"/><Relationship Id="rId20" Type="http://schemas.openxmlformats.org/officeDocument/2006/relationships/hyperlink" Target="https://static-content.springer.com/esm/art%3A10.1007%2Fs00125-017-4386-0/MediaObjects/125_2017_4386_MOESM1_ESM.pdf" TargetMode="External"/><Relationship Id="rId41" Type="http://schemas.openxmlformats.org/officeDocument/2006/relationships/hyperlink" Target="https://creativecommons.org/licenses/by/4.0/" TargetMode="External"/><Relationship Id="rId54" Type="http://schemas.openxmlformats.org/officeDocument/2006/relationships/hyperlink" Target="https://doi.org/10.1186/1745-6215-16-S2-O59" TargetMode="External"/><Relationship Id="rId62" Type="http://schemas.openxmlformats.org/officeDocument/2006/relationships/hyperlink" Target="https://www.nice.org.uk/article/pmg9/chapter/Foreword"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static-content.springer.com/esm/art%3A10.1007%2Fs00125-020-05313-2/MediaObjects/125_2020_5313_MOESM1_ESM.pdf" TargetMode="External"/><Relationship Id="rId23" Type="http://schemas.openxmlformats.org/officeDocument/2006/relationships/image" Target="media/image4.emf"/><Relationship Id="rId28" Type="http://schemas.openxmlformats.org/officeDocument/2006/relationships/oleObject" Target="embeddings/oleObject3.bin"/><Relationship Id="rId36" Type="http://schemas.openxmlformats.org/officeDocument/2006/relationships/footer" Target="footer3.xml"/><Relationship Id="rId49" Type="http://schemas.openxmlformats.org/officeDocument/2006/relationships/hyperlink" Target="https://www.emishealth.com" TargetMode="External"/><Relationship Id="rId57" Type="http://schemas.openxmlformats.org/officeDocument/2006/relationships/hyperlink" Target="https://doi.org/10.1007/s00125-020-05313-2" TargetMode="External"/><Relationship Id="rId10" Type="http://schemas.openxmlformats.org/officeDocument/2006/relationships/footer" Target="footer2.xml"/><Relationship Id="rId31" Type="http://schemas.openxmlformats.org/officeDocument/2006/relationships/hyperlink" Target="https://static-content.springer.com/esm/art%3A10.1007%2Fs00125-020-05313-2/MediaObjects/125_2020_5313_MOESM1_ESM.pdf" TargetMode="External"/><Relationship Id="rId44" Type="http://schemas.openxmlformats.org/officeDocument/2006/relationships/image" Target="media/image11.png"/><Relationship Id="rId52" Type="http://schemas.openxmlformats.org/officeDocument/2006/relationships/hyperlink" Target="https://twitter.com/hashtag/datasaveslives?lang=en" TargetMode="External"/><Relationship Id="rId60" Type="http://schemas.openxmlformats.org/officeDocument/2006/relationships/hyperlink" Target="https://www.techopedia.com/definition/3983/structured-systems-analysis-and-design-method-ssadm" TargetMode="External"/><Relationship Id="rId65" Type="http://schemas.openxmlformats.org/officeDocument/2006/relationships/hyperlink" Target="https://apps.who.int/iris/bitstream/handle/10665/336660/9789289055321-eng.pdf%20Accessed%2021/1/2021" TargetMode="External"/><Relationship Id="rId4" Type="http://schemas.openxmlformats.org/officeDocument/2006/relationships/settings" Target="settings.xml"/><Relationship Id="rId9" Type="http://schemas.openxmlformats.org/officeDocument/2006/relationships/hyperlink" Target="file:///R:\Reports\NIHR%20Reports\Programme%20Grant\NIHR%20Final%20report\Drafts%20(post-submission)\ISDR_NIHRfinalReport%20v3.1.docx" TargetMode="External"/><Relationship Id="rId13" Type="http://schemas.openxmlformats.org/officeDocument/2006/relationships/hyperlink" Target="https://static-content.springer.com/esm/art%3A10.1007%2Fs00125-020-05313-2/MediaObjects/125_2020_5313_MOESM1_ESM.pdf" TargetMode="External"/><Relationship Id="rId18" Type="http://schemas.openxmlformats.org/officeDocument/2006/relationships/image" Target="media/image2.emf"/><Relationship Id="rId39" Type="http://schemas.openxmlformats.org/officeDocument/2006/relationships/hyperlink" Target="https://doi.org/10.1007/s00125-020-05313-2"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ilarva\Documents\Custom%20Office%20Templates\NIHR%20repor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A9E68D5-9EBC-D74B-869A-809A68FC7A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NIHR report template.dotx</Template>
  <TotalTime>4</TotalTime>
  <Pages>101</Pages>
  <Words>30864</Words>
  <Characters>175928</Characters>
  <Application>Microsoft Office Word</Application>
  <DocSecurity>0</DocSecurity>
  <Lines>1466</Lines>
  <Paragraphs>412</Paragraphs>
  <ScaleCrop>false</ScaleCrop>
  <HeadingPairs>
    <vt:vector size="2" baseType="variant">
      <vt:variant>
        <vt:lpstr>Title</vt:lpstr>
      </vt:variant>
      <vt:variant>
        <vt:i4>1</vt:i4>
      </vt:variant>
    </vt:vector>
  </HeadingPairs>
  <TitlesOfParts>
    <vt:vector size="1" baseType="lpstr">
      <vt:lpstr/>
    </vt:vector>
  </TitlesOfParts>
  <Company>The University of Liverpool</Company>
  <LinksUpToDate>false</LinksUpToDate>
  <CharactersWithSpaces>206380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Vazquez Arango, Maria Del Pilar</dc:creator>
  <cp:keywords/>
  <dc:description/>
  <cp:lastModifiedBy>Naomi Kerr</cp:lastModifiedBy>
  <cp:revision>3</cp:revision>
  <cp:lastPrinted>2021-01-24T13:13:00Z</cp:lastPrinted>
  <dcterms:created xsi:type="dcterms:W3CDTF">2022-06-15T14:16:00Z</dcterms:created>
  <dcterms:modified xsi:type="dcterms:W3CDTF">2022-06-15T14:30:00Z</dcterms:modified>
</cp:coreProperties>
</file>